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140"/>
      </w:tblGrid>
      <w:tr w:rsidR="00171351" w:rsidRPr="00171351" w14:paraId="09BCF85E" w14:textId="77777777" w:rsidTr="00303B64">
        <w:tc>
          <w:tcPr>
            <w:tcW w:w="4503" w:type="dxa"/>
          </w:tcPr>
          <w:p w14:paraId="69A76965" w14:textId="77777777" w:rsidR="00171351" w:rsidRPr="00171351" w:rsidRDefault="00171351" w:rsidP="00171351">
            <w:pPr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6832F77" w14:textId="0247B564" w:rsidR="00171351" w:rsidRPr="00171351" w:rsidRDefault="000D5C60" w:rsidP="0058557D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52ECCC7" w14:textId="77777777" w:rsidR="0058557D" w:rsidRDefault="00303B64" w:rsidP="00A50B08">
            <w:pPr>
              <w:autoSpaceDN w:val="0"/>
              <w:adjustRightInd w:val="0"/>
              <w:ind w:left="-108" w:right="-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A50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A50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="00A50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района </w:t>
            </w:r>
          </w:p>
          <w:p w14:paraId="640141B2" w14:textId="4E421FB8" w:rsidR="00A50B08" w:rsidRDefault="00171351" w:rsidP="00A50B08">
            <w:pPr>
              <w:autoSpaceDN w:val="0"/>
              <w:adjustRightInd w:val="0"/>
              <w:ind w:left="-108" w:right="-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1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556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10.02.2025  </w:t>
            </w:r>
            <w:bookmarkStart w:id="0" w:name="_GoBack"/>
            <w:bookmarkEnd w:id="0"/>
            <w:r w:rsidR="005855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556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153</w:t>
            </w:r>
          </w:p>
          <w:p w14:paraId="617968F9" w14:textId="007884DF" w:rsidR="00171351" w:rsidRPr="00171351" w:rsidRDefault="00171351" w:rsidP="00A50B08">
            <w:pPr>
              <w:autoSpaceDN w:val="0"/>
              <w:adjustRightInd w:val="0"/>
              <w:ind w:left="-108" w:right="-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190F4CF" w14:textId="77777777" w:rsidR="00171351" w:rsidRPr="00171351" w:rsidRDefault="00171351" w:rsidP="00171351">
      <w:pPr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10C67B1" w14:textId="77777777" w:rsidR="00171351" w:rsidRPr="00171351" w:rsidRDefault="00171351" w:rsidP="00171351">
      <w:pPr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3F2B781" w14:textId="77777777" w:rsidR="00171351" w:rsidRPr="00171351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ПОЛОЖЕНИЕ</w:t>
      </w:r>
    </w:p>
    <w:p w14:paraId="4176D7A2" w14:textId="77777777" w:rsidR="00171351" w:rsidRPr="00171351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 аукционной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или оперативного управления</w:t>
      </w:r>
    </w:p>
    <w:p w14:paraId="073B40CA" w14:textId="77777777" w:rsidR="00171351" w:rsidRPr="00171351" w:rsidRDefault="00171351" w:rsidP="00171351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7313E2F" w14:textId="77777777" w:rsidR="00171351" w:rsidRPr="0058557D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58557D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1. Общие положения</w:t>
      </w:r>
    </w:p>
    <w:p w14:paraId="072B386A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01FFBD9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1.1. Положение об аукционной комиссии по проведению торгов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 (далее - Положение) устанавливает функции, порядок формирования и деятельности аукционной комиссии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отношении муниципального имущества (далее - Комиссия).</w:t>
      </w:r>
    </w:p>
    <w:p w14:paraId="060D764C" w14:textId="1FBDB9E2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1.2. Комиссия в своей деятельности руководствуется </w:t>
      </w:r>
      <w:hyperlink r:id="rId7" w:history="1"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Конституцией</w:t>
        </w:r>
      </w:hyperlink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Алтайского края, </w:t>
      </w:r>
      <w:hyperlink r:id="rId8" w:history="1"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Уставом</w:t>
        </w:r>
      </w:hyperlink>
      <w:r w:rsidR="00225EB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образования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Бийск</w:t>
      </w:r>
      <w:r w:rsidR="00225EB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ий</w:t>
      </w:r>
      <w:proofErr w:type="spellEnd"/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район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Алтайского края и иными муниципальными правовыми актами </w:t>
      </w:r>
      <w:proofErr w:type="spellStart"/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Бийского</w:t>
      </w:r>
      <w:proofErr w:type="spellEnd"/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района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Положением.</w:t>
      </w:r>
    </w:p>
    <w:p w14:paraId="4D7FF981" w14:textId="77777777" w:rsidR="00171351" w:rsidRPr="00171351" w:rsidRDefault="00171351" w:rsidP="00171351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193B709" w14:textId="77777777" w:rsidR="00171351" w:rsidRPr="0058557D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58557D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2. Цели Комиссии</w:t>
      </w:r>
    </w:p>
    <w:p w14:paraId="5AE1A0B2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CDEB0FF" w14:textId="77777777" w:rsid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Комиссия создается в целях соблюдения порядка проведения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(далее – договоры пользования) в отношении муниципального имущества, не закрепленного на праве хозяйственного ведения или оперативного управления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электронной форме.</w:t>
      </w:r>
    </w:p>
    <w:p w14:paraId="473BE17E" w14:textId="77777777" w:rsidR="00303B64" w:rsidRPr="00171351" w:rsidRDefault="00303B64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638E26E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F536DD9" w14:textId="77777777" w:rsidR="00171351" w:rsidRPr="0058557D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58557D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3. Функции, права и обязанности Комиссии</w:t>
      </w:r>
    </w:p>
    <w:p w14:paraId="6EAA2081" w14:textId="77777777" w:rsidR="00171351" w:rsidRPr="0058557D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FADECAD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Par8"/>
      <w:bookmarkEnd w:id="1"/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3.1. </w:t>
      </w:r>
      <w:proofErr w:type="gramStart"/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Комиссией осуществляются рассмотрение заявок на участие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аукционе.</w:t>
      </w:r>
      <w:proofErr w:type="gramEnd"/>
    </w:p>
    <w:p w14:paraId="1E5D6D69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3.2. </w:t>
      </w:r>
      <w:proofErr w:type="gramStart"/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своей деятельности Комиссия вправе запрашивать информацию и документы в целях проверки соответствия участника аукциона требованиям, указанным в пункте 23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</w:t>
      </w:r>
      <w:hyperlink r:id="rId9" w:history="1"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приказом</w:t>
        </w:r>
      </w:hyperlink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ФАС России от 21.03.2023 №147/23 (далее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– Порядок), у федеральных</w:t>
      </w:r>
      <w:proofErr w:type="gramEnd"/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органов государственной власти, органов государственной власти субъектов Российской Федерации, органов местного самоуправления в соответствии с их компетенцией, организаций и иных лиц, за исключением лиц, подавших заявку на участие в аукционе. При этом Комиссия не вправе возлагать на участников аукционов обязанность подтверждать соответствие данным требованиям.</w:t>
      </w:r>
    </w:p>
    <w:p w14:paraId="013B1058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3.3. Комиссия обязана осуществлять свою деятельность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соответствии с законодательством Российской Федерации, Алтайского края и муниципальными правовыми актами.</w:t>
      </w:r>
    </w:p>
    <w:p w14:paraId="51EEA01D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3.4. Проведение аукционов на право заключения договоров пользования в отношении муниципального имущества осуществляется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порядке, установленном законодательством Российской Федерации.</w:t>
      </w:r>
    </w:p>
    <w:p w14:paraId="4A814F74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DD1EF0E" w14:textId="77777777" w:rsidR="00171351" w:rsidRPr="0058557D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58557D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4. Состав Комиссии</w:t>
      </w:r>
    </w:p>
    <w:p w14:paraId="59CCC4BA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FA3E8D7" w14:textId="005EEC3B" w:rsidR="00171351" w:rsidRDefault="00171351" w:rsidP="0017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4.1. Комиссия формируется из представителей 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Администрации </w:t>
      </w:r>
      <w:proofErr w:type="spellStart"/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Бийского</w:t>
      </w:r>
      <w:proofErr w:type="spellEnd"/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района Алтайского края 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(далее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– 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Администрация)</w:t>
      </w:r>
      <w:r w:rsidRPr="001713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B153100" w14:textId="1277CB2D" w:rsidR="00A51C13" w:rsidRDefault="00A51C13" w:rsidP="00A51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4.2.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Членами аукционной комиссии не могут быть лица, лично заинтересованные в результатах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нисходящей линии (родителями и детьми, дедушкой, бабушкой и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внуками), полнородными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неполнородными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(имеющими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аукционной комиссии таких лиц решение об изменении состава комиссии принимается организатором аукциона в срок не позднее 1 рабочего дня со дня выявления указанного обстоятельства.</w:t>
      </w:r>
    </w:p>
    <w:p w14:paraId="6E284EB4" w14:textId="67B243BE" w:rsidR="00171351" w:rsidRPr="00171351" w:rsidRDefault="00171351" w:rsidP="00A51C1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. Состав Комиссии утверждается и изменяется распоряжением 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Администрации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 Общее число членов Комиссии составляет не менее 5 человек.</w:t>
      </w:r>
    </w:p>
    <w:p w14:paraId="1B603DFD" w14:textId="21E3C845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 В состав Комиссии входят председатель, заместитель председателя, секретарь и другие члены Комиссии.</w:t>
      </w:r>
    </w:p>
    <w:p w14:paraId="5636CA48" w14:textId="5D14A950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.1. Председатель Комиссии:</w:t>
      </w:r>
    </w:p>
    <w:p w14:paraId="0EFB0EEA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осуществляет общее руководство Комиссией, несет ответственность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за выполнение возложенных на Комиссию задач;</w:t>
      </w:r>
    </w:p>
    <w:p w14:paraId="5077E9EB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открывает и ведет заседания Комиссии;</w:t>
      </w:r>
    </w:p>
    <w:p w14:paraId="2355BE14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определяет порядок рассмотрения обсуждаемых вопросов;</w:t>
      </w:r>
    </w:p>
    <w:p w14:paraId="2B69D9B6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объявляет победителя торгов или объявляет о признании торгов несостоявшимися;</w:t>
      </w:r>
    </w:p>
    <w:p w14:paraId="16D1E9CB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подписывает протокол заседания Комиссии;</w:t>
      </w:r>
    </w:p>
    <w:p w14:paraId="0E02DFF3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осуществляет иные действия в соответствии с действующим законодательством Российской Федерации, настоящим Положением.</w:t>
      </w:r>
    </w:p>
    <w:p w14:paraId="1F562088" w14:textId="11A8EB11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.2. Заместитель председателя Комиссии выполняет обязанности председателя Комиссии в случае его отсутствия, а также осуществляет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по поручению председателя Комиссии иные полномочия.</w:t>
      </w:r>
    </w:p>
    <w:p w14:paraId="462ABE2C" w14:textId="19D60D9A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.3. Секретарь Комиссии:</w:t>
      </w:r>
    </w:p>
    <w:p w14:paraId="70CE83BC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осуществляет подготовку, опубликование документации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по проведению торгов на право заключения договоров пользования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отношении муниципального имущества, в соответствии с действующим законодательством;</w:t>
      </w:r>
    </w:p>
    <w:p w14:paraId="3DA0B6C3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осуществляет подготовку заседаний Комиссии, включая оформление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и рассылку необходимых документов, информирование членов Комиссии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по всем вопросам, относящимся к их функциям, в том числе извещает членов Комиссии о времени и месте проведения заседаний комиссии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не менее чем за один рабочий день до их начала и обеспечивает членов Комиссии необходимыми материалами;</w:t>
      </w:r>
    </w:p>
    <w:p w14:paraId="59902D3B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ведет протокол заседания Комиссии, оформляет и подписывает его;</w:t>
      </w:r>
    </w:p>
    <w:p w14:paraId="0B241AD6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обеспечивает хранение документации, связанной с деятельностью Комиссии;</w:t>
      </w:r>
    </w:p>
    <w:p w14:paraId="03263486" w14:textId="0151926C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выполняет по поручению председателя Комиссии иные необходимые организационные мероприятия, обеспечивающие деятельност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ь 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Комиссии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 проведение торгов.</w:t>
      </w:r>
    </w:p>
    <w:p w14:paraId="6BB9B5AB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В случае временного отсутствия секретаря Комиссии исполнение его функций временно возлагается председателем Комиссии на одного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из членов Комиссии.</w:t>
      </w:r>
    </w:p>
    <w:p w14:paraId="4E7B5BC8" w14:textId="4E20D4EF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.4. Члены Комиссии:</w:t>
      </w:r>
    </w:p>
    <w:p w14:paraId="6D7CDF65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действуют в рамках своей компетенции, руководствуются в своей деятельности требованиями законодательства Российской Федерации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и настоящего Положения;</w:t>
      </w:r>
    </w:p>
    <w:p w14:paraId="6A931A6D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обеспечивают конфиденциальность сведений, ставших им известными в ходе проведения торгов кроме случаев, прямо предусмотренных законодательством Российской Федерации;</w:t>
      </w:r>
    </w:p>
    <w:p w14:paraId="2869C7CD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лично участвуют в заседаниях Комиссии при проведении торгов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14:paraId="7D22D524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рассматривают все представленные на рассмотрение документы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и сведения, составляющие заявку на участие в торгах;</w:t>
      </w:r>
    </w:p>
    <w:p w14:paraId="3C57C5D5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выступают по вопросам повестки дня на заседаниях Комиссии;</w:t>
      </w:r>
    </w:p>
    <w:p w14:paraId="0E4D4AAF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проверяют правильность оформления протоколов, указанных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в </w:t>
      </w:r>
      <w:hyperlink w:anchor="Par8" w:history="1"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пункте 3.1</w:t>
        </w:r>
      </w:hyperlink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Положения, в том числе правильность отражения в протоколах своего мнения;</w:t>
      </w:r>
    </w:p>
    <w:p w14:paraId="4636C7EF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подписывают протоколы заседания Комиссии.</w:t>
      </w:r>
    </w:p>
    <w:p w14:paraId="3EA0E3AE" w14:textId="7806A2A6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4.</w:t>
      </w:r>
      <w:r w:rsidR="00A51C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 Участие в деятельности Комиссии не должно приводить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к возникновению конфликта интересов. Для целей Положения используется понятие «конфликт интересов», установленное </w:t>
      </w:r>
      <w:hyperlink r:id="rId10" w:history="1"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частью</w:t>
        </w:r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br/>
          <w:t>1 статьи 10</w:t>
        </w:r>
      </w:hyperlink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Федерального закона от 25.12.2008 №273-ФЗ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«О противодействии коррупции».</w:t>
      </w:r>
    </w:p>
    <w:p w14:paraId="3D4B6B78" w14:textId="77777777" w:rsidR="00171351" w:rsidRPr="00171351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166AB98" w14:textId="77777777" w:rsidR="00171351" w:rsidRPr="0058557D" w:rsidRDefault="00171351" w:rsidP="00171351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58557D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5. Порядок работы Комиссии</w:t>
      </w:r>
    </w:p>
    <w:p w14:paraId="2AD1A742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80A5BEE" w14:textId="5968AD56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5.1. Организационно-техническое, правовое и информационное обеспечение деятельности Комиссии осуществляет 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Администрация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07581D7" w14:textId="0FA12821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5.2. 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Администрация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предоставляет </w:t>
      </w:r>
      <w:proofErr w:type="gramStart"/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для обсуждения на заседание Комиссии заявки на участие в аукционе на право</w:t>
      </w:r>
      <w:proofErr w:type="gramEnd"/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заключения договоров пользования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 приложенными документами. Перечень документов, прилагаемых</w:t>
      </w:r>
      <w:r w:rsidR="00D66A3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к заявкам, установлен </w:t>
      </w:r>
      <w:r w:rsidRPr="001713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Порядком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70300C7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5.3. Основной формой деятельности Комиссии является заседание. Заседание Комиссии проводится в день рассмотрения заявок на участие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в аукционе и в день проведения аукциона на право заключения договоров пользования в отношении муниципального имущества.</w:t>
      </w:r>
    </w:p>
    <w:p w14:paraId="5941ACCE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5.4. Комиссия правомочна принимать решения, если на ее заседании присутствует не менее чем пятьдесят процентов от общего числа членов комиссии.</w:t>
      </w:r>
    </w:p>
    <w:p w14:paraId="478F44DC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5.5. Члены Комиссии лично участвуют в заседаниях и подписывают протокол заседания комиссии. Во время отсутствия (отпуск, командировка, болезнь) кого-либо из членов Комиссии, являющихся 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представителями органов местного самоуправления, в работе Комиссии принимает участие лицо, исполняющее его обязанности.</w:t>
      </w:r>
    </w:p>
    <w:p w14:paraId="5E518695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5.6. Решение Комиссии принимается открытым голосованием простым большинством голосов членов Комиссии, присутствующих</w:t>
      </w: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  <w:t>на заседании.</w:t>
      </w:r>
    </w:p>
    <w:p w14:paraId="78A4FA16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При голосовании каждый член Комиссии имеет один голос. </w:t>
      </w:r>
    </w:p>
    <w:p w14:paraId="6C1B16C6" w14:textId="77777777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 в день проведения торгов.</w:t>
      </w:r>
    </w:p>
    <w:p w14:paraId="6645A2A3" w14:textId="3A5E97EC" w:rsidR="00171351" w:rsidRPr="00171351" w:rsidRDefault="00171351" w:rsidP="001713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Протоколы заседания Комиссии размещаются на электронной площадке</w:t>
      </w:r>
      <w:r w:rsidR="00CB3D3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hyperlink r:id="rId11" w:history="1"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:lang w:val="en-US"/>
            <w14:ligatures w14:val="none"/>
          </w:rPr>
          <w:t>www</w:t>
        </w:r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.</w:t>
        </w:r>
        <w:proofErr w:type="spellStart"/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:lang w:val="en-US"/>
            <w14:ligatures w14:val="none"/>
          </w:rPr>
          <w:t>torgi</w:t>
        </w:r>
        <w:proofErr w:type="spellEnd"/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.</w:t>
        </w:r>
        <w:proofErr w:type="spellStart"/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:lang w:val="en-US"/>
            <w14:ligatures w14:val="none"/>
          </w:rPr>
          <w:t>gov</w:t>
        </w:r>
        <w:proofErr w:type="spellEnd"/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14:ligatures w14:val="none"/>
          </w:rPr>
          <w:t>.</w:t>
        </w:r>
        <w:proofErr w:type="spellStart"/>
        <w:r w:rsidRPr="00171351">
          <w:rPr>
            <w:rFonts w:ascii="Times New Roman" w:eastAsia="Calibri" w:hAnsi="Times New Roman" w:cs="Times New Roman"/>
            <w:color w:val="000000"/>
            <w:kern w:val="0"/>
            <w:sz w:val="28"/>
            <w:szCs w:val="28"/>
            <w:lang w:val="en-US"/>
            <w14:ligatures w14:val="none"/>
          </w:rPr>
          <w:t>ru</w:t>
        </w:r>
        <w:proofErr w:type="spellEnd"/>
      </w:hyperlink>
      <w:r w:rsidRPr="001713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в сроки, установленные Порядком.</w:t>
      </w:r>
    </w:p>
    <w:p w14:paraId="51136851" w14:textId="77777777" w:rsidR="00C1793F" w:rsidRDefault="00C1793F"/>
    <w:sectPr w:rsidR="00C1793F" w:rsidSect="00182F4E">
      <w:headerReference w:type="default" r:id="rId12"/>
      <w:headerReference w:type="first" r:id="rId13"/>
      <w:pgSz w:w="11909" w:h="16834"/>
      <w:pgMar w:top="1134" w:right="907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22AA3" w14:textId="77777777" w:rsidR="00DF7408" w:rsidRDefault="00DF7408" w:rsidP="00171351">
      <w:pPr>
        <w:spacing w:after="0" w:line="240" w:lineRule="auto"/>
      </w:pPr>
      <w:r>
        <w:separator/>
      </w:r>
    </w:p>
  </w:endnote>
  <w:endnote w:type="continuationSeparator" w:id="0">
    <w:p w14:paraId="667FC5B9" w14:textId="77777777" w:rsidR="00DF7408" w:rsidRDefault="00DF7408" w:rsidP="001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FC90B" w14:textId="77777777" w:rsidR="00DF7408" w:rsidRDefault="00DF7408" w:rsidP="00171351">
      <w:pPr>
        <w:spacing w:after="0" w:line="240" w:lineRule="auto"/>
      </w:pPr>
      <w:r>
        <w:separator/>
      </w:r>
    </w:p>
  </w:footnote>
  <w:footnote w:type="continuationSeparator" w:id="0">
    <w:p w14:paraId="2FC06774" w14:textId="77777777" w:rsidR="00DF7408" w:rsidRDefault="00DF7408" w:rsidP="001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3909" w14:textId="77777777" w:rsidR="00171351" w:rsidRPr="00A4208B" w:rsidRDefault="00171351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14:paraId="1701BE60" w14:textId="77777777" w:rsidR="00171351" w:rsidRDefault="001713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11C3" w14:textId="34633B5E" w:rsidR="00171351" w:rsidRDefault="00171351" w:rsidP="008C654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51"/>
    <w:rsid w:val="000D5C60"/>
    <w:rsid w:val="00171351"/>
    <w:rsid w:val="00212D1D"/>
    <w:rsid w:val="00225EB4"/>
    <w:rsid w:val="00303B64"/>
    <w:rsid w:val="00330AF9"/>
    <w:rsid w:val="005563D5"/>
    <w:rsid w:val="0058557D"/>
    <w:rsid w:val="007B56E8"/>
    <w:rsid w:val="00A50B08"/>
    <w:rsid w:val="00A51C13"/>
    <w:rsid w:val="00C1793F"/>
    <w:rsid w:val="00CB3D34"/>
    <w:rsid w:val="00CC7906"/>
    <w:rsid w:val="00D66A30"/>
    <w:rsid w:val="00D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51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71351"/>
    <w:rPr>
      <w:kern w:val="0"/>
      <w14:ligatures w14:val="none"/>
    </w:rPr>
  </w:style>
  <w:style w:type="table" w:styleId="a5">
    <w:name w:val="Table Grid"/>
    <w:basedOn w:val="a1"/>
    <w:uiPriority w:val="59"/>
    <w:rsid w:val="0017135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51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71351"/>
    <w:rPr>
      <w:kern w:val="0"/>
      <w14:ligatures w14:val="none"/>
    </w:rPr>
  </w:style>
  <w:style w:type="table" w:styleId="a5">
    <w:name w:val="Table Grid"/>
    <w:basedOn w:val="a1"/>
    <w:uiPriority w:val="59"/>
    <w:rsid w:val="0017135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92D2A1ED0BE94446ABE6750C020713ABA84D2586B2F07826CA0D0DA7EEA69F9FCE1115D73C01DBF27F46D83F36691pAZ0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092D2A1ED0BE94446ABE7153AC7E7D3EB9DDDA5B3C7A5B8A66F5888527BA2EA8FAB4450726C502B839F6p6Z6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092D2A1ED0BE94446ABE7153AC7E7D3FB0DADE536F2D59DB33FB8D8D77E03EBEB3B8411B25C648EB7DA1689CF47893AB55878617p6Z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92D2A1ED0BE94446ABE7153AC7E7D3FB1DDDB556B2D59DB33FB8D8D77E03EACB3E04D1823D31CB227F6659FpF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ПравПортал</dc:creator>
  <cp:lastModifiedBy>ProtSekt</cp:lastModifiedBy>
  <cp:revision>10</cp:revision>
  <cp:lastPrinted>2025-02-10T10:00:00Z</cp:lastPrinted>
  <dcterms:created xsi:type="dcterms:W3CDTF">2025-02-07T08:50:00Z</dcterms:created>
  <dcterms:modified xsi:type="dcterms:W3CDTF">2025-02-10T10:52:00Z</dcterms:modified>
</cp:coreProperties>
</file>