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C0" w:rsidRDefault="007D2974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997EC0" w:rsidRDefault="007D2974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997EC0" w:rsidRDefault="007D2974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997EC0" w:rsidRDefault="00997E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97EC0" w:rsidRDefault="00997E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97EC0" w:rsidRDefault="00997EC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97EC0" w:rsidRDefault="007D29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997EC0" w:rsidRDefault="007D2974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E-mail: ksp_br@mail.ru           </w:t>
      </w:r>
    </w:p>
    <w:p w:rsidR="00997EC0" w:rsidRDefault="007D2974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</w:p>
    <w:p w:rsidR="00997EC0" w:rsidRDefault="00997EC0">
      <w:pPr>
        <w:pStyle w:val="Standard"/>
        <w:tabs>
          <w:tab w:val="left" w:pos="1015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7EC0" w:rsidRDefault="007D2974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7EC0" w:rsidRDefault="007D2974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997EC0" w:rsidRDefault="007D2974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экспертно-аналитического мероприятия - экспертизы проекта решения Сростинского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997EC0" w:rsidRDefault="00997EC0">
      <w:pPr>
        <w:pStyle w:val="Standard"/>
        <w:shd w:val="clear" w:color="auto" w:fill="FFFFFF"/>
        <w:jc w:val="center"/>
        <w:rPr>
          <w:rFonts w:hint="eastAsia"/>
        </w:rPr>
      </w:pPr>
    </w:p>
    <w:p w:rsidR="00997EC0" w:rsidRDefault="007D297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Сростинский сельсовет </w:t>
      </w:r>
    </w:p>
    <w:p w:rsidR="00997EC0" w:rsidRDefault="007D2974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997EC0" w:rsidRDefault="00997EC0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997EC0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7D2974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997EC0" w:rsidRDefault="00997EC0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7D297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статьи 157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МКУ «КСП  Бийского района», утверждён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Устава муниципального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Соглашение Сростинского сельского Совета народны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х депутатов Бийского района Алтайского края № 4 от 22.02.2021 года «О передаче контрольно-счётной палате Бийского района Алтайского края полномочий контрольно-счётного органа Сростинского сельсовета Бийского района Алтайского края по осуществлению внешнего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финансового контроля».</w:t>
      </w:r>
    </w:p>
    <w:p w:rsidR="00997EC0" w:rsidRDefault="007D297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Сростинского сельского Совета народных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бюджете сельского поселения Сростинский сельсовет Бийского района Алтайс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края </w:t>
      </w:r>
      <w:r>
        <w:rPr>
          <w:rFonts w:ascii="Times New Roman" w:hAnsi="Times New Roman" w:cs="Times New Roman"/>
          <w:sz w:val="28"/>
          <w:szCs w:val="28"/>
        </w:rPr>
        <w:t>на 2024 год».</w:t>
      </w:r>
    </w:p>
    <w:p w:rsidR="00997EC0" w:rsidRDefault="007D297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Сростинского сельсовета Бийского района Алтайского края.</w:t>
      </w:r>
    </w:p>
    <w:p w:rsidR="00997EC0" w:rsidRDefault="007D2974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97EC0" w:rsidRDefault="00997EC0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EC0" w:rsidRDefault="007D297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Экспертиза проекта решения Сростинского сельского Совета народных депутатов Бийского района Алтайского края (далее - Прое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проводилась МКУ «КСП Бийского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997EC0" w:rsidRDefault="007D2974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 в Срост</w:t>
      </w:r>
      <w:r>
        <w:rPr>
          <w:rFonts w:ascii="Times New Roman" w:hAnsi="Times New Roman" w:cs="Times New Roman"/>
          <w:color w:val="000000"/>
          <w:sz w:val="28"/>
          <w:szCs w:val="28"/>
        </w:rPr>
        <w:t>инский сельский Совет народных депутатов Бийского района Алтайского края Администрацией Сростинского сельсовета Бийского района Алтайского края до 15.11.2023 года, что соответствует срокам, предусмотренным статьёй 185 Бюджетного кодекса 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МКУ «КСП Бийского района» полномочий контрольно-счётного органа Сростинского сельсовета Бийского района Алтайского края по осуществлению внешнего муниципального финансового контроля был передан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>МКУ «КСП Бийского района» для проведения экспертно-аналитического мероприятия - экспертизы.</w:t>
      </w:r>
    </w:p>
    <w:p w:rsidR="00997EC0" w:rsidRDefault="007D2974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развития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Сростинский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статьёй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997EC0" w:rsidRDefault="007D2974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соответствия нормам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законодательства. В ходе данного анализа установлено, что общие требования к структуре и содержанию Проекта решения, определённые ст.атьёй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7EC0" w:rsidRDefault="007D297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собл</w:t>
      </w:r>
      <w:r>
        <w:rPr>
          <w:rFonts w:ascii="Times New Roman" w:hAnsi="Times New Roman" w:cs="Times New Roman"/>
          <w:color w:val="000000"/>
          <w:sz w:val="28"/>
          <w:szCs w:val="28"/>
        </w:rPr>
        <w:t>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Сростинского сельсовета Бийского района Алтайского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  </w:t>
      </w:r>
    </w:p>
    <w:p w:rsidR="00997EC0" w:rsidRDefault="00997EC0">
      <w:pPr>
        <w:pStyle w:val="Standard"/>
        <w:autoSpaceDE w:val="0"/>
        <w:ind w:firstLine="709"/>
        <w:jc w:val="both"/>
        <w:rPr>
          <w:rFonts w:hint="eastAsia"/>
        </w:rPr>
      </w:pPr>
    </w:p>
    <w:p w:rsidR="00997EC0" w:rsidRDefault="007D2974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997EC0" w:rsidRDefault="00997EC0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EC0" w:rsidRDefault="007D297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Сростинского </w:t>
      </w:r>
      <w:r>
        <w:rPr>
          <w:rFonts w:ascii="Times New Roman" w:hAnsi="Times New Roman" w:cs="Times New Roman"/>
          <w:sz w:val="28"/>
          <w:szCs w:val="28"/>
        </w:rPr>
        <w:t>сельсовета Бийского района Алтайского края на 2024 год сформированы Проектом решения в соответствии с 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Бийского района Алтайского края на 2024 год. 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Сростинского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будет продолжена бюджетная политика, направ</w:t>
      </w:r>
      <w:r>
        <w:rPr>
          <w:rFonts w:ascii="Times New Roman" w:hAnsi="Times New Roman" w:cs="Times New Roman"/>
          <w:sz w:val="28"/>
          <w:szCs w:val="28"/>
        </w:rPr>
        <w:t>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 сельского поселения являются: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контроля за принятие</w:t>
      </w:r>
      <w:r>
        <w:rPr>
          <w:rFonts w:ascii="Times New Roman" w:hAnsi="Times New Roman" w:cs="Times New Roman"/>
          <w:sz w:val="28"/>
          <w:szCs w:val="28"/>
        </w:rPr>
        <w:t xml:space="preserve">м расходных обязательств в целях недопущения образования и роста просроченной кредиторской задолженности. </w:t>
      </w:r>
    </w:p>
    <w:p w:rsidR="00997EC0" w:rsidRDefault="00997EC0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C0" w:rsidRDefault="007D2974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показатели  Проекта решения Сростинского сельского Совета народных депутатов Бийского района Алтайского края</w:t>
      </w:r>
    </w:p>
    <w:p w:rsidR="00997EC0" w:rsidRDefault="00997EC0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EC0" w:rsidRDefault="007D297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решения, в соответствии со статьёй 184.1 Бюджетного кодекса Российской Федерации, характеризуется следующими основными показателями на 2024 год:</w:t>
      </w:r>
    </w:p>
    <w:p w:rsidR="00997EC0" w:rsidRDefault="007D297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5 410,8 тыс. рублей, в том чис</w:t>
      </w:r>
      <w:r>
        <w:rPr>
          <w:rFonts w:ascii="Times New Roman" w:hAnsi="Times New Roman" w:cs="Times New Roman"/>
          <w:sz w:val="28"/>
          <w:szCs w:val="28"/>
        </w:rPr>
        <w:t>ле объём межбюджетных трансфертов, получаемых из других бюджетов в сумме 2 142,8 тыс. рублей;</w:t>
      </w:r>
    </w:p>
    <w:p w:rsidR="00997EC0" w:rsidRDefault="007D297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5 410,8 тыс. рублей;</w:t>
      </w:r>
    </w:p>
    <w:p w:rsidR="00997EC0" w:rsidRDefault="007D2974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составляе</w:t>
      </w:r>
      <w:r>
        <w:rPr>
          <w:rFonts w:ascii="Times New Roman" w:hAnsi="Times New Roman" w:cs="Times New Roman"/>
          <w:sz w:val="28"/>
          <w:szCs w:val="28"/>
        </w:rPr>
        <w:t>т 0,0 тыс. рублей, в том числе верхний предел долга по муниципальным гарантиям в сумме 0,0 тыс. рублей;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997EC0" w:rsidRDefault="00997EC0">
      <w:pPr>
        <w:pStyle w:val="Default"/>
        <w:jc w:val="center"/>
        <w:rPr>
          <w:b/>
          <w:color w:val="111111"/>
          <w:sz w:val="28"/>
          <w:szCs w:val="28"/>
        </w:rPr>
      </w:pPr>
    </w:p>
    <w:p w:rsidR="00997EC0" w:rsidRDefault="007D2974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997EC0" w:rsidRDefault="00997EC0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997EC0" w:rsidRDefault="007D2974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Бийского района Алтайского края, вступающие в действие с 1</w:t>
      </w:r>
      <w:r>
        <w:rPr>
          <w:sz w:val="28"/>
          <w:szCs w:val="28"/>
        </w:rPr>
        <w:t xml:space="preserve"> января 2024 года.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 бюджета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в соответствии с пунктом 1 статьи 160.1 Бюджетного кодекса Российской Федерации.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объёме 3 268,0 тыс. рублей.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</w:t>
      </w:r>
      <w:r>
        <w:rPr>
          <w:rFonts w:ascii="Times New Roman" w:hAnsi="Times New Roman" w:cs="Times New Roman"/>
          <w:sz w:val="28"/>
          <w:szCs w:val="28"/>
        </w:rPr>
        <w:t>а поступлений в 2024 году приходится на земельный налог - 39,9%, налог на имущество физических лиц - 15,0%, налог на доходы физических лиц - 13,7%, единый сельскохозяйственный налог - 31,4%.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Сростинский с</w:t>
      </w:r>
      <w:r>
        <w:rPr>
          <w:rFonts w:ascii="Times New Roman" w:hAnsi="Times New Roman" w:cs="Times New Roman"/>
          <w:sz w:val="28"/>
          <w:szCs w:val="28"/>
        </w:rPr>
        <w:t>ельсовет Бийского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в прогнозных показателях на 2024 год сост</w:t>
      </w:r>
      <w:r>
        <w:rPr>
          <w:rFonts w:ascii="Times New Roman" w:hAnsi="Times New Roman" w:cs="Times New Roman"/>
          <w:sz w:val="28"/>
          <w:szCs w:val="28"/>
        </w:rPr>
        <w:t>авляет 431,0 тыс. рублей и рассчитан исходя из суммы начисленного налога налоговыми органами в 2023 году;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прогнозные поступления земельного налога в 2024 году составляют 1 147,0 тыс. рублей, рассчитаны на основе коэффициентов собираемости;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прогнозируется в размере 394,0 тыс. рублей, определена исходя из прогнозируемого объёма фонда оплаты труда, численности занятого населения и реальной оценки поступления налога на доходы физических лиц в 2023 году;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</w:t>
      </w:r>
      <w:r>
        <w:rPr>
          <w:rFonts w:ascii="Times New Roman" w:hAnsi="Times New Roman" w:cs="Times New Roman"/>
          <w:sz w:val="28"/>
          <w:szCs w:val="28"/>
        </w:rPr>
        <w:t>хозяйственный налог составляет 902,0 тыс. рублей.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394,0 тыс. рублей, в том числе доходы от сдачи в аренду муниципального имущества - 150,0 тыс. рублей, доходы, поступающи</w:t>
      </w:r>
      <w:r>
        <w:rPr>
          <w:rFonts w:ascii="Times New Roman" w:hAnsi="Times New Roman" w:cs="Times New Roman"/>
          <w:sz w:val="28"/>
          <w:szCs w:val="28"/>
        </w:rPr>
        <w:t>е в порядке возмещения расходов, понесённых в связи с эксплуатацией имущества поселения - 184,0 тыс. рублей и прочие неналоговые доходы - 60,0 тыс. рублей.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поступления из районного бюджета составят: 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</w:t>
      </w:r>
      <w:r>
        <w:rPr>
          <w:rFonts w:ascii="Times New Roman" w:hAnsi="Times New Roman" w:cs="Times New Roman"/>
          <w:sz w:val="28"/>
          <w:szCs w:val="28"/>
        </w:rPr>
        <w:t>ется в сумме 929,0 тыс. рублей;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межбюджетных трансфертов, выделяемых из бюджетов Бийского района Алтайского края бюджету Сростинкого сельского Бийского района на исполнение переданных в сумме 325,7 тыс. рублей;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на осуществление первично</w:t>
      </w:r>
      <w:r>
        <w:rPr>
          <w:rFonts w:ascii="Times New Roman" w:hAnsi="Times New Roman" w:cs="Times New Roman"/>
          <w:sz w:val="28"/>
          <w:szCs w:val="28"/>
        </w:rPr>
        <w:t>го воинского учёта - 388,1 тыс. рублей;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в сумме 500,0 тыс. рублей.</w:t>
      </w:r>
    </w:p>
    <w:p w:rsidR="00997EC0" w:rsidRDefault="00997EC0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997EC0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7D2974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97EC0" w:rsidRDefault="00997EC0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обеспечивают исполнение принятых социальных и иных первоочередных расходных обязательств Сростинского сельсовета Бийского района Алтайского края. Важнейшими условиями бюджетной сбалансированности являются приведение бюджетных расходов в соответствие с реал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 прогнозируемым поступлением доходов и повышение эффективности расходов.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5 4140,8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</w:t>
      </w:r>
      <w:r>
        <w:rPr>
          <w:rFonts w:ascii="Times New Roman" w:hAnsi="Times New Roman" w:cs="Times New Roman"/>
          <w:color w:val="111111"/>
          <w:sz w:val="28"/>
          <w:szCs w:val="28"/>
        </w:rPr>
        <w:t>соблюдения следующих принципов: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новыми полномочиями или перераспределением полномочий.</w:t>
      </w:r>
    </w:p>
    <w:p w:rsidR="00997EC0" w:rsidRDefault="007D2974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Предельный объём ассигнований на 2024 год сформирован на основе следующих подходов: в качестве «базовых» объёмов бюджетных ассигнований на 2023 год приняты бюджетные ассигнования 2023 года, учтены так</w:t>
      </w:r>
      <w:r>
        <w:rPr>
          <w:rFonts w:ascii="Times New Roman" w:hAnsi="Times New Roman" w:cs="Times New Roman"/>
          <w:color w:val="111111"/>
          <w:sz w:val="28"/>
          <w:szCs w:val="28"/>
        </w:rPr>
        <w:t>же индексы-дефляторы на тепловую и электрическую энергию.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2023 год составит </w:t>
      </w:r>
      <w:r>
        <w:rPr>
          <w:rFonts w:ascii="Times New Roman" w:hAnsi="Times New Roman" w:cs="Times New Roman"/>
          <w:sz w:val="28"/>
          <w:szCs w:val="28"/>
        </w:rPr>
        <w:t>сумме 2 142,8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997EC0" w:rsidRDefault="007D2974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997EC0" w:rsidRDefault="00997EC0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997EC0" w:rsidRDefault="007D297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997EC0" w:rsidRDefault="007D2974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997EC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997EC0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3 429,6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63,3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7,2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263,5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4,9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344,8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6,4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941,1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17,4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997EC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EC0" w:rsidRDefault="007D297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EC0" w:rsidRDefault="007D297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5 410,8</w:t>
            </w:r>
          </w:p>
        </w:tc>
      </w:tr>
    </w:tbl>
    <w:p w:rsidR="00997EC0" w:rsidRDefault="00997EC0">
      <w:pPr>
        <w:pStyle w:val="Standard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97EC0" w:rsidRDefault="007D2974">
      <w:pPr>
        <w:pStyle w:val="Standard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6. Заключение   </w:t>
      </w:r>
    </w:p>
    <w:p w:rsidR="00997EC0" w:rsidRDefault="00997EC0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997EC0" w:rsidRDefault="007D2974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экспертно-аналитического мероприятия проанализирована работа Администрации Сростинского сельсовета Бийского района Алтайского края, а также оценено состояние нормативной правовой и методической базы, регулирующей порядок формирования 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EC0" w:rsidRDefault="007D2974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997EC0" w:rsidRDefault="007D2974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Все необходимые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997EC0" w:rsidRDefault="007D2974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требованиям Бюджетного кодекса Российской Федерации и иным нормативно-правовым актам Российской Феде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рации, Алтайского края, Бийского района Алтайского края и Сростинского сельсовета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EC0" w:rsidRDefault="007D297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 основании вышеизложенного,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>МКУ «КСП  Бийского  района»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предлагает принять проект решения Сростинского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бюджете сельского поселения Сростинский сельсовет Бийского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год».</w:t>
      </w:r>
    </w:p>
    <w:p w:rsidR="00997EC0" w:rsidRDefault="00997EC0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997EC0" w:rsidRDefault="00997EC0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997EC0" w:rsidRDefault="00997EC0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997EC0" w:rsidRDefault="007D2974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997EC0" w:rsidRDefault="007D2974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«КСП  Бийского  района»                                                           А.Ю. Кочкина</w:t>
      </w:r>
    </w:p>
    <w:sectPr w:rsidR="00997E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74" w:rsidRDefault="007D2974">
      <w:pPr>
        <w:rPr>
          <w:rFonts w:hint="eastAsia"/>
        </w:rPr>
      </w:pPr>
      <w:r>
        <w:separator/>
      </w:r>
    </w:p>
  </w:endnote>
  <w:endnote w:type="continuationSeparator" w:id="0">
    <w:p w:rsidR="007D2974" w:rsidRDefault="007D29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4" w:rsidRDefault="007D2974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4" w:rsidRDefault="007D297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74" w:rsidRDefault="007D29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2974" w:rsidRDefault="007D29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4" w:rsidRDefault="007D2974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4" w:rsidRDefault="007D2974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C3B"/>
    <w:multiLevelType w:val="multilevel"/>
    <w:tmpl w:val="DC486FC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7EC0"/>
    <w:rsid w:val="0023755B"/>
    <w:rsid w:val="007D2974"/>
    <w:rsid w:val="009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2023-12-18T07:42:00Z</cp:lastPrinted>
  <dcterms:created xsi:type="dcterms:W3CDTF">2023-12-19T01:14:00Z</dcterms:created>
  <dcterms:modified xsi:type="dcterms:W3CDTF">2023-12-19T01:14:00Z</dcterms:modified>
</cp:coreProperties>
</file>