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25" w:rsidRDefault="000D33FC">
      <w:pPr>
        <w:shd w:val="clear" w:color="auto" w:fill="FFFFFF"/>
        <w:ind w:firstLine="709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МУНИЦИПАЛЬНОЕ КАЗЁННОЕ УЧРЕЖДЕНИЕ</w:t>
      </w:r>
    </w:p>
    <w:p w:rsidR="00F07025" w:rsidRDefault="000D33FC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«КОНТРОЛЬНО-СЧЁТНАЯ ПАЛАТА</w:t>
      </w:r>
    </w:p>
    <w:p w:rsidR="00F07025" w:rsidRDefault="000D33FC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БИЙСКОГО РАЙОНА АЛТАЙСКОГО КРАЯ»</w:t>
      </w:r>
    </w:p>
    <w:p w:rsidR="00F07025" w:rsidRDefault="00F0702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025" w:rsidRDefault="00F0702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07025" w:rsidRDefault="00F0702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07025" w:rsidRDefault="000D33F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каб. 35, </w:t>
      </w:r>
    </w:p>
    <w:p w:rsidR="00F07025" w:rsidRDefault="000D33FC">
      <w:pPr>
        <w:pStyle w:val="Standard"/>
        <w:tabs>
          <w:tab w:val="left" w:pos="10155"/>
        </w:tabs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8 (3854)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22-12-51,  e-mail: ksp_br@mail.ru  E-mail: ksp_br@mail.ru                                                                             </w:t>
      </w:r>
    </w:p>
    <w:p w:rsidR="00F07025" w:rsidRDefault="000D33FC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</w:t>
      </w:r>
    </w:p>
    <w:p w:rsidR="00F07025" w:rsidRDefault="000D33FC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07025" w:rsidRDefault="000D33FC">
      <w:pPr>
        <w:pStyle w:val="Standard"/>
        <w:tabs>
          <w:tab w:val="left" w:pos="10155"/>
        </w:tabs>
        <w:ind w:right="-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F07025" w:rsidRDefault="000D33FC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экспертно-аналитического мероприятия - экспертизы проекта решения Шебалинского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Бийского района Алтайского края</w:t>
      </w:r>
    </w:p>
    <w:p w:rsidR="00F07025" w:rsidRDefault="00F07025">
      <w:pPr>
        <w:pStyle w:val="Standard"/>
        <w:shd w:val="clear" w:color="auto" w:fill="FFFFFF"/>
        <w:jc w:val="center"/>
        <w:rPr>
          <w:rFonts w:hint="eastAsia"/>
        </w:rPr>
      </w:pPr>
    </w:p>
    <w:p w:rsidR="00F07025" w:rsidRDefault="000D33F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бюджете сельского поселения Шебалинский сельсовет </w:t>
      </w:r>
    </w:p>
    <w:p w:rsidR="00F07025" w:rsidRDefault="000D33FC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Бийского района Алтайского края </w:t>
      </w:r>
      <w:r>
        <w:rPr>
          <w:rFonts w:ascii="Times New Roman" w:hAnsi="Times New Roman" w:cs="Times New Roman"/>
          <w:b/>
          <w:sz w:val="28"/>
          <w:szCs w:val="28"/>
        </w:rPr>
        <w:t>на 2024 год»</w:t>
      </w:r>
    </w:p>
    <w:p w:rsidR="00F07025" w:rsidRDefault="00F07025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7025" w:rsidRDefault="00F07025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7025" w:rsidRDefault="000D33FC">
      <w:pPr>
        <w:pStyle w:val="Standard"/>
        <w:shd w:val="clear" w:color="auto" w:fill="FFFFFF"/>
        <w:ind w:firstLine="3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Основание для проведения экспертно-аналитического мероприятия:</w:t>
      </w:r>
    </w:p>
    <w:p w:rsidR="00F07025" w:rsidRDefault="00F07025">
      <w:pPr>
        <w:pStyle w:val="Standard"/>
        <w:shd w:val="clear" w:color="auto" w:fill="FFFFFF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7025" w:rsidRDefault="000D33FC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2 статьи 157 Бюджетного кодекса Российской Федерации, Федеральный закон от 07.02.2011 года № 6-ФЗ «Об общих принципах организации деятельности контрольно-счётных органов субъектов Россий</w:t>
      </w:r>
      <w:r>
        <w:rPr>
          <w:rFonts w:ascii="Times New Roman" w:hAnsi="Times New Roman" w:cs="Times New Roman"/>
          <w:color w:val="000000"/>
          <w:sz w:val="28"/>
          <w:szCs w:val="28"/>
        </w:rPr>
        <w:t>ской Федерации и муниципальных образований», Положение о Контрольно-счётной палате Бийского района Алтайского края, утверждённое решением Бийского районного Совета народных депутатов Алтайского края от 21.12.2021 года № 339,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статьи 50 Устава муници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Бийский район Алтайского края от 25.12.2017 года № 45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Соглашение Шебалинского сельского Совета народных депутатов Бийского района Алтайского края от 17.12.2021 года «О передаче контрольно-счётной палате Бийского района Алтайского кра</w:t>
      </w:r>
      <w:r>
        <w:rPr>
          <w:rFonts w:ascii="Times New Roman" w:hAnsi="Times New Roman" w:cs="Times New Roman"/>
          <w:color w:val="000000"/>
          <w:sz w:val="28"/>
          <w:szCs w:val="28"/>
        </w:rPr>
        <w:t>я полномочий контрольно-счётного органа Шебалинского сельсовета Бийского района Алтайского края по осуществлению внешнего муниципального финансового контроля».</w:t>
      </w:r>
    </w:p>
    <w:p w:rsidR="00F07025" w:rsidRDefault="000D33F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 экспертно-аналитического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Шебалинского сельского Совета народ</w:t>
      </w:r>
      <w:r>
        <w:rPr>
          <w:rFonts w:ascii="Times New Roman" w:hAnsi="Times New Roman" w:cs="Times New Roman"/>
          <w:color w:val="000000"/>
          <w:sz w:val="28"/>
          <w:szCs w:val="28"/>
        </w:rPr>
        <w:t>ных депутатов Бийского района Алтайского края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сельского поселения Шебалинский сельсовет Бийского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F07025" w:rsidRDefault="000D33FC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Проверяемый объект: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Шебалинского сельсовета Бийского района Алтайского края.</w:t>
      </w:r>
    </w:p>
    <w:p w:rsidR="00F07025" w:rsidRDefault="00F07025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7025" w:rsidRDefault="000D33FC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F07025" w:rsidRDefault="00F07025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025" w:rsidRDefault="000D33FC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проекта решения Шебалинского сельского Совета народных депутатов Бийского района Алтайского края (далее - Проект решения)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проводилась муниципальным казённым учреждением «Контрольно-счётная палата Бийского района Алтайского края» - далее МКУ «КСП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Бийского района» в соответствии с требованиями нормативных правовых актов Российской Федерации и иными нормативными правовыми актами муниципального образования Бийский район Алтайского края.</w:t>
      </w:r>
    </w:p>
    <w:p w:rsidR="00F07025" w:rsidRDefault="000D33FC">
      <w:pPr>
        <w:pStyle w:val="Standard"/>
        <w:tabs>
          <w:tab w:val="left" w:pos="10155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color w:val="000000"/>
          <w:sz w:val="28"/>
          <w:szCs w:val="28"/>
        </w:rPr>
        <w:t>равлен в Шебалинский сельский Совет народных д</w:t>
      </w:r>
      <w:r>
        <w:rPr>
          <w:rFonts w:ascii="Times New Roman" w:hAnsi="Times New Roman" w:cs="Times New Roman"/>
          <w:color w:val="000000"/>
          <w:sz w:val="28"/>
          <w:szCs w:val="28"/>
        </w:rPr>
        <w:t>епутатов Бийского района Алтайского края Администрацией Шебалинского сельсовета Бийского района Алтайского края до 15.11.2023 года, что соответствует срокам, предусмотренным статьёй 185 Бюджетного кодекса Российской Федерации. Далее Проект решения, на осно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вании Соглашения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передаче МКУ «КСП Бийского района» полномочий контрольно-счётного органа Шебалинского сельсовета Бийского района Алтайского края по осуществлению внешнего муниципального финансового контроля был передан в МКУ «КСП Бийского района» для пр</w:t>
      </w:r>
      <w:r>
        <w:rPr>
          <w:rFonts w:ascii="Times New Roman" w:hAnsi="Times New Roman" w:cs="Times New Roman"/>
          <w:color w:val="000000"/>
          <w:sz w:val="28"/>
          <w:szCs w:val="28"/>
        </w:rPr>
        <w:t>оведения экспертно-аналитического мероприятия - экспертизы.</w:t>
      </w:r>
    </w:p>
    <w:p w:rsidR="00F07025" w:rsidRDefault="000D33FC">
      <w:pPr>
        <w:autoSpaceDE w:val="0"/>
        <w:ind w:firstLine="709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перечне представленных документов и материалов, 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представляемых одновременно с проектом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отсутствует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прогноз социально-экономического развития муниципального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Шебалинский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сельсовет Бийского района Алтайского края (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статья 184.2 Бюджетного кодекса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).</w:t>
      </w:r>
    </w:p>
    <w:p w:rsidR="00F07025" w:rsidRDefault="000D33FC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экспертизы Проекта решения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проведён анализ его соответствия нормам бюджетного законодательства. В ходе данного анализа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общие требования к структуре и содержанию Проекта решения, определённые статьёй 184.1 Бюджетного кодекса Российской Федерации соблюдены, применительно к бюджету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07025" w:rsidRDefault="000D33FC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Проверкой соблюдения требований статьи 36 Бюджетного код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екса Российской Федерации в части размещения Проекта решения в средствах массовой информации установлено, что Проект решения не был размещён на сайте Администрации Шебалинского сельсовета Бийского района Алтайского края.  </w:t>
      </w:r>
    </w:p>
    <w:p w:rsidR="00F07025" w:rsidRDefault="00F07025">
      <w:pPr>
        <w:pStyle w:val="Standard"/>
        <w:autoSpaceDE w:val="0"/>
        <w:ind w:firstLine="709"/>
        <w:jc w:val="both"/>
        <w:rPr>
          <w:rFonts w:hint="eastAsia"/>
        </w:rPr>
      </w:pPr>
    </w:p>
    <w:p w:rsidR="00F07025" w:rsidRDefault="000D33FC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направления бюджетно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и налоговой политики</w:t>
      </w:r>
    </w:p>
    <w:p w:rsidR="00F07025" w:rsidRDefault="00F07025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7025" w:rsidRDefault="000D33FC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Шебалинского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Бийского района Алтайского края на 2024 год сформированы Проектом решения в соответствии с основными направлениями бюджетной и налоговой политики Бийского р</w:t>
      </w:r>
      <w:r>
        <w:rPr>
          <w:rFonts w:ascii="Times New Roman" w:hAnsi="Times New Roman" w:cs="Times New Roman"/>
          <w:sz w:val="28"/>
          <w:szCs w:val="28"/>
        </w:rPr>
        <w:t xml:space="preserve">айона Алтайского края на 2024 год. </w:t>
      </w:r>
    </w:p>
    <w:p w:rsidR="00F07025" w:rsidRDefault="000D33F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стабильного функционирования бюджетной системы </w:t>
      </w:r>
      <w:r>
        <w:rPr>
          <w:rFonts w:ascii="Times New Roman" w:hAnsi="Times New Roman" w:cs="Times New Roman"/>
          <w:color w:val="000000"/>
          <w:sz w:val="28"/>
          <w:szCs w:val="28"/>
        </w:rPr>
        <w:t>Шебалинского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Бийского района Алтайского края на 2024 год будет продолжена бюджетная политика, направленная на сохранение устойчивости и сбалан</w:t>
      </w:r>
      <w:r>
        <w:rPr>
          <w:rFonts w:ascii="Times New Roman" w:hAnsi="Times New Roman" w:cs="Times New Roman"/>
          <w:sz w:val="28"/>
          <w:szCs w:val="28"/>
        </w:rPr>
        <w:t>сированности бюджета сельского поселения, а также на повышение качества управления муниципальными финансами.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Важнейшими задачами, отраженными в Проекте решения, в складывающихся бюджетных условиях для органа местного самоуправления сельского поселения явля</w:t>
      </w:r>
      <w:r>
        <w:rPr>
          <w:rFonts w:ascii="Times New Roman" w:hAnsi="Times New Roman" w:cs="Times New Roman"/>
          <w:sz w:val="28"/>
          <w:szCs w:val="28"/>
        </w:rPr>
        <w:t>ются: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соблюдение условий и выполнение заключённых соглашений;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исполнение расходных обязательств исключительно в рамках полномочий, определённых для бюджета сельского поселения;  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контроля за принятием расходных обязательств в целях недопущен</w:t>
      </w:r>
      <w:r>
        <w:rPr>
          <w:rFonts w:ascii="Times New Roman" w:hAnsi="Times New Roman" w:cs="Times New Roman"/>
          <w:sz w:val="28"/>
          <w:szCs w:val="28"/>
        </w:rPr>
        <w:t xml:space="preserve">ия образования и роста просроченной кредиторской задолженности. </w:t>
      </w:r>
    </w:p>
    <w:p w:rsidR="00F07025" w:rsidRDefault="00F07025">
      <w:pPr>
        <w:pStyle w:val="Standard"/>
        <w:tabs>
          <w:tab w:val="left" w:pos="100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025" w:rsidRDefault="000D33FC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Основные показатели  Проекта решения Шебалинского сельского Совета народных депутатов Бийского района Алтайского края</w:t>
      </w:r>
    </w:p>
    <w:p w:rsidR="00F07025" w:rsidRDefault="00F07025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07025" w:rsidRDefault="000D33FC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Предложенный на экспертизу Проект решения, в соответствии со статьёй</w:t>
      </w:r>
      <w:r>
        <w:rPr>
          <w:rFonts w:ascii="Times New Roman" w:hAnsi="Times New Roman" w:cs="Times New Roman"/>
          <w:sz w:val="28"/>
          <w:szCs w:val="28"/>
        </w:rPr>
        <w:t xml:space="preserve"> 184.1 Бюджетного кодекса Российской Федерации, характеризуется следующими основными показателями на 2024 год:</w:t>
      </w:r>
    </w:p>
    <w:p w:rsidR="00F07025" w:rsidRDefault="000D33FC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общий объём доходов бюджета сельского поселения в сумме 3 252,7 тыс. рублей, в том числе объём межбюджетных трансфертов, получае</w:t>
      </w:r>
      <w:r>
        <w:rPr>
          <w:rFonts w:ascii="Times New Roman" w:hAnsi="Times New Roman" w:cs="Times New Roman"/>
          <w:sz w:val="28"/>
          <w:szCs w:val="28"/>
        </w:rPr>
        <w:t>мых из других бюджетов в сумме 1 950,7 тыс. рублей;</w:t>
      </w:r>
    </w:p>
    <w:p w:rsidR="00F07025" w:rsidRDefault="000D33FC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расходов бюджета сельского поселения в сумме 3 252,7 тыс. рублей;</w:t>
      </w:r>
    </w:p>
    <w:p w:rsidR="00F07025" w:rsidRDefault="000D33FC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верхний предел муниципального долга по состоянию на 1 января 2025 года составляет 0,0 тыс. рублей, в том числе верхний пре</w:t>
      </w:r>
      <w:r>
        <w:rPr>
          <w:rFonts w:ascii="Times New Roman" w:hAnsi="Times New Roman" w:cs="Times New Roman"/>
          <w:sz w:val="28"/>
          <w:szCs w:val="28"/>
        </w:rPr>
        <w:t>дел долга по муниципальным гарантиям в сумме 0,0 тыс. рублей;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бюджета сельского поселения в сумме 0,0 тыс. рублей.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сельского поселения сбалансирован. </w:t>
      </w:r>
    </w:p>
    <w:p w:rsidR="00F07025" w:rsidRDefault="00F07025">
      <w:pPr>
        <w:pStyle w:val="Default"/>
        <w:jc w:val="center"/>
        <w:rPr>
          <w:b/>
          <w:color w:val="111111"/>
          <w:sz w:val="28"/>
          <w:szCs w:val="28"/>
        </w:rPr>
      </w:pPr>
    </w:p>
    <w:p w:rsidR="00F07025" w:rsidRDefault="000D33FC">
      <w:pPr>
        <w:pStyle w:val="Defaul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4. Доходы бюджета сельского поселения</w:t>
      </w:r>
    </w:p>
    <w:p w:rsidR="00F07025" w:rsidRDefault="00F07025">
      <w:pPr>
        <w:pStyle w:val="Default"/>
        <w:jc w:val="center"/>
        <w:rPr>
          <w:b/>
          <w:color w:val="111111"/>
          <w:sz w:val="28"/>
          <w:szCs w:val="28"/>
          <w:shd w:val="clear" w:color="auto" w:fill="FFFF00"/>
        </w:rPr>
      </w:pPr>
    </w:p>
    <w:p w:rsidR="00F07025" w:rsidRDefault="000D33FC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расчётах доходов бюджета сельского поселения</w:t>
      </w:r>
      <w:r>
        <w:rPr>
          <w:sz w:val="28"/>
          <w:szCs w:val="28"/>
        </w:rPr>
        <w:t xml:space="preserve"> учитывалось действующее налоговое и бюджетное законодательство, а также изменения законодательства Российской Федерации, Правительства Алтайского края и Бийского района Алтайского края, вступающие в действие с 1 января 2024 года.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объём дохо</w:t>
      </w:r>
      <w:r>
        <w:rPr>
          <w:rFonts w:ascii="Times New Roman" w:hAnsi="Times New Roman" w:cs="Times New Roman"/>
          <w:sz w:val="28"/>
          <w:szCs w:val="28"/>
        </w:rPr>
        <w:t>дов, поступающий в  бюджет сельского поселения, определён в соответствии с Методиками прогнозирования поступлений доходов в бюджет сельского поселения, утверждёнными главными администраторами доходов бюджета сельского поселения в соответствии с пунктом 1 с</w:t>
      </w:r>
      <w:r>
        <w:rPr>
          <w:rFonts w:ascii="Times New Roman" w:hAnsi="Times New Roman" w:cs="Times New Roman"/>
          <w:sz w:val="28"/>
          <w:szCs w:val="28"/>
        </w:rPr>
        <w:t>татьи 160.1 Бюджетного кодекса Российской Федерации.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налоговые и неналоговые доходы бюджета сельского поселения прогнозируются в объёме 1 302,0 тыс. рублей. 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 основная сумма поступлений в 2024 году приходится на зем</w:t>
      </w:r>
      <w:r>
        <w:rPr>
          <w:rFonts w:ascii="Times New Roman" w:hAnsi="Times New Roman" w:cs="Times New Roman"/>
          <w:sz w:val="28"/>
          <w:szCs w:val="28"/>
        </w:rPr>
        <w:t>ельный налог - 69,6%, налог на имущество физических лиц - 14,9%, налог на доходы физических лиц - 14,2% и единый сельскохозяйственный налог - 1,3%.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доходы бюджета муниципального образования Шебалинский сельсовет Бийского района Алтайского края ра</w:t>
      </w:r>
      <w:r>
        <w:rPr>
          <w:rFonts w:ascii="Times New Roman" w:hAnsi="Times New Roman" w:cs="Times New Roman"/>
          <w:sz w:val="28"/>
          <w:szCs w:val="28"/>
        </w:rPr>
        <w:t>ссчитаны исходя из нормативов отчислений, установленных Бюджетным кодексом Российской Федерации в разрезе основных доходных источников: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налог на имущество физических лиц в прогнозных показателях на 2024 год составляет 177,0 тыс. рублей и рассчитан исходя</w:t>
      </w:r>
      <w:r>
        <w:rPr>
          <w:rFonts w:ascii="Times New Roman" w:hAnsi="Times New Roman" w:cs="Times New Roman"/>
          <w:sz w:val="28"/>
          <w:szCs w:val="28"/>
        </w:rPr>
        <w:t xml:space="preserve"> из суммы начисленного налога налоговыми органами в 2023 году;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прогнозные поступления земельного налога в 2024 году составляют 828,0 тыс. рублей, рассчитаны на основе коэффициента собираемости; 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налога на доходы физических лиц прогнозируется в ра</w:t>
      </w:r>
      <w:r>
        <w:rPr>
          <w:rFonts w:ascii="Times New Roman" w:hAnsi="Times New Roman" w:cs="Times New Roman"/>
          <w:sz w:val="28"/>
          <w:szCs w:val="28"/>
        </w:rPr>
        <w:t>змере 169,0 тыс. рублей, определена исходя из прогнозируемого объёма фонда оплаты труда, численности занятого населения и реальной оценки поступлений налога на доходы физических лиц в 2023 году;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сельскохозяйственный налог составляет 14,0 тыс. рубл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объёме доходов бюджета сельского поселения предусмотрены неналоговые доходы в сумме 113,0 тыс. рублей, в том числе доходы от сдачи в аренду муниципального имущества - 108,0 тыс. рублей и прочие неналоговые доходы - 5,0 тыс. рублей. 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посту</w:t>
      </w:r>
      <w:r>
        <w:rPr>
          <w:rFonts w:ascii="Times New Roman" w:hAnsi="Times New Roman" w:cs="Times New Roman"/>
          <w:sz w:val="28"/>
          <w:szCs w:val="28"/>
        </w:rPr>
        <w:t>пления из районного бюджета составят 1 950,7 тыс. рублей, в том числе: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из районного бюджета предусматривается в сумме 400,2 тыс. рублей;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объём межбюджетных трансфертов, выделяемых из бюджета Бийского района Алтайского края бюджету Шебалинского </w:t>
      </w:r>
      <w:r>
        <w:rPr>
          <w:rFonts w:ascii="Times New Roman" w:hAnsi="Times New Roman" w:cs="Times New Roman"/>
          <w:sz w:val="28"/>
          <w:szCs w:val="28"/>
        </w:rPr>
        <w:t>сельсовета Бийского района Алтайского края на исполнение переданных полномочий запланирован в сумме 256,4 тыс. рублей;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межбюджетные трансферты, передаваемые бюджетам сельских поселений - 1 100,0 тыс. рублей; 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субвенция на осуществление первичног</w:t>
      </w:r>
      <w:r>
        <w:rPr>
          <w:rFonts w:ascii="Times New Roman" w:hAnsi="Times New Roman" w:cs="Times New Roman"/>
          <w:sz w:val="28"/>
          <w:szCs w:val="28"/>
        </w:rPr>
        <w:t xml:space="preserve">о воинского учёта в сумме 194,1 тыс. рублей. </w:t>
      </w:r>
    </w:p>
    <w:p w:rsidR="00F07025" w:rsidRDefault="00F07025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7025" w:rsidRDefault="000D33FC">
      <w:pPr>
        <w:pStyle w:val="Standard"/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Расходы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07025" w:rsidRDefault="00F07025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7025" w:rsidRDefault="000D33F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2024 год обеспечивают исполнение принятых социальных и иных первоочередных расходных обязательств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Шебалинского сельсовета Бийского района Алтайского края. Важнейшими условиями бюджетной сбалансированности являются приведение бюджетных расходов в соответствие с реально прогнозируемым поступлением доходов и повышение эффективности расходов.</w:t>
      </w:r>
    </w:p>
    <w:p w:rsidR="00F07025" w:rsidRDefault="000D33F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р</w:t>
      </w:r>
      <w:r>
        <w:rPr>
          <w:rFonts w:ascii="Times New Roman" w:hAnsi="Times New Roman" w:cs="Times New Roman"/>
          <w:color w:val="111111"/>
          <w:sz w:val="28"/>
          <w:szCs w:val="28"/>
        </w:rPr>
        <w:t>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определён в сумме </w:t>
      </w:r>
      <w:r>
        <w:rPr>
          <w:rFonts w:ascii="Times New Roman" w:hAnsi="Times New Roman" w:cs="Times New Roman"/>
          <w:sz w:val="28"/>
          <w:szCs w:val="28"/>
        </w:rPr>
        <w:t xml:space="preserve">3 252,7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тыс. рублей.  </w:t>
      </w:r>
    </w:p>
    <w:p w:rsidR="00F07025" w:rsidRDefault="000D33F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определён исходя из соблюдения следующих принципов:</w:t>
      </w:r>
    </w:p>
    <w:p w:rsidR="00F07025" w:rsidRDefault="000D33F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установление расходных обязательств в пределах полномочий, </w:t>
      </w:r>
      <w:r>
        <w:rPr>
          <w:rFonts w:ascii="Times New Roman" w:hAnsi="Times New Roman" w:cs="Times New Roman"/>
          <w:sz w:val="28"/>
          <w:szCs w:val="28"/>
        </w:rPr>
        <w:t xml:space="preserve">определённых для бюджета сельского поселения;  </w:t>
      </w:r>
    </w:p>
    <w:p w:rsidR="00F07025" w:rsidRDefault="000D33F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ограничение увеличения численности работников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за исключением случаев, связанных с наделением новыми полномочиями или перераспределением полномочий.</w:t>
      </w:r>
    </w:p>
    <w:p w:rsidR="00F07025" w:rsidRDefault="000D33FC">
      <w:pPr>
        <w:pStyle w:val="Standard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Предельный объём ассигнований на 2024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год сформирован на основе следующих подходов: в качестве «базовых» объёмов бюджетных ассигнований на 2024 год приняты бюджетные ассигнования 2023 года, учтены также индексы-дефляторы на тепловую и электрическую энергию.</w:t>
      </w:r>
    </w:p>
    <w:p w:rsidR="00F07025" w:rsidRDefault="000D33F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межбюджетных трансферто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 бюджету сельского поселения на 2024 год составит </w:t>
      </w:r>
      <w:r>
        <w:rPr>
          <w:rFonts w:ascii="Times New Roman" w:hAnsi="Times New Roman" w:cs="Times New Roman"/>
          <w:sz w:val="28"/>
          <w:szCs w:val="28"/>
        </w:rPr>
        <w:t>сумме 1 950,7  тыс. рублей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 </w:t>
      </w:r>
    </w:p>
    <w:p w:rsidR="00F07025" w:rsidRDefault="000D33F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 функциональным разделам классификации расходов бюджетов характеризуются данными, указанными 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>в следующей таблице:</w:t>
      </w:r>
    </w:p>
    <w:p w:rsidR="00F07025" w:rsidRDefault="00F07025">
      <w:pPr>
        <w:pStyle w:val="Standard"/>
        <w:ind w:firstLine="720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F07025" w:rsidRDefault="000D33FC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Структура расходов бю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</w:t>
      </w:r>
    </w:p>
    <w:p w:rsidR="00F07025" w:rsidRDefault="000D33FC">
      <w:pPr>
        <w:pStyle w:val="Standard"/>
        <w:jc w:val="center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F0702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F07025">
            <w:pPr>
              <w:pStyle w:val="Standard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</w:t>
            </w:r>
          </w:p>
        </w:tc>
      </w:tr>
      <w:tr w:rsidR="00F07025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2 582,7</w:t>
            </w:r>
          </w:p>
        </w:tc>
      </w:tr>
      <w:tr w:rsidR="00F07025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79,4</w:t>
            </w:r>
          </w:p>
        </w:tc>
      </w:tr>
      <w:tr w:rsidR="00F07025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194,1</w:t>
            </w:r>
          </w:p>
        </w:tc>
      </w:tr>
      <w:tr w:rsidR="00F07025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6,0</w:t>
            </w:r>
          </w:p>
        </w:tc>
      </w:tr>
      <w:tr w:rsidR="00F07025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</w:t>
            </w:r>
          </w:p>
          <w:p w:rsidR="00F07025" w:rsidRDefault="000D33FC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025" w:rsidRDefault="000D33F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</w:tr>
      <w:tr w:rsidR="00F07025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</w:t>
            </w:r>
          </w:p>
        </w:tc>
      </w:tr>
      <w:tr w:rsidR="00F07025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 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231,2</w:t>
            </w:r>
          </w:p>
        </w:tc>
      </w:tr>
      <w:tr w:rsidR="00F07025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7,1</w:t>
            </w:r>
          </w:p>
        </w:tc>
      </w:tr>
      <w:tr w:rsidR="00F07025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22,0</w:t>
            </w:r>
          </w:p>
        </w:tc>
      </w:tr>
      <w:tr w:rsidR="00F07025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0,7</w:t>
            </w:r>
          </w:p>
        </w:tc>
      </w:tr>
      <w:tr w:rsidR="00F07025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</w:tr>
      <w:tr w:rsidR="00F07025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6,1</w:t>
            </w:r>
          </w:p>
        </w:tc>
      </w:tr>
      <w:tr w:rsidR="00F07025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</w:tr>
      <w:tr w:rsidR="00F07025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025" w:rsidRDefault="000D33FC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0,6</w:t>
            </w:r>
          </w:p>
        </w:tc>
      </w:tr>
      <w:tr w:rsidR="00F0702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025" w:rsidRDefault="000D33FC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025" w:rsidRDefault="000D33F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3 252,7</w:t>
            </w:r>
          </w:p>
        </w:tc>
      </w:tr>
    </w:tbl>
    <w:p w:rsidR="00F07025" w:rsidRDefault="000D33FC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F07025" w:rsidRDefault="00F07025">
      <w:pPr>
        <w:pStyle w:val="Standard"/>
        <w:widowControl w:val="0"/>
        <w:autoSpaceDE w:val="0"/>
        <w:ind w:left="106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F07025" w:rsidRDefault="000D33FC">
      <w:pPr>
        <w:pStyle w:val="Standard"/>
        <w:widowControl w:val="0"/>
        <w:autoSpaceDE w:val="0"/>
        <w:ind w:left="106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                        6.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Заключение   </w:t>
      </w:r>
    </w:p>
    <w:p w:rsidR="00F07025" w:rsidRDefault="00F07025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25" w:rsidRDefault="000D33FC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проведения экспертно-аналитического мероприятия проанализирована работа Администрации Шебалинского сельсовета Бийского района Алтайского края, а также оценено состояние нормативной правовой и методической базы, регулирующей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и расчётов основных показателей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7025" w:rsidRDefault="000D33FC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объёмы бюджетных ассигнований обеспечивают выполнение социальных обязательств и реализацию мероприятий, необходимых для реализации политики в соответствующих сферах.</w:t>
      </w:r>
    </w:p>
    <w:p w:rsidR="00F07025" w:rsidRDefault="000D33FC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Все необходимые муниципальные правовые акты для разработки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имеются, правовая основа соблюдена.</w:t>
      </w:r>
    </w:p>
    <w:p w:rsidR="00F07025" w:rsidRDefault="000D33FC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соответствует требованиям Бюджетного кодекса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 и иным нормативно-правовым актам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Алтайского края, Бийского района Алтайского края и Шебалинского сельсовета Бийского района Алтайского края, направлен на решение важнейших задач, связанных с обеспечением стабильности, устойчивости и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7025" w:rsidRDefault="000D33F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 основании вышеизложенного, МКУ «КСП Бийского района» предлагает принять проект решения Шебалинского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Совета народных депутатов Бийского района Алтайского края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Шебалинского сельсовета Бийского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7025" w:rsidRDefault="00F07025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25" w:rsidRDefault="00F07025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25" w:rsidRDefault="00F07025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25" w:rsidRDefault="000D33F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F07025" w:rsidRDefault="000D33FC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МКУ «КСП Бийского  района»                                                            А.Ю. Кочкина</w:t>
      </w:r>
    </w:p>
    <w:sectPr w:rsidR="00F0702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FC" w:rsidRDefault="000D33FC">
      <w:pPr>
        <w:rPr>
          <w:rFonts w:hint="eastAsia"/>
        </w:rPr>
      </w:pPr>
      <w:r>
        <w:separator/>
      </w:r>
    </w:p>
  </w:endnote>
  <w:endnote w:type="continuationSeparator" w:id="0">
    <w:p w:rsidR="000D33FC" w:rsidRDefault="000D33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87" w:rsidRDefault="000D33FC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87" w:rsidRDefault="000D33FC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FC" w:rsidRDefault="000D33F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D33FC" w:rsidRDefault="000D33F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87" w:rsidRDefault="000D33FC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87" w:rsidRDefault="000D33FC">
    <w:pPr>
      <w:pStyle w:val="a5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45432"/>
    <w:multiLevelType w:val="multilevel"/>
    <w:tmpl w:val="7A604A6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7025"/>
    <w:rsid w:val="000D33FC"/>
    <w:rsid w:val="00BB264E"/>
    <w:rsid w:val="00F0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ZamEconomics</dc:creator>
  <cp:lastModifiedBy>Администратор ИБ АБР</cp:lastModifiedBy>
  <cp:revision>2</cp:revision>
  <cp:lastPrinted>2023-01-20T08:54:00Z</cp:lastPrinted>
  <dcterms:created xsi:type="dcterms:W3CDTF">2023-12-15T01:06:00Z</dcterms:created>
  <dcterms:modified xsi:type="dcterms:W3CDTF">2023-12-15T01:06:00Z</dcterms:modified>
</cp:coreProperties>
</file>