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5DD" w:rsidRPr="00CD15DD" w:rsidRDefault="00CD15DD" w:rsidP="00CD15DD">
      <w:pPr>
        <w:pStyle w:val="s24"/>
        <w:jc w:val="center"/>
        <w:rPr>
          <w:sz w:val="28"/>
          <w:szCs w:val="28"/>
        </w:rPr>
      </w:pPr>
      <w:r w:rsidRPr="00CD15DD">
        <w:rPr>
          <w:sz w:val="28"/>
          <w:szCs w:val="28"/>
        </w:rPr>
        <w:t> </w:t>
      </w:r>
    </w:p>
    <w:p w:rsidR="00CD15DD" w:rsidRPr="00CD15DD" w:rsidRDefault="00CD15DD" w:rsidP="00CD15DD">
      <w:pPr>
        <w:pStyle w:val="s24"/>
        <w:jc w:val="center"/>
        <w:rPr>
          <w:rStyle w:val="bumpedfont15"/>
          <w:b/>
          <w:bCs/>
          <w:sz w:val="28"/>
          <w:szCs w:val="28"/>
        </w:rPr>
      </w:pPr>
      <w:r w:rsidRPr="00CD15DD">
        <w:rPr>
          <w:rStyle w:val="bumpedfont15"/>
          <w:b/>
          <w:bCs/>
          <w:sz w:val="28"/>
          <w:szCs w:val="28"/>
        </w:rPr>
        <w:t>Перечень индикаторов риска </w:t>
      </w:r>
    </w:p>
    <w:p w:rsidR="00CD15DD" w:rsidRPr="00CD15DD" w:rsidRDefault="00CD15DD" w:rsidP="00CD15DD">
      <w:pPr>
        <w:pStyle w:val="s44"/>
        <w:ind w:firstLine="540"/>
        <w:jc w:val="center"/>
        <w:rPr>
          <w:rStyle w:val="bumpedfont15"/>
          <w:b/>
          <w:bCs/>
          <w:sz w:val="28"/>
          <w:szCs w:val="28"/>
        </w:rPr>
      </w:pPr>
      <w:r w:rsidRPr="00CD15DD">
        <w:rPr>
          <w:rStyle w:val="bumpedfont15"/>
          <w:b/>
          <w:bCs/>
          <w:sz w:val="28"/>
          <w:szCs w:val="28"/>
        </w:rPr>
        <w:t>нарушения обязательных требований, проверяемых в рамках осуществления муниципального земельного  контроля</w:t>
      </w:r>
    </w:p>
    <w:p w:rsidR="00CD15DD" w:rsidRPr="00CD15DD" w:rsidRDefault="00CD15DD" w:rsidP="00CD15DD">
      <w:pPr>
        <w:pStyle w:val="s44"/>
        <w:ind w:firstLine="540"/>
        <w:jc w:val="center"/>
        <w:rPr>
          <w:sz w:val="28"/>
          <w:szCs w:val="28"/>
        </w:rPr>
      </w:pPr>
      <w:r w:rsidRPr="00CD15DD">
        <w:rPr>
          <w:sz w:val="28"/>
          <w:szCs w:val="28"/>
        </w:rPr>
        <w:t> </w:t>
      </w:r>
    </w:p>
    <w:p w:rsidR="00E055A5" w:rsidRPr="00E055A5" w:rsidRDefault="00E055A5" w:rsidP="00E055A5">
      <w:pPr>
        <w:ind w:firstLine="540"/>
        <w:jc w:val="center"/>
        <w:rPr>
          <w:rFonts w:ascii="Times New Roman" w:hAnsi="Times New Roman"/>
          <w:sz w:val="28"/>
          <w:szCs w:val="28"/>
        </w:rPr>
      </w:pPr>
      <w:r w:rsidRPr="00E055A5">
        <w:rPr>
          <w:rFonts w:ascii="Times New Roman" w:hAnsi="Times New Roman"/>
          <w:sz w:val="28"/>
          <w:szCs w:val="28"/>
        </w:rPr>
        <w:t>Категории риска причинения вреда (ущерба)</w:t>
      </w:r>
    </w:p>
    <w:p w:rsidR="00E055A5" w:rsidRPr="00E055A5" w:rsidRDefault="00E055A5" w:rsidP="00E055A5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E055A5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E055A5">
        <w:rPr>
          <w:rFonts w:ascii="Times New Roman" w:hAnsi="Times New Roman"/>
          <w:sz w:val="28"/>
          <w:szCs w:val="28"/>
        </w:rPr>
        <w:t>Муниципальный контроль осуществляется на основе управления рисками причинения вреда (ущерба), определяющего выбор профилактических мероприятий и контрольных мероприятий, их содержание (в том числе объем проверяемых обязательных требований), интенсивность и результаты, при этом Контрольным органом на постоянной основе проводится мониторинг (сбор, обработка, анализ и учет) сведений, используемых для оценки и управления рисками причинения вреда (ущерба).</w:t>
      </w:r>
      <w:proofErr w:type="gramEnd"/>
    </w:p>
    <w:p w:rsidR="00E055A5" w:rsidRPr="00E055A5" w:rsidRDefault="00E055A5" w:rsidP="00E055A5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E055A5">
        <w:rPr>
          <w:rFonts w:ascii="Times New Roman" w:hAnsi="Times New Roman"/>
          <w:sz w:val="28"/>
          <w:szCs w:val="28"/>
        </w:rPr>
        <w:t>2. В целях управления рисками причинения вреда (ущерба) при осуществлении муниципального контроля объекты контроля могут быть отнесены к одной из следующих категорий риска причинения вреда (ущерба) (далее – категории риска):</w:t>
      </w:r>
    </w:p>
    <w:p w:rsidR="00E055A5" w:rsidRPr="00E055A5" w:rsidRDefault="00E055A5" w:rsidP="00E055A5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E055A5">
        <w:rPr>
          <w:rFonts w:ascii="Times New Roman" w:hAnsi="Times New Roman"/>
          <w:sz w:val="28"/>
          <w:szCs w:val="28"/>
        </w:rPr>
        <w:t>2.1. Средний риск;</w:t>
      </w:r>
    </w:p>
    <w:p w:rsidR="00E055A5" w:rsidRPr="00E055A5" w:rsidRDefault="00E055A5" w:rsidP="00E055A5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E055A5">
        <w:rPr>
          <w:rFonts w:ascii="Times New Roman" w:hAnsi="Times New Roman"/>
          <w:sz w:val="28"/>
          <w:szCs w:val="28"/>
        </w:rPr>
        <w:t>2.2. Умеренный риск;</w:t>
      </w:r>
    </w:p>
    <w:p w:rsidR="00E055A5" w:rsidRPr="00E055A5" w:rsidRDefault="00E055A5" w:rsidP="00E055A5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E055A5">
        <w:rPr>
          <w:rFonts w:ascii="Times New Roman" w:hAnsi="Times New Roman"/>
          <w:sz w:val="28"/>
          <w:szCs w:val="28"/>
        </w:rPr>
        <w:t>2.3. Низкий риск.</w:t>
      </w:r>
    </w:p>
    <w:p w:rsidR="00E055A5" w:rsidRPr="00E055A5" w:rsidRDefault="00E055A5" w:rsidP="00E055A5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E055A5">
        <w:rPr>
          <w:rFonts w:ascii="Times New Roman" w:hAnsi="Times New Roman"/>
          <w:sz w:val="28"/>
          <w:szCs w:val="28"/>
        </w:rPr>
        <w:t>3. Критерии отнесения объектов контроля к категориям риска в рамках осуществления муниципального контроля установлены Приложением № 3 к настоящему Положению.</w:t>
      </w:r>
    </w:p>
    <w:p w:rsidR="00E055A5" w:rsidRPr="00E055A5" w:rsidRDefault="00E055A5" w:rsidP="00E055A5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E055A5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E055A5">
        <w:rPr>
          <w:rFonts w:ascii="Times New Roman" w:hAnsi="Times New Roman"/>
          <w:sz w:val="28"/>
          <w:szCs w:val="28"/>
        </w:rPr>
        <w:t>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риска, при этом индикатором риска нарушения обязательных требований является соответствие или отклонение от параметров объекта контроля, которые сами по себе не являются нарушениями обязательных требований, но с высокой степенью вероятности свидетельствуют о наличии таких нарушений и риска причинения вреда (ущерба</w:t>
      </w:r>
      <w:proofErr w:type="gramEnd"/>
      <w:r w:rsidRPr="00E055A5">
        <w:rPr>
          <w:rFonts w:ascii="Times New Roman" w:hAnsi="Times New Roman"/>
          <w:sz w:val="28"/>
          <w:szCs w:val="28"/>
        </w:rPr>
        <w:t>) охраняемым законом ценностям.</w:t>
      </w:r>
    </w:p>
    <w:p w:rsidR="00E055A5" w:rsidRPr="00E055A5" w:rsidRDefault="00E055A5" w:rsidP="00E055A5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E055A5">
        <w:rPr>
          <w:rFonts w:ascii="Times New Roman" w:hAnsi="Times New Roman"/>
          <w:sz w:val="28"/>
          <w:szCs w:val="28"/>
        </w:rPr>
        <w:t xml:space="preserve">5. Перечень индикаторов риска нарушения </w:t>
      </w:r>
      <w:proofErr w:type="gramStart"/>
      <w:r w:rsidRPr="00E055A5">
        <w:rPr>
          <w:rFonts w:ascii="Times New Roman" w:hAnsi="Times New Roman"/>
          <w:sz w:val="28"/>
          <w:szCs w:val="28"/>
        </w:rPr>
        <w:t>обязательных требований, проверяемых в рамках осуществления муниципального контроля установлен</w:t>
      </w:r>
      <w:proofErr w:type="gramEnd"/>
      <w:r w:rsidRPr="00E055A5">
        <w:rPr>
          <w:rFonts w:ascii="Times New Roman" w:hAnsi="Times New Roman"/>
          <w:sz w:val="28"/>
          <w:szCs w:val="28"/>
        </w:rPr>
        <w:t xml:space="preserve"> Приложением № 4 к настоящему Положению. </w:t>
      </w:r>
    </w:p>
    <w:p w:rsidR="00E055A5" w:rsidRPr="00E055A5" w:rsidRDefault="00E055A5" w:rsidP="00E055A5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E055A5">
        <w:rPr>
          <w:rFonts w:ascii="Times New Roman" w:hAnsi="Times New Roman"/>
          <w:sz w:val="28"/>
          <w:szCs w:val="28"/>
        </w:rPr>
        <w:t>6. В случае если объект контроля не отнесен к определенной категории риска, он считается отнесенным к категории низкого риска.</w:t>
      </w:r>
    </w:p>
    <w:p w:rsidR="00E055A5" w:rsidRPr="00E055A5" w:rsidRDefault="00E055A5" w:rsidP="00E055A5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E055A5">
        <w:rPr>
          <w:rFonts w:ascii="Times New Roman" w:hAnsi="Times New Roman"/>
          <w:sz w:val="28"/>
          <w:szCs w:val="28"/>
        </w:rPr>
        <w:t>7.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контроля.</w:t>
      </w:r>
    </w:p>
    <w:p w:rsidR="00E055A5" w:rsidRPr="00E055A5" w:rsidRDefault="00E055A5" w:rsidP="00E055A5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E055A5">
        <w:rPr>
          <w:rFonts w:ascii="Times New Roman" w:hAnsi="Times New Roman"/>
          <w:sz w:val="28"/>
          <w:szCs w:val="28"/>
        </w:rPr>
        <w:t>8. Контрольный орган ведет перечни земельных участков, отнесенных к одной из категорий риска (далее – перечни земельных участков).</w:t>
      </w:r>
    </w:p>
    <w:p w:rsidR="00E055A5" w:rsidRPr="00E055A5" w:rsidRDefault="00E055A5" w:rsidP="00E055A5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E055A5">
        <w:rPr>
          <w:rFonts w:ascii="Times New Roman" w:hAnsi="Times New Roman"/>
          <w:sz w:val="28"/>
          <w:szCs w:val="28"/>
        </w:rPr>
        <w:t>Перечни земельных участков содержат следующую информацию:</w:t>
      </w:r>
    </w:p>
    <w:p w:rsidR="00E055A5" w:rsidRPr="00E055A5" w:rsidRDefault="00E055A5" w:rsidP="00E055A5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E055A5">
        <w:rPr>
          <w:rFonts w:ascii="Times New Roman" w:hAnsi="Times New Roman"/>
          <w:sz w:val="28"/>
          <w:szCs w:val="28"/>
        </w:rPr>
        <w:t xml:space="preserve">8.1. Кадастровый номер земельного участка или при его отсутствии </w:t>
      </w:r>
      <w:r w:rsidRPr="00E055A5">
        <w:rPr>
          <w:rFonts w:ascii="Times New Roman" w:hAnsi="Times New Roman"/>
          <w:sz w:val="28"/>
          <w:szCs w:val="28"/>
        </w:rPr>
        <w:lastRenderedPageBreak/>
        <w:t>адрес местоположения земельного участка;</w:t>
      </w:r>
    </w:p>
    <w:p w:rsidR="00E055A5" w:rsidRPr="00E055A5" w:rsidRDefault="00E055A5" w:rsidP="00E055A5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E055A5">
        <w:rPr>
          <w:rFonts w:ascii="Times New Roman" w:hAnsi="Times New Roman"/>
          <w:sz w:val="28"/>
          <w:szCs w:val="28"/>
        </w:rPr>
        <w:t>8.2. Категория риска, к которой отнесен земельный участок;</w:t>
      </w:r>
    </w:p>
    <w:p w:rsidR="00E055A5" w:rsidRPr="00E055A5" w:rsidRDefault="00E055A5" w:rsidP="00E055A5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E055A5">
        <w:rPr>
          <w:rFonts w:ascii="Times New Roman" w:hAnsi="Times New Roman"/>
          <w:sz w:val="28"/>
          <w:szCs w:val="28"/>
        </w:rPr>
        <w:t>8.3. Реквизиты решения об отнесении земельного участка к категории риска.</w:t>
      </w:r>
    </w:p>
    <w:p w:rsidR="00CD15DD" w:rsidRPr="009C70C6" w:rsidRDefault="00E055A5" w:rsidP="00E055A5">
      <w:pPr>
        <w:ind w:firstLine="540"/>
        <w:jc w:val="both"/>
        <w:rPr>
          <w:sz w:val="28"/>
          <w:szCs w:val="28"/>
        </w:rPr>
      </w:pPr>
      <w:r w:rsidRPr="00E055A5">
        <w:rPr>
          <w:rFonts w:ascii="Times New Roman" w:hAnsi="Times New Roman"/>
          <w:sz w:val="28"/>
          <w:szCs w:val="28"/>
        </w:rPr>
        <w:t>9. Перечни земельных участков с указанием категорий риска размещаются на официальном сайте Контрольного органа</w:t>
      </w:r>
      <w:proofErr w:type="gramStart"/>
      <w:r w:rsidRPr="00E055A5">
        <w:rPr>
          <w:rFonts w:ascii="Times New Roman" w:hAnsi="Times New Roman"/>
          <w:sz w:val="28"/>
          <w:szCs w:val="28"/>
        </w:rPr>
        <w:t>.»;</w:t>
      </w:r>
      <w:proofErr w:type="gramEnd"/>
    </w:p>
    <w:p w:rsidR="00CD15DD" w:rsidRDefault="00CD15DD" w:rsidP="00CD15DD">
      <w:pPr>
        <w:ind w:firstLine="540"/>
        <w:jc w:val="both"/>
      </w:pPr>
    </w:p>
    <w:p w:rsidR="00CD15DD" w:rsidRDefault="00CD15DD" w:rsidP="00CD15DD">
      <w:pPr>
        <w:ind w:firstLine="540"/>
        <w:jc w:val="both"/>
      </w:pPr>
    </w:p>
    <w:p w:rsidR="00E055A5" w:rsidRPr="00E055A5" w:rsidRDefault="00E055A5" w:rsidP="00E055A5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E055A5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Критерии отнесения объектов контроля </w:t>
      </w:r>
      <w:r w:rsidRPr="00E055A5">
        <w:rPr>
          <w:rFonts w:ascii="Times New Roman" w:eastAsia="Calibri" w:hAnsi="Times New Roman"/>
          <w:sz w:val="28"/>
          <w:szCs w:val="28"/>
          <w:lang w:eastAsia="en-US"/>
        </w:rPr>
        <w:t>к категориям риска в рамках осуществления муниципального земельного контроля</w:t>
      </w:r>
    </w:p>
    <w:p w:rsidR="00E055A5" w:rsidRPr="00E055A5" w:rsidRDefault="00E055A5" w:rsidP="00E055A5">
      <w:pPr>
        <w:widowControl/>
        <w:autoSpaceDE w:val="0"/>
        <w:autoSpaceDN w:val="0"/>
        <w:adjustRightInd w:val="0"/>
        <w:jc w:val="center"/>
        <w:rPr>
          <w:rFonts w:ascii="Calibri" w:eastAsia="Calibri" w:hAnsi="Calibri"/>
          <w:sz w:val="24"/>
          <w:szCs w:val="24"/>
          <w:shd w:val="clear" w:color="auto" w:fill="F1C100"/>
          <w:lang w:eastAsia="en-US"/>
        </w:rPr>
      </w:pPr>
    </w:p>
    <w:p w:rsidR="00E055A5" w:rsidRPr="00E055A5" w:rsidRDefault="00E055A5" w:rsidP="00E055A5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055A5">
        <w:rPr>
          <w:rFonts w:ascii="Times New Roman" w:hAnsi="Times New Roman"/>
          <w:color w:val="auto"/>
          <w:sz w:val="28"/>
          <w:szCs w:val="28"/>
        </w:rPr>
        <w:t>1.</w:t>
      </w:r>
      <w:r w:rsidRPr="00E055A5">
        <w:rPr>
          <w:rFonts w:ascii="Times New Roman" w:hAnsi="Times New Roman"/>
          <w:color w:val="auto"/>
          <w:sz w:val="28"/>
          <w:szCs w:val="28"/>
        </w:rPr>
        <w:tab/>
        <w:t>К категории среднего риска относятся:</w:t>
      </w:r>
    </w:p>
    <w:p w:rsidR="00E055A5" w:rsidRPr="00E055A5" w:rsidRDefault="00E055A5" w:rsidP="00E055A5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055A5">
        <w:rPr>
          <w:rFonts w:ascii="Times New Roman" w:hAnsi="Times New Roman"/>
          <w:color w:val="auto"/>
          <w:sz w:val="28"/>
          <w:szCs w:val="28"/>
        </w:rPr>
        <w:t>а) земельные участки, предназначенные для захоронения и размещения твердых бытовых отходов, размещения кладбищ, и примыкающие к ним земельные участки;</w:t>
      </w:r>
    </w:p>
    <w:p w:rsidR="00E055A5" w:rsidRPr="00E055A5" w:rsidRDefault="00E055A5" w:rsidP="00E055A5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055A5">
        <w:rPr>
          <w:rFonts w:ascii="Times New Roman" w:hAnsi="Times New Roman"/>
          <w:color w:val="auto"/>
          <w:sz w:val="28"/>
          <w:szCs w:val="28"/>
        </w:rPr>
        <w:t xml:space="preserve">б) земельные участки, предназначенные для гаражного </w:t>
      </w:r>
      <w:r w:rsidRPr="00E055A5">
        <w:rPr>
          <w:rFonts w:ascii="Times New Roman" w:hAnsi="Times New Roman"/>
          <w:color w:val="auto"/>
          <w:sz w:val="28"/>
          <w:szCs w:val="28"/>
        </w:rPr>
        <w:br/>
        <w:t>и (или) жилищного строительства, ведения личного подсобного хозяйства (приусадебные земельные участки).</w:t>
      </w:r>
    </w:p>
    <w:p w:rsidR="00E055A5" w:rsidRPr="00E055A5" w:rsidRDefault="00E055A5" w:rsidP="00E055A5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055A5">
        <w:rPr>
          <w:rFonts w:ascii="Times New Roman" w:hAnsi="Times New Roman"/>
          <w:color w:val="auto"/>
          <w:sz w:val="28"/>
          <w:szCs w:val="28"/>
        </w:rPr>
        <w:t>2.</w:t>
      </w:r>
      <w:r w:rsidRPr="00E055A5">
        <w:rPr>
          <w:rFonts w:ascii="Times New Roman" w:hAnsi="Times New Roman"/>
          <w:color w:val="auto"/>
          <w:sz w:val="28"/>
          <w:szCs w:val="28"/>
        </w:rPr>
        <w:tab/>
        <w:t xml:space="preserve">К категории умеренного риска относятся земельные участки </w:t>
      </w:r>
      <w:r w:rsidRPr="00E055A5">
        <w:rPr>
          <w:rFonts w:ascii="Times New Roman" w:hAnsi="Times New Roman"/>
          <w:color w:val="auto"/>
          <w:sz w:val="28"/>
          <w:szCs w:val="28"/>
        </w:rPr>
        <w:br/>
        <w:t>со следующими видами разрешенного использования:</w:t>
      </w:r>
    </w:p>
    <w:p w:rsidR="00E055A5" w:rsidRPr="00E055A5" w:rsidRDefault="00E055A5" w:rsidP="00E055A5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055A5">
        <w:rPr>
          <w:rFonts w:ascii="Times New Roman" w:hAnsi="Times New Roman"/>
          <w:color w:val="auto"/>
          <w:sz w:val="28"/>
          <w:szCs w:val="28"/>
        </w:rPr>
        <w:t xml:space="preserve">а) сельскохозяйственное использование (код 1.0); </w:t>
      </w:r>
    </w:p>
    <w:p w:rsidR="00E055A5" w:rsidRPr="00E055A5" w:rsidRDefault="00E055A5" w:rsidP="00E055A5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055A5">
        <w:rPr>
          <w:rFonts w:ascii="Times New Roman" w:hAnsi="Times New Roman"/>
          <w:color w:val="auto"/>
          <w:sz w:val="28"/>
          <w:szCs w:val="28"/>
        </w:rPr>
        <w:t>б) объекты торговли (торговые центры, торгово-развлекательные центры (комплексы) (код 4.2);</w:t>
      </w:r>
    </w:p>
    <w:p w:rsidR="00E055A5" w:rsidRPr="00E055A5" w:rsidRDefault="00E055A5" w:rsidP="00E055A5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055A5">
        <w:rPr>
          <w:rFonts w:ascii="Times New Roman" w:hAnsi="Times New Roman"/>
          <w:color w:val="auto"/>
          <w:sz w:val="28"/>
          <w:szCs w:val="28"/>
        </w:rPr>
        <w:t>в) рынки (код 4.3);</w:t>
      </w:r>
    </w:p>
    <w:p w:rsidR="00E055A5" w:rsidRPr="00E055A5" w:rsidRDefault="00E055A5" w:rsidP="00E055A5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055A5">
        <w:rPr>
          <w:rFonts w:ascii="Times New Roman" w:hAnsi="Times New Roman"/>
          <w:color w:val="auto"/>
          <w:sz w:val="28"/>
          <w:szCs w:val="28"/>
        </w:rPr>
        <w:t>г) магазины (код 4.4);</w:t>
      </w:r>
    </w:p>
    <w:p w:rsidR="00E055A5" w:rsidRPr="00E055A5" w:rsidRDefault="00E055A5" w:rsidP="00E055A5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055A5">
        <w:rPr>
          <w:rFonts w:ascii="Times New Roman" w:hAnsi="Times New Roman"/>
          <w:color w:val="auto"/>
          <w:sz w:val="28"/>
          <w:szCs w:val="28"/>
        </w:rPr>
        <w:t>д) общественное питание (код 4.6);</w:t>
      </w:r>
    </w:p>
    <w:p w:rsidR="00E055A5" w:rsidRPr="00E055A5" w:rsidRDefault="00E055A5" w:rsidP="00E055A5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055A5">
        <w:rPr>
          <w:rFonts w:ascii="Times New Roman" w:hAnsi="Times New Roman"/>
          <w:color w:val="auto"/>
          <w:sz w:val="28"/>
          <w:szCs w:val="28"/>
        </w:rPr>
        <w:t>е) гостиничное обслуживание (код 4.7);</w:t>
      </w:r>
    </w:p>
    <w:p w:rsidR="00E055A5" w:rsidRPr="00E055A5" w:rsidRDefault="00E055A5" w:rsidP="00E055A5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055A5">
        <w:rPr>
          <w:rFonts w:ascii="Times New Roman" w:hAnsi="Times New Roman"/>
          <w:color w:val="auto"/>
          <w:sz w:val="28"/>
          <w:szCs w:val="28"/>
        </w:rPr>
        <w:t>ж) объекты дорожного сервиса (код 4.9.1);</w:t>
      </w:r>
    </w:p>
    <w:p w:rsidR="00E055A5" w:rsidRPr="00E055A5" w:rsidRDefault="00E055A5" w:rsidP="00E055A5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055A5">
        <w:rPr>
          <w:rFonts w:ascii="Times New Roman" w:hAnsi="Times New Roman"/>
          <w:color w:val="auto"/>
          <w:sz w:val="28"/>
          <w:szCs w:val="28"/>
        </w:rPr>
        <w:t xml:space="preserve">з) тяжелая промышленность (код 6.2); </w:t>
      </w:r>
    </w:p>
    <w:p w:rsidR="00E055A5" w:rsidRPr="00E055A5" w:rsidRDefault="00E055A5" w:rsidP="00E055A5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055A5">
        <w:rPr>
          <w:rFonts w:ascii="Times New Roman" w:hAnsi="Times New Roman"/>
          <w:color w:val="auto"/>
          <w:sz w:val="28"/>
          <w:szCs w:val="28"/>
        </w:rPr>
        <w:t>и) легкая промышленность (код 6.3);</w:t>
      </w:r>
    </w:p>
    <w:p w:rsidR="00E055A5" w:rsidRPr="00E055A5" w:rsidRDefault="00E055A5" w:rsidP="00E055A5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055A5">
        <w:rPr>
          <w:rFonts w:ascii="Times New Roman" w:hAnsi="Times New Roman"/>
          <w:color w:val="auto"/>
          <w:sz w:val="28"/>
          <w:szCs w:val="28"/>
        </w:rPr>
        <w:t>к) фармацевтическая промышленность (код 6.3.1);</w:t>
      </w:r>
    </w:p>
    <w:p w:rsidR="00E055A5" w:rsidRPr="00E055A5" w:rsidRDefault="00E055A5" w:rsidP="00E055A5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055A5">
        <w:rPr>
          <w:rFonts w:ascii="Times New Roman" w:hAnsi="Times New Roman"/>
          <w:color w:val="auto"/>
          <w:sz w:val="28"/>
          <w:szCs w:val="28"/>
        </w:rPr>
        <w:t>л) пищевая промышленность (код 6.4);</w:t>
      </w:r>
    </w:p>
    <w:p w:rsidR="00E055A5" w:rsidRPr="00E055A5" w:rsidRDefault="00E055A5" w:rsidP="00E055A5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055A5">
        <w:rPr>
          <w:rFonts w:ascii="Times New Roman" w:hAnsi="Times New Roman"/>
          <w:color w:val="auto"/>
          <w:sz w:val="28"/>
          <w:szCs w:val="28"/>
        </w:rPr>
        <w:t>м) нефтехимическая промышленность (код 6.5);</w:t>
      </w:r>
    </w:p>
    <w:p w:rsidR="00E055A5" w:rsidRPr="00E055A5" w:rsidRDefault="00E055A5" w:rsidP="00E055A5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055A5">
        <w:rPr>
          <w:rFonts w:ascii="Times New Roman" w:hAnsi="Times New Roman"/>
          <w:color w:val="auto"/>
          <w:sz w:val="28"/>
          <w:szCs w:val="28"/>
        </w:rPr>
        <w:t>н) строительная промышленность (код 6.6);</w:t>
      </w:r>
    </w:p>
    <w:p w:rsidR="00E055A5" w:rsidRPr="00E055A5" w:rsidRDefault="00E055A5" w:rsidP="00E055A5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055A5">
        <w:rPr>
          <w:rFonts w:ascii="Times New Roman" w:hAnsi="Times New Roman"/>
          <w:color w:val="auto"/>
          <w:sz w:val="28"/>
          <w:szCs w:val="28"/>
        </w:rPr>
        <w:t>о) энергетика (код 6.7);</w:t>
      </w:r>
    </w:p>
    <w:p w:rsidR="00E055A5" w:rsidRPr="00E055A5" w:rsidRDefault="00E055A5" w:rsidP="00E055A5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055A5">
        <w:rPr>
          <w:rFonts w:ascii="Times New Roman" w:hAnsi="Times New Roman"/>
          <w:color w:val="auto"/>
          <w:sz w:val="28"/>
          <w:szCs w:val="28"/>
        </w:rPr>
        <w:t>п) склады (код 6.9);</w:t>
      </w:r>
    </w:p>
    <w:p w:rsidR="00E055A5" w:rsidRPr="00E055A5" w:rsidRDefault="00E055A5" w:rsidP="00E055A5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055A5">
        <w:rPr>
          <w:rFonts w:ascii="Times New Roman" w:hAnsi="Times New Roman"/>
          <w:color w:val="auto"/>
          <w:sz w:val="28"/>
          <w:szCs w:val="28"/>
        </w:rPr>
        <w:t>р) целлюлозно-бумажная промышленность (код 6.11);</w:t>
      </w:r>
    </w:p>
    <w:p w:rsidR="00E055A5" w:rsidRPr="00E055A5" w:rsidRDefault="00E055A5" w:rsidP="00E055A5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055A5">
        <w:rPr>
          <w:rFonts w:ascii="Times New Roman" w:hAnsi="Times New Roman"/>
          <w:color w:val="auto"/>
          <w:sz w:val="28"/>
          <w:szCs w:val="28"/>
        </w:rPr>
        <w:t>с) автомобильный транспорт (код 7.2);</w:t>
      </w:r>
    </w:p>
    <w:p w:rsidR="00E055A5" w:rsidRPr="00E055A5" w:rsidRDefault="00E055A5" w:rsidP="00E055A5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055A5">
        <w:rPr>
          <w:rFonts w:ascii="Times New Roman" w:hAnsi="Times New Roman"/>
          <w:color w:val="auto"/>
          <w:sz w:val="28"/>
          <w:szCs w:val="28"/>
        </w:rPr>
        <w:t>т) ведение садоводства (код 13.2);</w:t>
      </w:r>
    </w:p>
    <w:p w:rsidR="00E055A5" w:rsidRPr="00E055A5" w:rsidRDefault="00E055A5" w:rsidP="00E055A5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055A5">
        <w:rPr>
          <w:rFonts w:ascii="Times New Roman" w:hAnsi="Times New Roman"/>
          <w:color w:val="auto"/>
          <w:sz w:val="28"/>
          <w:szCs w:val="28"/>
        </w:rPr>
        <w:t>у) ведение огородничества (код 13.1);</w:t>
      </w:r>
    </w:p>
    <w:p w:rsidR="00E055A5" w:rsidRPr="00E055A5" w:rsidRDefault="00E055A5" w:rsidP="00E055A5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proofErr w:type="gramStart"/>
      <w:r w:rsidRPr="00E055A5">
        <w:rPr>
          <w:rFonts w:ascii="Times New Roman" w:hAnsi="Times New Roman"/>
          <w:color w:val="auto"/>
          <w:sz w:val="28"/>
          <w:szCs w:val="28"/>
        </w:rPr>
        <w:t xml:space="preserve">ф) граничащие с земельными участками с видами разрешенного использования: </w:t>
      </w:r>
      <w:proofErr w:type="gramEnd"/>
    </w:p>
    <w:p w:rsidR="00E055A5" w:rsidRPr="00E055A5" w:rsidRDefault="00E055A5" w:rsidP="00E055A5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055A5">
        <w:rPr>
          <w:rFonts w:ascii="Times New Roman" w:hAnsi="Times New Roman"/>
          <w:color w:val="auto"/>
          <w:sz w:val="28"/>
          <w:szCs w:val="28"/>
        </w:rPr>
        <w:t>- сельскохозяйственное использование (код 1.0);</w:t>
      </w:r>
    </w:p>
    <w:p w:rsidR="00E055A5" w:rsidRPr="00E055A5" w:rsidRDefault="00E055A5" w:rsidP="00E055A5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055A5">
        <w:rPr>
          <w:rFonts w:ascii="Times New Roman" w:hAnsi="Times New Roman"/>
          <w:color w:val="auto"/>
          <w:sz w:val="28"/>
          <w:szCs w:val="28"/>
        </w:rPr>
        <w:t>- питомники (код 1.17);</w:t>
      </w:r>
    </w:p>
    <w:p w:rsidR="00E055A5" w:rsidRPr="00E055A5" w:rsidRDefault="00E055A5" w:rsidP="00E055A5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055A5">
        <w:rPr>
          <w:rFonts w:ascii="Times New Roman" w:hAnsi="Times New Roman"/>
          <w:color w:val="auto"/>
          <w:sz w:val="28"/>
          <w:szCs w:val="28"/>
        </w:rPr>
        <w:t>- природно-познавательный туризм (код 5.2);</w:t>
      </w:r>
    </w:p>
    <w:p w:rsidR="00E055A5" w:rsidRPr="00E055A5" w:rsidRDefault="00E055A5" w:rsidP="00E055A5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055A5">
        <w:rPr>
          <w:rFonts w:ascii="Times New Roman" w:hAnsi="Times New Roman"/>
          <w:color w:val="auto"/>
          <w:sz w:val="28"/>
          <w:szCs w:val="28"/>
        </w:rPr>
        <w:lastRenderedPageBreak/>
        <w:t xml:space="preserve">- деятельность по особой охране и изучению природы (код 9.0); </w:t>
      </w:r>
    </w:p>
    <w:p w:rsidR="00E055A5" w:rsidRPr="00E055A5" w:rsidRDefault="00E055A5" w:rsidP="00E055A5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055A5">
        <w:rPr>
          <w:rFonts w:ascii="Times New Roman" w:hAnsi="Times New Roman"/>
          <w:color w:val="auto"/>
          <w:sz w:val="28"/>
          <w:szCs w:val="28"/>
        </w:rPr>
        <w:t>- охрана природных территорий (код 9.1);</w:t>
      </w:r>
    </w:p>
    <w:p w:rsidR="00E055A5" w:rsidRPr="00E055A5" w:rsidRDefault="00E055A5" w:rsidP="00E055A5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055A5">
        <w:rPr>
          <w:rFonts w:ascii="Times New Roman" w:hAnsi="Times New Roman"/>
          <w:color w:val="auto"/>
          <w:sz w:val="28"/>
          <w:szCs w:val="28"/>
        </w:rPr>
        <w:t>- курортная деятельность (код 9.2);</w:t>
      </w:r>
    </w:p>
    <w:p w:rsidR="00E055A5" w:rsidRPr="00E055A5" w:rsidRDefault="00E055A5" w:rsidP="00E055A5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055A5">
        <w:rPr>
          <w:rFonts w:ascii="Times New Roman" w:hAnsi="Times New Roman"/>
          <w:color w:val="auto"/>
          <w:sz w:val="28"/>
          <w:szCs w:val="28"/>
        </w:rPr>
        <w:t>- санаторная деятельность (код 9.2.1);</w:t>
      </w:r>
    </w:p>
    <w:p w:rsidR="00E055A5" w:rsidRPr="00E055A5" w:rsidRDefault="00E055A5" w:rsidP="00E055A5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055A5">
        <w:rPr>
          <w:rFonts w:ascii="Times New Roman" w:hAnsi="Times New Roman"/>
          <w:color w:val="auto"/>
          <w:sz w:val="28"/>
          <w:szCs w:val="28"/>
        </w:rPr>
        <w:t>- резервные леса (код 10.4);</w:t>
      </w:r>
    </w:p>
    <w:p w:rsidR="00E055A5" w:rsidRPr="00E055A5" w:rsidRDefault="00E055A5" w:rsidP="00E055A5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055A5">
        <w:rPr>
          <w:rFonts w:ascii="Times New Roman" w:hAnsi="Times New Roman"/>
          <w:color w:val="auto"/>
          <w:sz w:val="28"/>
          <w:szCs w:val="28"/>
        </w:rPr>
        <w:t>- общее пользование водными объектами (код 11.1);</w:t>
      </w:r>
    </w:p>
    <w:p w:rsidR="00E055A5" w:rsidRPr="00E055A5" w:rsidRDefault="00E055A5" w:rsidP="00E055A5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055A5">
        <w:rPr>
          <w:rFonts w:ascii="Times New Roman" w:hAnsi="Times New Roman"/>
          <w:color w:val="auto"/>
          <w:sz w:val="28"/>
          <w:szCs w:val="28"/>
        </w:rPr>
        <w:t>- гидротехнические сооружения (код 11.3);</w:t>
      </w:r>
    </w:p>
    <w:p w:rsidR="00E055A5" w:rsidRPr="00E055A5" w:rsidRDefault="00E055A5" w:rsidP="00E055A5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055A5">
        <w:rPr>
          <w:rFonts w:ascii="Times New Roman" w:hAnsi="Times New Roman"/>
          <w:color w:val="auto"/>
          <w:sz w:val="28"/>
          <w:szCs w:val="28"/>
        </w:rPr>
        <w:t xml:space="preserve">- ведение огородничества (код 13.1); </w:t>
      </w:r>
    </w:p>
    <w:p w:rsidR="00E055A5" w:rsidRPr="00E055A5" w:rsidRDefault="00E055A5" w:rsidP="00E055A5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055A5">
        <w:rPr>
          <w:rFonts w:ascii="Times New Roman" w:hAnsi="Times New Roman"/>
          <w:color w:val="auto"/>
          <w:sz w:val="28"/>
          <w:szCs w:val="28"/>
        </w:rPr>
        <w:t>- ведение садоводства (код 13.2).</w:t>
      </w:r>
    </w:p>
    <w:p w:rsidR="00E055A5" w:rsidRPr="00E055A5" w:rsidRDefault="00E055A5" w:rsidP="00E055A5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055A5">
        <w:rPr>
          <w:rFonts w:ascii="Times New Roman" w:hAnsi="Times New Roman"/>
          <w:color w:val="auto"/>
          <w:sz w:val="28"/>
          <w:szCs w:val="28"/>
        </w:rPr>
        <w:t>3.</w:t>
      </w:r>
      <w:r w:rsidRPr="00E055A5">
        <w:rPr>
          <w:rFonts w:ascii="Times New Roman" w:hAnsi="Times New Roman"/>
          <w:color w:val="auto"/>
          <w:sz w:val="28"/>
          <w:szCs w:val="28"/>
        </w:rPr>
        <w:tab/>
        <w:t>К категории низкого риска относятся все иные земельные участки, не отнесенные к категориям среднего или умеренного риска.</w:t>
      </w:r>
    </w:p>
    <w:p w:rsidR="00CD15DD" w:rsidRDefault="00CD15DD" w:rsidP="00CD15DD">
      <w:pPr>
        <w:ind w:firstLine="540"/>
        <w:jc w:val="both"/>
      </w:pPr>
    </w:p>
    <w:p w:rsidR="00CD15DD" w:rsidRDefault="00CD15DD" w:rsidP="00CD15DD">
      <w:pPr>
        <w:ind w:firstLine="540"/>
        <w:jc w:val="both"/>
      </w:pPr>
    </w:p>
    <w:p w:rsidR="00E055A5" w:rsidRPr="00E055A5" w:rsidRDefault="00E055A5" w:rsidP="00E055A5">
      <w:pPr>
        <w:pStyle w:val="ConsPlusNormal"/>
        <w:jc w:val="center"/>
        <w:rPr>
          <w:rFonts w:ascii="Times New Roman" w:hAnsi="Times New Roman" w:cs="Times New Roman"/>
          <w:shd w:val="clear" w:color="auto" w:fill="F1C100"/>
        </w:rPr>
      </w:pPr>
      <w:r w:rsidRPr="00E055A5">
        <w:rPr>
          <w:rFonts w:ascii="Times New Roman" w:hAnsi="Times New Roman" w:cs="Times New Roman"/>
        </w:rPr>
        <w:t xml:space="preserve">Перечень индикаторов риска </w:t>
      </w:r>
    </w:p>
    <w:p w:rsidR="00E055A5" w:rsidRPr="00E055A5" w:rsidRDefault="00E055A5" w:rsidP="00E055A5">
      <w:pPr>
        <w:pStyle w:val="ConsPlusNormal"/>
        <w:jc w:val="center"/>
        <w:rPr>
          <w:rFonts w:ascii="Times New Roman" w:hAnsi="Times New Roman" w:cs="Times New Roman"/>
        </w:rPr>
      </w:pPr>
      <w:r w:rsidRPr="00E055A5">
        <w:rPr>
          <w:rFonts w:ascii="Times New Roman" w:hAnsi="Times New Roman" w:cs="Times New Roman"/>
        </w:rPr>
        <w:t>нарушения обязательных требований, проверяемых в рамках осуществления муниципального земельного  контроля</w:t>
      </w:r>
    </w:p>
    <w:p w:rsidR="00E055A5" w:rsidRDefault="00E055A5" w:rsidP="00E055A5">
      <w:pPr>
        <w:pStyle w:val="ConsPlusNormal"/>
        <w:jc w:val="center"/>
      </w:pPr>
    </w:p>
    <w:p w:rsidR="00E055A5" w:rsidRPr="00E055A5" w:rsidRDefault="00E055A5" w:rsidP="00E055A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055A5">
        <w:rPr>
          <w:rFonts w:ascii="Times New Roman" w:hAnsi="Times New Roman"/>
          <w:sz w:val="28"/>
          <w:szCs w:val="28"/>
        </w:rPr>
        <w:t>1.</w:t>
      </w:r>
      <w:r w:rsidRPr="00E055A5">
        <w:rPr>
          <w:rFonts w:ascii="Times New Roman" w:hAnsi="Times New Roman"/>
          <w:sz w:val="28"/>
          <w:szCs w:val="28"/>
        </w:rPr>
        <w:tab/>
        <w:t>Несоответствие площади используемого контролируемым лицом земельного участка площади земельного участка, сведения о которой содержатся в Едином государственном реестре недвижимости, правоустанавливающих документах на земельный участок.</w:t>
      </w:r>
    </w:p>
    <w:p w:rsidR="00E055A5" w:rsidRPr="00E055A5" w:rsidRDefault="00E055A5" w:rsidP="00E055A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055A5">
        <w:rPr>
          <w:rFonts w:ascii="Times New Roman" w:hAnsi="Times New Roman"/>
          <w:sz w:val="28"/>
          <w:szCs w:val="28"/>
        </w:rPr>
        <w:t>2.</w:t>
      </w:r>
      <w:r w:rsidRPr="00E055A5">
        <w:rPr>
          <w:rFonts w:ascii="Times New Roman" w:hAnsi="Times New Roman"/>
          <w:sz w:val="28"/>
          <w:szCs w:val="28"/>
        </w:rPr>
        <w:tab/>
        <w:t>Несоответствие фактического использования контролируемым лицом земельного участка цели использования земельного участка, сведения о которой содержатся в Едином государ</w:t>
      </w:r>
      <w:bookmarkStart w:id="0" w:name="_GoBack"/>
      <w:bookmarkEnd w:id="0"/>
      <w:r w:rsidRPr="00E055A5">
        <w:rPr>
          <w:rFonts w:ascii="Times New Roman" w:hAnsi="Times New Roman"/>
          <w:sz w:val="28"/>
          <w:szCs w:val="28"/>
        </w:rPr>
        <w:t>ственном реестре недвижимости, правоустанавливающих документах на земельный участок.</w:t>
      </w:r>
    </w:p>
    <w:p w:rsidR="00E055A5" w:rsidRPr="00E055A5" w:rsidRDefault="00E055A5" w:rsidP="00E055A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055A5">
        <w:rPr>
          <w:rFonts w:ascii="Times New Roman" w:hAnsi="Times New Roman"/>
          <w:sz w:val="28"/>
          <w:szCs w:val="28"/>
        </w:rPr>
        <w:t>3.</w:t>
      </w:r>
      <w:r w:rsidRPr="00E055A5">
        <w:rPr>
          <w:rFonts w:ascii="Times New Roman" w:hAnsi="Times New Roman"/>
          <w:sz w:val="28"/>
          <w:szCs w:val="28"/>
        </w:rPr>
        <w:tab/>
      </w:r>
      <w:proofErr w:type="gramStart"/>
      <w:r w:rsidRPr="00E055A5">
        <w:rPr>
          <w:rFonts w:ascii="Times New Roman" w:hAnsi="Times New Roman"/>
          <w:sz w:val="28"/>
          <w:szCs w:val="28"/>
        </w:rPr>
        <w:t xml:space="preserve">Длительное </w:t>
      </w:r>
      <w:proofErr w:type="spellStart"/>
      <w:r w:rsidRPr="00E055A5">
        <w:rPr>
          <w:rFonts w:ascii="Times New Roman" w:hAnsi="Times New Roman"/>
          <w:sz w:val="28"/>
          <w:szCs w:val="28"/>
        </w:rPr>
        <w:t>неосвоение</w:t>
      </w:r>
      <w:proofErr w:type="spellEnd"/>
      <w:r w:rsidRPr="00E055A5">
        <w:rPr>
          <w:rFonts w:ascii="Times New Roman" w:hAnsi="Times New Roman"/>
          <w:sz w:val="28"/>
          <w:szCs w:val="28"/>
        </w:rPr>
        <w:t xml:space="preserve"> земельного участка при условии, </w:t>
      </w:r>
      <w:r w:rsidRPr="00E055A5">
        <w:rPr>
          <w:rFonts w:ascii="Times New Roman" w:hAnsi="Times New Roman"/>
          <w:sz w:val="28"/>
          <w:szCs w:val="28"/>
        </w:rPr>
        <w:br/>
        <w:t>что с момента предоставления земельного участка прошло более трех лет, либо истек срок освоения земельного участка, указанный в договоре аренды земельного участка, а на земельном участке не наблюдаются характерные изменения (отсутствие объекта капитального строительства, ведения строительных работ и иных действий по использованию земельного участка в соответствии с его разрешенным использованием и условиями предоставления).</w:t>
      </w:r>
      <w:proofErr w:type="gramEnd"/>
    </w:p>
    <w:p w:rsidR="00E055A5" w:rsidRPr="00E055A5" w:rsidRDefault="00E055A5" w:rsidP="00E055A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055A5">
        <w:rPr>
          <w:rFonts w:ascii="Times New Roman" w:hAnsi="Times New Roman" w:cs="Times New Roman"/>
        </w:rPr>
        <w:t>4.</w:t>
      </w:r>
      <w:r w:rsidRPr="00E055A5">
        <w:rPr>
          <w:rFonts w:ascii="Times New Roman" w:hAnsi="Times New Roman" w:cs="Times New Roman"/>
        </w:rPr>
        <w:tab/>
        <w:t>Невыполнение обязательных требований к оформлению документов, являющихся основанием для использования земельных участков.</w:t>
      </w:r>
    </w:p>
    <w:p w:rsidR="00CD15DD" w:rsidRDefault="00CD15DD" w:rsidP="00CD15DD">
      <w:pPr>
        <w:ind w:firstLine="540"/>
        <w:jc w:val="both"/>
      </w:pPr>
    </w:p>
    <w:p w:rsidR="00CD15DD" w:rsidRDefault="00CD15DD" w:rsidP="00CD15DD">
      <w:pPr>
        <w:ind w:firstLine="540"/>
        <w:jc w:val="both"/>
      </w:pPr>
    </w:p>
    <w:p w:rsidR="00CD15DD" w:rsidRDefault="00CD15DD" w:rsidP="00CD15DD">
      <w:pPr>
        <w:ind w:firstLine="540"/>
        <w:jc w:val="both"/>
      </w:pPr>
    </w:p>
    <w:p w:rsidR="00CD15DD" w:rsidRDefault="00CD15DD" w:rsidP="00CD15DD">
      <w:pPr>
        <w:ind w:firstLine="540"/>
        <w:jc w:val="both"/>
      </w:pPr>
    </w:p>
    <w:p w:rsidR="00CD15DD" w:rsidRDefault="00CD15DD" w:rsidP="00CD15DD">
      <w:pPr>
        <w:ind w:firstLine="540"/>
        <w:jc w:val="both"/>
      </w:pPr>
    </w:p>
    <w:p w:rsidR="00CD15DD" w:rsidRDefault="00CD15DD" w:rsidP="00CD15DD">
      <w:pPr>
        <w:ind w:firstLine="540"/>
        <w:jc w:val="both"/>
      </w:pPr>
    </w:p>
    <w:p w:rsidR="00CD15DD" w:rsidRDefault="00CD15DD" w:rsidP="00CD15DD">
      <w:pPr>
        <w:ind w:firstLine="540"/>
        <w:jc w:val="both"/>
      </w:pPr>
    </w:p>
    <w:p w:rsidR="00CD15DD" w:rsidRDefault="00CD15DD" w:rsidP="00CD15DD">
      <w:pPr>
        <w:ind w:firstLine="540"/>
        <w:jc w:val="both"/>
      </w:pPr>
    </w:p>
    <w:p w:rsidR="00CD15DD" w:rsidRDefault="00CD15DD" w:rsidP="00CD15DD">
      <w:pPr>
        <w:ind w:firstLine="540"/>
        <w:jc w:val="both"/>
      </w:pPr>
    </w:p>
    <w:p w:rsidR="00CD15DD" w:rsidRDefault="00CD15DD" w:rsidP="00CD15DD">
      <w:pPr>
        <w:ind w:firstLine="540"/>
        <w:jc w:val="both"/>
      </w:pPr>
    </w:p>
    <w:p w:rsidR="00CD15DD" w:rsidRDefault="00CD15DD" w:rsidP="00CD15DD">
      <w:pPr>
        <w:ind w:firstLine="540"/>
        <w:jc w:val="both"/>
      </w:pPr>
    </w:p>
    <w:p w:rsidR="00CF3D98" w:rsidRPr="00CD15DD" w:rsidRDefault="00CF3D98" w:rsidP="00CD15DD"/>
    <w:sectPr w:rsidR="00CF3D98" w:rsidRPr="00CD15DD" w:rsidSect="00CF3D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F68D2"/>
    <w:rsid w:val="00280D6F"/>
    <w:rsid w:val="00650FD3"/>
    <w:rsid w:val="006F68D2"/>
    <w:rsid w:val="00CD15DD"/>
    <w:rsid w:val="00CF3D98"/>
    <w:rsid w:val="00E05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8D2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mpedfont15">
    <w:name w:val="bumpedfont15"/>
    <w:basedOn w:val="a0"/>
    <w:rsid w:val="00CD15DD"/>
  </w:style>
  <w:style w:type="paragraph" w:customStyle="1" w:styleId="s24">
    <w:name w:val="s24"/>
    <w:basedOn w:val="a"/>
    <w:rsid w:val="00CD15DD"/>
    <w:pPr>
      <w:widowControl/>
      <w:suppressAutoHyphens/>
      <w:spacing w:before="28" w:after="28" w:line="100" w:lineRule="atLeast"/>
    </w:pPr>
    <w:rPr>
      <w:rFonts w:ascii="Times New Roman" w:eastAsia="SimSun" w:hAnsi="Times New Roman"/>
      <w:color w:val="00000A"/>
      <w:sz w:val="24"/>
      <w:szCs w:val="24"/>
    </w:rPr>
  </w:style>
  <w:style w:type="paragraph" w:customStyle="1" w:styleId="s39">
    <w:name w:val="s39"/>
    <w:basedOn w:val="a"/>
    <w:rsid w:val="00CD15DD"/>
    <w:pPr>
      <w:widowControl/>
      <w:suppressAutoHyphens/>
      <w:spacing w:before="28" w:after="28" w:line="100" w:lineRule="atLeast"/>
    </w:pPr>
    <w:rPr>
      <w:rFonts w:ascii="Times New Roman" w:eastAsia="SimSun" w:hAnsi="Times New Roman"/>
      <w:color w:val="00000A"/>
      <w:sz w:val="24"/>
      <w:szCs w:val="24"/>
    </w:rPr>
  </w:style>
  <w:style w:type="paragraph" w:customStyle="1" w:styleId="s44">
    <w:name w:val="s44"/>
    <w:basedOn w:val="a"/>
    <w:rsid w:val="00CD15DD"/>
    <w:pPr>
      <w:widowControl/>
      <w:suppressAutoHyphens/>
      <w:spacing w:before="28" w:after="28" w:line="100" w:lineRule="atLeast"/>
    </w:pPr>
    <w:rPr>
      <w:rFonts w:ascii="Times New Roman" w:eastAsia="SimSun" w:hAnsi="Times New Roman"/>
      <w:color w:val="00000A"/>
      <w:sz w:val="24"/>
      <w:szCs w:val="24"/>
    </w:rPr>
  </w:style>
  <w:style w:type="character" w:customStyle="1" w:styleId="ConsPlusNormal1">
    <w:name w:val="ConsPlusNormal1"/>
    <w:link w:val="ConsPlusNormal"/>
    <w:locked/>
    <w:rsid w:val="00E055A5"/>
    <w:rPr>
      <w:sz w:val="28"/>
      <w:szCs w:val="28"/>
    </w:rPr>
  </w:style>
  <w:style w:type="paragraph" w:customStyle="1" w:styleId="ConsPlusNormal">
    <w:name w:val="ConsPlusNormal"/>
    <w:link w:val="ConsPlusNormal1"/>
    <w:rsid w:val="00E055A5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2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889</Words>
  <Characters>5070</Characters>
  <Application>Microsoft Office Word</Application>
  <DocSecurity>0</DocSecurity>
  <Lines>42</Lines>
  <Paragraphs>11</Paragraphs>
  <ScaleCrop>false</ScaleCrop>
  <Company/>
  <LinksUpToDate>false</LinksUpToDate>
  <CharactersWithSpaces>5948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gkh6</dc:creator>
  <cp:lastModifiedBy>ABR2KUMI</cp:lastModifiedBy>
  <cp:revision>3</cp:revision>
  <dcterms:created xsi:type="dcterms:W3CDTF">2022-08-16T08:10:00Z</dcterms:created>
  <dcterms:modified xsi:type="dcterms:W3CDTF">2022-12-15T06:21:00Z</dcterms:modified>
</cp:coreProperties>
</file>