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AA" w:rsidRDefault="00967AAA" w:rsidP="00967AA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E7996">
        <w:rPr>
          <w:b/>
          <w:sz w:val="28"/>
          <w:szCs w:val="28"/>
          <w:u w:val="single"/>
        </w:rPr>
        <w:t>15.04.2020  года</w:t>
      </w:r>
      <w:r>
        <w:rPr>
          <w:sz w:val="28"/>
          <w:szCs w:val="28"/>
        </w:rPr>
        <w:t xml:space="preserve">  состоялось   з</w:t>
      </w:r>
      <w:r>
        <w:rPr>
          <w:color w:val="000000"/>
          <w:sz w:val="28"/>
          <w:szCs w:val="28"/>
        </w:rPr>
        <w:t xml:space="preserve">аседание   комиссии  по  соблюдению </w:t>
      </w:r>
    </w:p>
    <w:p w:rsidR="00967AAA" w:rsidRDefault="00967AAA" w:rsidP="00967AA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требований к служебному поведению муниципальных служащих и урегулированию конфликта интересов.  На комиссии было р</w:t>
      </w:r>
      <w:r>
        <w:rPr>
          <w:sz w:val="28"/>
          <w:szCs w:val="28"/>
        </w:rPr>
        <w:t xml:space="preserve">ассмотрено уведомление муниципального служащего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 о выполнении иной оплачиваемой работы  от  09.04.2020 года.</w:t>
      </w:r>
    </w:p>
    <w:p w:rsidR="00967AAA" w:rsidRDefault="00967AAA" w:rsidP="00967AA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ознакомила  членов  комиссии с информацией  о том, что муниципальным служащим  представлено 09.04.2020 года уведомление на имя  Главы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о выполнении иной оплачиваемой  работы с 01.02.2018 года. </w:t>
      </w:r>
    </w:p>
    <w:p w:rsidR="00967AAA" w:rsidRDefault="00967AAA" w:rsidP="00967AA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Таким образом, комиссия полагает, что муниципальный служащий обязан был уведомить руководителя о выполнении иной оплачиваемой работы при трудоустройстве на муниципальную службу.  Трудовой договор между Администрацией </w:t>
      </w:r>
      <w:proofErr w:type="spellStart"/>
      <w:r>
        <w:rPr>
          <w:rFonts w:eastAsia="Calibri"/>
          <w:sz w:val="28"/>
          <w:szCs w:val="28"/>
          <w:lang w:eastAsia="en-US"/>
        </w:rPr>
        <w:t>Бийского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и муниципальным служащим заключен 02.09.2019 года.       </w:t>
      </w:r>
    </w:p>
    <w:p w:rsidR="00967AAA" w:rsidRDefault="00967AAA" w:rsidP="00967AA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967AAA" w:rsidRDefault="00967AAA" w:rsidP="00967AA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1.Учитывая отсутствие  негативных последствий,  нарушение сроков предоставления уведомления об иной оплачиваемой работе, допущенное муниципальным служащим  считать   несущественным.  </w:t>
      </w:r>
    </w:p>
    <w:p w:rsidR="00967AAA" w:rsidRDefault="00967AAA" w:rsidP="00967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Главе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ограничиться устным  замечанием   без  привлечения  должностного  лица  к  дисциплинарной ответственности.  </w:t>
      </w:r>
    </w:p>
    <w:p w:rsidR="00967AAA" w:rsidRDefault="00967AAA" w:rsidP="00967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3.Заведующему сектором по кадрам дополнительно провести беседу с муниципальным служащим о необходимости соблюдения обязанностей, запретов и ограничений, связанных с муниципальной службой.</w:t>
      </w:r>
    </w:p>
    <w:p w:rsidR="00967AAA" w:rsidRDefault="00967AAA" w:rsidP="00967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4.Разрешить муниципальному служащему осуществлять работу, указанную в уведомлении, так как установлено, что в данном</w:t>
      </w:r>
      <w:bookmarkStart w:id="0" w:name="_GoBack"/>
      <w:bookmarkEnd w:id="0"/>
      <w:r>
        <w:rPr>
          <w:sz w:val="28"/>
          <w:szCs w:val="28"/>
        </w:rPr>
        <w:t xml:space="preserve"> случае не содержится признаков личной заинтересованности муниципального служащего, которые могут привести к конфликту интересов, а также не нарушаются запреты, связанные с  муниципальной службой.</w:t>
      </w:r>
    </w:p>
    <w:p w:rsidR="00967AAA" w:rsidRDefault="00967AAA" w:rsidP="00967AAA">
      <w:pPr>
        <w:spacing w:line="276" w:lineRule="auto"/>
        <w:ind w:firstLine="567"/>
        <w:jc w:val="both"/>
        <w:rPr>
          <w:sz w:val="28"/>
          <w:szCs w:val="28"/>
        </w:rPr>
      </w:pPr>
    </w:p>
    <w:p w:rsidR="00FF2925" w:rsidRDefault="00FF2925"/>
    <w:sectPr w:rsidR="00FF2925" w:rsidSect="00FF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AAA"/>
    <w:rsid w:val="00782AD9"/>
    <w:rsid w:val="00967AAA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2</cp:revision>
  <dcterms:created xsi:type="dcterms:W3CDTF">2020-06-08T01:28:00Z</dcterms:created>
  <dcterms:modified xsi:type="dcterms:W3CDTF">2020-06-08T01:28:00Z</dcterms:modified>
</cp:coreProperties>
</file>