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402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left"/>
              <w:rPr/>
            </w:pPr>
            <w:r>
              <w:rPr>
                <w:sz w:val="26"/>
                <w:szCs w:val="26"/>
              </w:rPr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№ </w:t>
            </w:r>
            <w:r>
              <w:rPr>
                <w:sz w:val="26"/>
                <w:szCs w:val="26"/>
              </w:rPr>
              <w:t>55/177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Бийск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Мухамедзяновой Тамары Валентиновны утратившим статус кандидата в депутаты Бийского районного Совета народных депутатов Алтайского края по одномандатному  избирательному округу № 5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before="0" w:after="0"/>
        <w:ind w:firstLine="851"/>
        <w:jc w:val="both"/>
        <w:rPr>
          <w:i/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Рассмотрев поступившее в Бийскую районную территориальную избирательную комиссию 5 августа 2022 года письменное заявление </w:t>
      </w:r>
      <w:bookmarkStart w:id="0" w:name="_Hlk108775501"/>
      <w:r>
        <w:rPr>
          <w:i/>
          <w:sz w:val="18"/>
          <w:szCs w:val="18"/>
          <w:lang w:val="ru-RU"/>
        </w:rPr>
        <w:t xml:space="preserve">кандидата в депутаты Бийского районного Совета народных депутатов Алтайского края восьмого созыва по одномандатному  избирательному округу № 5 Мухамедзяновой Тамары Валентиновны, выдвинутую избирательным объединением «Алтайское краевое отделение политической партии «КОММУНИСТИЧЕСКАЯ ПАРТИЯ РОССИЙСКОЙ ФЕДЕРАЦИИ», </w:t>
      </w:r>
      <w:bookmarkEnd w:id="0"/>
      <w:r>
        <w:rPr>
          <w:i/>
          <w:sz w:val="18"/>
          <w:szCs w:val="18"/>
          <w:lang w:val="ru-RU"/>
        </w:rPr>
        <w:t xml:space="preserve">о снятии своей кандидатуры, в соответствии с пунктом 30 статьи 38, пунктом 5 статьи 41 Федерального закона от 12 июня 2002 года № 67-ФЗ «Об основных гарантиях избирательных прав и права на участие в референдуме граждан Российской Федерации», пунктом 1 статьи 55, пунктом 1 статьи 59, пунктом 5 статьи 81 Кодекса Алтайского края о выборах, референдуме, отзыве от 8 июля 2003 года № 35-ЗС,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годам № 100/1054-6, а также руководствуясь решением Бийской районной территориальной избирательной комиссии от 16 июня 2022 года                №45/111 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>
          <w:i/>
          <w:sz w:val="18"/>
          <w:szCs w:val="18"/>
          <w:lang w:val="ru-RU"/>
        </w:rPr>
        <w:t xml:space="preserve">на Бийскую районную территориальную избирательную комиссию </w:t>
      </w:r>
      <w:bookmarkEnd w:id="1"/>
      <w:r>
        <w:rPr>
          <w:i/>
          <w:sz w:val="18"/>
          <w:szCs w:val="18"/>
          <w:lang w:val="ru-RU"/>
        </w:rPr>
        <w:t>возложены полномочия окружной избирательной комиссии по выборам депутатов Бийского районного Совета народных депутатов Алтайского края по одномандатному избирательному округу № 5, 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>
          <w:sz w:val="26"/>
          <w:szCs w:val="26"/>
        </w:rPr>
        <w:t>1. Признать кандидата в депутаты Бийского районного Совета народных депутатов Алтайского края восьмого созыва по одномандатному избирательному округу № 5, Мухамедзянову Тамару Валентиновну,  выдвинутую в избирательным объединением «</w:t>
      </w:r>
      <w:r>
        <w:rPr/>
        <w:t>Алтайское краевое отделение п</w:t>
      </w:r>
      <w:r>
        <w:rPr>
          <w:sz w:val="26"/>
          <w:szCs w:val="26"/>
        </w:rPr>
        <w:t>олитической партии «КОММУНИСТИЧЕСКАЯ ПАРТИЯ РОССИЙСКОЙ ФЕДЕРАЦИИ», утратившим статус кандидата.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2. Направить письменное указание в Алтайский филиал 8644/0334           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одномандатному избирательному округу № 5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Мухамедзяновой Тамары Валентиновны.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Направить копию настоящего решения Мухамедзяновой Тамаре Валентиновне. </w:t>
      </w:r>
    </w:p>
    <w:p>
      <w:pPr>
        <w:pStyle w:val="Normal"/>
        <w:ind w:firstLine="709"/>
        <w:jc w:val="both"/>
        <w:rPr>
          <w:i/>
          <w:i/>
          <w:sz w:val="18"/>
          <w:szCs w:val="18"/>
        </w:rPr>
      </w:pPr>
      <w:r>
        <w:rPr>
          <w:sz w:val="26"/>
          <w:szCs w:val="26"/>
        </w:rPr>
        <w:t xml:space="preserve">4. Опубликовать настоящее решение в газете «Моя Земля» Бийского района, </w:t>
      </w:r>
    </w:p>
    <w:p>
      <w:pPr>
        <w:pStyle w:val="Normal"/>
        <w:jc w:val="both"/>
        <w:rPr/>
      </w:pPr>
      <w:r>
        <w:rPr>
          <w:sz w:val="26"/>
          <w:szCs w:val="26"/>
        </w:rPr>
        <w:t>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 xml:space="preserve"> </w:t>
            </w: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4" w:type="dxa"/>
            <w:tcBorders/>
          </w:tcPr>
          <w:p>
            <w:pPr>
              <w:pStyle w:val="Normal"/>
              <w:ind w:right="-252" w:hanging="0"/>
              <w:rPr/>
            </w:pPr>
            <w:r>
              <w:rPr/>
              <w:t xml:space="preserve">         </w:t>
            </w:r>
            <w:r>
              <w:rPr/>
              <w:t>Л.В. Дежурова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widowControl w:val="false"/>
        <w:shd w:fill="FFFFFF" w:val="clear"/>
        <w:autoSpaceDE w:val="false"/>
        <w:rPr>
          <w:sz w:val="4"/>
          <w:szCs w:val="4"/>
        </w:rPr>
      </w:pPr>
      <w:r>
        <w:rPr>
          <w:sz w:val="4"/>
          <w:szCs w:val="4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LibreOffice/7.3.5.2$Windows_X86_64 LibreOffice_project/184fe81b8c8c30d8b5082578aee2fed2ea847c01</Application>
  <AppVersion>15.0000</AppVersion>
  <Pages>2</Pages>
  <Words>383</Words>
  <Characters>2753</Characters>
  <CharactersWithSpaces>3175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2022-08-08T12:11:00Z</dcterms:created>
  <dc:creator>Плишанкова Н.М.</dc:creator>
  <dc:description/>
  <dc:language>ru-RU</dc:language>
  <cp:lastModifiedBy>O-K_otdel</cp:lastModifiedBy>
  <cp:lastPrinted>2022-08-08T12:10:00Z</cp:lastPrinted>
  <dcterms:modified xsi:type="dcterms:W3CDTF">2022-08-08T12:11:00Z</dcterms:modified>
  <cp:revision>3</cp:revision>
  <dc:subject/>
  <dc:title/>
</cp:coreProperties>
</file>