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i/>
          <w:i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 № </w:t>
            </w:r>
            <w:r>
              <w:rPr/>
              <w:t>55/151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Володиной Анастасии Андреевне в регистрации кандидатом в депутаты  Бийского районного Совета народных депутатов Алтайского края восьмого созыва по трехмандатному избирательному    округу № 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№ 2 Володиной Анастасии Андреевны, выдвинутую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          округу № 2 (далее – комиссия), в соответствии со статьей 38 Федерального закона и статьей 162 Кодекса,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1 августа 2022 года кандидатом Володиной Анастасией Андреевной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трехмандатному избирательному округу № 2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1 августа 2022 года кандидат Володина Анастасия Андреевна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14 подписей на 3 листах.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2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9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9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Володиной Анастаси</w:t>
      </w:r>
      <w:r>
        <w:rPr>
          <w:szCs w:val="28"/>
          <w:lang w:val="ru-RU"/>
        </w:rPr>
        <w:t>ей</w:t>
      </w:r>
      <w:r>
        <w:rPr>
          <w:szCs w:val="28"/>
        </w:rPr>
        <w:t xml:space="preserve"> Андреевн</w:t>
      </w:r>
      <w:r>
        <w:rPr>
          <w:szCs w:val="28"/>
          <w:lang w:val="ru-RU"/>
        </w:rPr>
        <w:t>ой</w:t>
      </w:r>
      <w:r>
        <w:rPr>
          <w:szCs w:val="28"/>
        </w:rPr>
        <w:t xml:space="preserve">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9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14</w:t>
      </w:r>
      <w:r>
        <w:rPr>
          <w:szCs w:val="28"/>
        </w:rPr>
        <w:t xml:space="preserve"> (</w:t>
      </w:r>
      <w:r>
        <w:rPr>
          <w:szCs w:val="28"/>
          <w:lang w:val="ru-RU"/>
        </w:rPr>
        <w:t>четырнадцать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9"/>
        <w:spacing w:before="0" w:after="0"/>
        <w:ind w:firstLine="708"/>
        <w:jc w:val="both"/>
        <w:rPr/>
      </w:pPr>
      <w:r>
        <w:rPr>
          <w:szCs w:val="28"/>
          <w:lang w:val="ru-RU"/>
        </w:rPr>
        <w:t xml:space="preserve">14 </w:t>
      </w:r>
      <w:r>
        <w:rPr>
          <w:szCs w:val="28"/>
        </w:rPr>
        <w:t> (четырнадцать) подписей признаны недействительными,</w:t>
        <w:br/>
        <w:t>поскольку подписные листы изготовлены не за счет средств избирательного фонда (пп. «и» п. 6.4 ст. 38 ФЗ, п. 9 ст. 51.1 Кодекса);</w:t>
      </w:r>
    </w:p>
    <w:p>
      <w:pPr>
        <w:pStyle w:val="Style19"/>
        <w:spacing w:before="0" w:after="0"/>
        <w:ind w:firstLine="708"/>
        <w:jc w:val="both"/>
        <w:rPr/>
      </w:pPr>
      <w:r>
        <w:rPr>
          <w:szCs w:val="28"/>
          <w:lang w:val="ru-RU"/>
        </w:rPr>
        <w:t xml:space="preserve">14 </w:t>
      </w:r>
      <w:r>
        <w:rPr>
          <w:szCs w:val="28"/>
        </w:rPr>
        <w:t> (четырнадцать) подписей признаны недействительными,</w:t>
        <w:br/>
        <w:t>поскольку сведения о кандидате указаны в подписном листе не в полном объеме</w:t>
      </w:r>
      <w:r>
        <w:rPr>
          <w:szCs w:val="28"/>
          <w:lang w:val="ru-RU"/>
        </w:rPr>
        <w:t xml:space="preserve"> </w:t>
      </w:r>
      <w:r>
        <w:rPr>
          <w:szCs w:val="28"/>
        </w:rPr>
        <w:t>(пп. «з» п. 6.4 ст. 38 ФЗ, п. 8 ст. 51.1 Кодекса);</w:t>
      </w:r>
    </w:p>
    <w:p>
      <w:pPr>
        <w:pStyle w:val="Style19"/>
        <w:spacing w:before="0" w:after="0"/>
        <w:ind w:firstLine="708"/>
        <w:jc w:val="both"/>
        <w:rPr/>
      </w:pPr>
      <w:r>
        <w:rPr>
          <w:szCs w:val="28"/>
          <w:lang w:val="ru-RU"/>
        </w:rPr>
        <w:t xml:space="preserve">14 </w:t>
      </w:r>
      <w:r>
        <w:rPr>
          <w:szCs w:val="28"/>
        </w:rPr>
        <w:t> (четырнадцать) подписей признаны недействительными,</w:t>
        <w:br/>
        <w:t>поскольку сведения о лице, осуществлявшем сбор подписей избирателей, указаны не в полном объеме (пп. «з» п. 6.4 ст. 38 ФЗ, п. 8 ст. 51.1 Кодекса);</w:t>
      </w:r>
    </w:p>
    <w:p>
      <w:pPr>
        <w:pStyle w:val="Style19"/>
        <w:spacing w:before="0" w:after="0"/>
        <w:ind w:firstLine="708"/>
        <w:jc w:val="both"/>
        <w:rPr/>
      </w:pPr>
      <w:r>
        <w:rPr>
          <w:szCs w:val="28"/>
          <w:lang w:val="ru-RU"/>
        </w:rPr>
        <w:t xml:space="preserve">14 </w:t>
      </w:r>
      <w:r>
        <w:rPr>
          <w:szCs w:val="28"/>
        </w:rPr>
        <w:t> (четырнадцать) подписей признаны недействительными,</w:t>
        <w:br/>
        <w:t>поскольку нет или неполный адрес места жительства избирателя (пп. «г» п. 6.4 ст. 38 ФЗ,п. 4 ст. 51.1 Кодекса);</w:t>
      </w:r>
    </w:p>
    <w:p>
      <w:pPr>
        <w:pStyle w:val="Style19"/>
        <w:spacing w:before="0" w:after="0"/>
        <w:ind w:firstLine="708"/>
        <w:jc w:val="both"/>
        <w:rPr/>
      </w:pPr>
      <w:r>
        <w:rPr>
          <w:szCs w:val="28"/>
          <w:lang w:val="ru-RU"/>
        </w:rPr>
        <w:t xml:space="preserve">14 </w:t>
      </w:r>
      <w:r>
        <w:rPr>
          <w:szCs w:val="28"/>
        </w:rPr>
        <w:t> (четырнадцать) подписей признаны недействительными,</w:t>
        <w:br/>
        <w:t>поскольку не указана дата собственноручного внесения избирателем своей подписи (пп. «г» п. 6.4 ст. 38 ФЗ, п. 4 ст. 51.1 Кодекса);</w:t>
      </w:r>
    </w:p>
    <w:p>
      <w:pPr>
        <w:pStyle w:val="Style19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9 </w:t>
      </w:r>
      <w:r>
        <w:rPr>
          <w:szCs w:val="28"/>
        </w:rPr>
        <w:t> (девять) подписей признаны недействительными,</w:t>
        <w:br/>
        <w:t>поскольку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ru-RU"/>
        </w:rPr>
        <w:t>н</w:t>
      </w:r>
      <w:r>
        <w:rPr>
          <w:szCs w:val="28"/>
        </w:rPr>
        <w:t xml:space="preserve">ет </w:t>
      </w:r>
      <w:r>
        <w:rPr>
          <w:szCs w:val="28"/>
          <w:lang w:val="ru-RU"/>
        </w:rPr>
        <w:t xml:space="preserve"> </w:t>
      </w:r>
      <w:r>
        <w:rPr>
          <w:szCs w:val="28"/>
        </w:rPr>
        <w:t>подписи избирателя (п. 11 ст. 37, п. 6.4 ст. 38 ФЗ, п. 7 ст. 47, ст. 51.1 Кодекса)</w:t>
      </w:r>
      <w:r>
        <w:rPr>
          <w:szCs w:val="28"/>
          <w:lang w:val="ru-RU"/>
        </w:rPr>
        <w:t>.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Володиной Анастаси</w:t>
      </w:r>
      <w:r>
        <w:rPr>
          <w:szCs w:val="28"/>
          <w:lang w:val="ru-RU"/>
        </w:rPr>
        <w:t>ей</w:t>
      </w:r>
      <w:r>
        <w:rPr>
          <w:szCs w:val="28"/>
        </w:rPr>
        <w:t xml:space="preserve"> Андреевн</w:t>
      </w:r>
      <w:r>
        <w:rPr>
          <w:szCs w:val="28"/>
          <w:lang w:val="ru-RU"/>
        </w:rPr>
        <w:t>ой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9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статьей 162 Кодекса, пунктом 3.5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трехмандатному избирательному округу № 2,</w:t>
      </w:r>
      <w:bookmarkEnd w:id="1"/>
      <w:r>
        <w:rPr/>
        <w:t>Бийская районная территориальная избирательная комиссия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Володиной Анастасии Андреевне, 1988 года рождения,    ведущему специалисту ООО «Сибирская теплосбытовая компания», выдвинутой в порядке самовыдвижения в регистрации кандидатом в депутаты Бийского районного Совета народных депутатов Алтайского края восьмого созыва по трехмандатному избирательному округу № 2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 округу № 2</w:t>
      </w:r>
      <w:r>
        <w:rPr>
          <w:i/>
        </w:rPr>
        <w:t xml:space="preserve"> </w:t>
      </w:r>
      <w:r>
        <w:rPr/>
        <w:t>Володиной Анастасии Андреевне.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Володиной Анастасии Андреевне.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 </w:t>
            </w:r>
            <w:r>
              <w:rPr/>
              <w:t>Л.В. Дежурова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>
      <w:szCs w:val="24"/>
      <w:lang w:val="ru-RU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6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7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</TotalTime>
  <Application>LibreOffice/7.3.5.2$Windows_X86_64 LibreOffice_project/184fe81b8c8c30d8b5082578aee2fed2ea847c01</Application>
  <AppVersion>15.0000</AppVersion>
  <Pages>4</Pages>
  <Words>1006</Words>
  <Characters>6942</Characters>
  <CharactersWithSpaces>8015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2022-08-03T13:00:00Z</dcterms:created>
  <dc:creator>Плишанкова Н.М.</dc:creator>
  <dc:description/>
  <cp:keywords/>
  <dc:language>ru-RU</dc:language>
  <cp:lastModifiedBy>O-K_otdel</cp:lastModifiedBy>
  <cp:lastPrinted>2022-08-08T14:17:00Z</cp:lastPrinted>
  <dcterms:modified xsi:type="dcterms:W3CDTF">2022-08-08T14:19:00Z</dcterms:modified>
  <cp:revision>40</cp:revision>
  <dc:subject/>
  <dc:title> </dc:title>
</cp:coreProperties>
</file>