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69" w:rsidRDefault="00C91069" w:rsidP="00C91069">
      <w:pPr>
        <w:jc w:val="center"/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C91069" w:rsidRPr="007007CA" w:rsidRDefault="00C91069" w:rsidP="00C91069">
      <w:pPr>
        <w:jc w:val="center"/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C91069" w:rsidRDefault="00C91069" w:rsidP="00C91069">
      <w:pPr>
        <w:jc w:val="center"/>
        <w:rPr>
          <w:color w:val="000000"/>
        </w:rPr>
      </w:pPr>
    </w:p>
    <w:p w:rsidR="00C91069" w:rsidRPr="007007CA" w:rsidRDefault="00C91069" w:rsidP="00C91069">
      <w:pPr>
        <w:jc w:val="center"/>
        <w:rPr>
          <w:color w:val="000000"/>
        </w:rPr>
      </w:pPr>
    </w:p>
    <w:p w:rsidR="00C91069" w:rsidRPr="007007CA" w:rsidRDefault="00C1558B" w:rsidP="00C91069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 </w:t>
      </w:r>
      <w:r w:rsidR="00C91069" w:rsidRPr="007007CA">
        <w:rPr>
          <w:b/>
          <w:color w:val="000000"/>
          <w:spacing w:val="60"/>
          <w:sz w:val="32"/>
        </w:rPr>
        <w:t>РЕШЕНИЕ</w:t>
      </w:r>
    </w:p>
    <w:p w:rsidR="00C91069" w:rsidRPr="007007CA" w:rsidRDefault="00C91069" w:rsidP="00C91069">
      <w:pPr>
        <w:jc w:val="center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91069" w:rsidRPr="007007CA" w:rsidTr="000A4EF1">
        <w:tc>
          <w:tcPr>
            <w:tcW w:w="3436" w:type="dxa"/>
          </w:tcPr>
          <w:p w:rsidR="00C91069" w:rsidRPr="00C91069" w:rsidRDefault="00651EC8" w:rsidP="00651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июня</w:t>
            </w:r>
            <w:r w:rsidR="00153EAB">
              <w:rPr>
                <w:color w:val="000000"/>
                <w:sz w:val="28"/>
                <w:szCs w:val="28"/>
              </w:rPr>
              <w:t xml:space="preserve"> </w:t>
            </w:r>
            <w:r w:rsidR="00C91069" w:rsidRPr="00C91069">
              <w:rPr>
                <w:color w:val="000000"/>
                <w:sz w:val="28"/>
                <w:szCs w:val="28"/>
              </w:rPr>
              <w:t xml:space="preserve"> 202</w:t>
            </w:r>
            <w:r w:rsidR="00C1558B">
              <w:rPr>
                <w:color w:val="000000"/>
                <w:sz w:val="28"/>
                <w:szCs w:val="28"/>
              </w:rPr>
              <w:t>2</w:t>
            </w:r>
            <w:r w:rsidR="00C91069" w:rsidRPr="00C9106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91069" w:rsidRPr="00C91069" w:rsidRDefault="00C91069" w:rsidP="00C9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C91069" w:rsidRPr="00C91069" w:rsidRDefault="007B7D89" w:rsidP="00651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155B22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C91069" w:rsidRPr="00C91069">
              <w:rPr>
                <w:color w:val="000000"/>
                <w:sz w:val="28"/>
                <w:szCs w:val="28"/>
              </w:rPr>
              <w:t>№</w:t>
            </w:r>
            <w:r w:rsidR="00F71127">
              <w:rPr>
                <w:color w:val="000000"/>
                <w:sz w:val="28"/>
                <w:szCs w:val="28"/>
              </w:rPr>
              <w:t xml:space="preserve"> </w:t>
            </w:r>
            <w:r w:rsidR="00651EC8">
              <w:rPr>
                <w:color w:val="000000"/>
                <w:sz w:val="28"/>
                <w:szCs w:val="28"/>
              </w:rPr>
              <w:t>45/117</w:t>
            </w:r>
          </w:p>
        </w:tc>
      </w:tr>
      <w:tr w:rsidR="00C91069" w:rsidRPr="007007CA" w:rsidTr="000A4EF1">
        <w:tc>
          <w:tcPr>
            <w:tcW w:w="3436" w:type="dxa"/>
          </w:tcPr>
          <w:p w:rsidR="00C91069" w:rsidRPr="00C91069" w:rsidRDefault="00C91069" w:rsidP="00C910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C91069" w:rsidRPr="00F47DBE" w:rsidRDefault="00C91069" w:rsidP="00C9106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47DBE">
              <w:rPr>
                <w:color w:val="000000"/>
                <w:sz w:val="28"/>
                <w:szCs w:val="28"/>
              </w:rPr>
              <w:t>г. Бийск</w:t>
            </w:r>
          </w:p>
        </w:tc>
        <w:tc>
          <w:tcPr>
            <w:tcW w:w="3368" w:type="dxa"/>
          </w:tcPr>
          <w:p w:rsidR="00C91069" w:rsidRPr="00C91069" w:rsidRDefault="00C91069" w:rsidP="00C910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359E3" w:rsidRDefault="00F359E3" w:rsidP="00F359E3">
      <w:pPr>
        <w:rPr>
          <w:sz w:val="28"/>
          <w:szCs w:val="28"/>
        </w:rPr>
      </w:pPr>
    </w:p>
    <w:p w:rsidR="00EC70EE" w:rsidRDefault="00EC70EE" w:rsidP="00F359E3">
      <w:pPr>
        <w:rPr>
          <w:sz w:val="28"/>
          <w:szCs w:val="28"/>
        </w:rPr>
      </w:pPr>
    </w:p>
    <w:p w:rsidR="00910413" w:rsidRDefault="00910413" w:rsidP="00F359E3">
      <w:pPr>
        <w:rPr>
          <w:sz w:val="28"/>
          <w:szCs w:val="28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1558B" w:rsidTr="00C1558B">
        <w:tc>
          <w:tcPr>
            <w:tcW w:w="5245" w:type="dxa"/>
            <w:hideMark/>
          </w:tcPr>
          <w:p w:rsidR="00C1558B" w:rsidRPr="00EC70EE" w:rsidRDefault="00EC70EE" w:rsidP="00E00C45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Об установлении времени предоставления помещений зарегистрированному кандидату,</w:t>
            </w:r>
            <w:r w:rsidRPr="00EC70EE">
              <w:rPr>
                <w:bCs/>
                <w:sz w:val="28"/>
                <w:szCs w:val="28"/>
              </w:rPr>
              <w:t xml:space="preserve"> его доверенному лицу</w:t>
            </w:r>
            <w:r w:rsidRPr="00EC70EE">
              <w:rPr>
                <w:sz w:val="28"/>
                <w:szCs w:val="28"/>
              </w:rPr>
              <w:t xml:space="preserve"> на выборах </w:t>
            </w:r>
            <w:r w:rsidRPr="00C1558B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народных депутатов Алтайского края восьмого созыва, </w:t>
            </w:r>
            <w:r w:rsidRPr="00EC70EE">
              <w:rPr>
                <w:sz w:val="28"/>
                <w:szCs w:val="28"/>
              </w:rPr>
              <w:t>для встреч с избирателями</w:t>
            </w:r>
          </w:p>
          <w:p w:rsidR="00E00C45" w:rsidRDefault="00E00C45" w:rsidP="00E00C45">
            <w:pPr>
              <w:ind w:right="33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1558B" w:rsidRDefault="00C1558B" w:rsidP="00C1558B">
      <w:pPr>
        <w:rPr>
          <w:rFonts w:ascii="Times New Roman" w:hAnsi="Times New Roman"/>
          <w:sz w:val="26"/>
          <w:szCs w:val="26"/>
        </w:rPr>
      </w:pPr>
    </w:p>
    <w:p w:rsidR="00EC70EE" w:rsidRDefault="00EC70EE" w:rsidP="00EC70EE"/>
    <w:p w:rsidR="00EC70EE" w:rsidRDefault="00EC70EE" w:rsidP="00EC70EE">
      <w:pPr>
        <w:widowControl w:val="0"/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EC70EE">
        <w:rPr>
          <w:sz w:val="28"/>
          <w:szCs w:val="28"/>
        </w:rPr>
        <w:t xml:space="preserve">В соответствии со статьей 53 Федерального закона </w:t>
      </w:r>
      <w:r>
        <w:rPr>
          <w:sz w:val="28"/>
          <w:szCs w:val="28"/>
        </w:rPr>
        <w:t xml:space="preserve">                              </w:t>
      </w:r>
      <w:r w:rsidRPr="00C1558B">
        <w:rPr>
          <w:rFonts w:ascii="Times New Roman" w:hAnsi="Times New Roman"/>
          <w:sz w:val="28"/>
          <w:szCs w:val="28"/>
        </w:rPr>
        <w:t xml:space="preserve">от 12 июня 2002 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58B">
        <w:rPr>
          <w:rFonts w:ascii="Times New Roman" w:hAnsi="Times New Roman"/>
          <w:sz w:val="28"/>
          <w:szCs w:val="28"/>
        </w:rPr>
        <w:t xml:space="preserve">№ 67-ФЗ </w:t>
      </w:r>
      <w:r w:rsidRPr="00EC70EE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Pr="00EC70EE">
        <w:rPr>
          <w:color w:val="000000"/>
          <w:sz w:val="28"/>
          <w:szCs w:val="28"/>
        </w:rPr>
        <w:t xml:space="preserve">пунктом 3 статьи 74 Кодекса Алтайского края о выборах, референдуме, отзыве </w:t>
      </w:r>
      <w:r w:rsidRPr="00C1558B">
        <w:rPr>
          <w:rFonts w:ascii="Times New Roman" w:hAnsi="Times New Roman"/>
          <w:sz w:val="28"/>
          <w:szCs w:val="28"/>
        </w:rPr>
        <w:t>от 8 июля 2003 года № 35-ЗС</w:t>
      </w:r>
      <w:r w:rsidRPr="00EC70EE">
        <w:rPr>
          <w:sz w:val="28"/>
          <w:szCs w:val="28"/>
        </w:rPr>
        <w:t xml:space="preserve"> в целях обеспечения равных условий проведения агитационных публичных мероприятий в период избирательной кампании по выборам </w:t>
      </w:r>
      <w:r w:rsidRPr="00C1558B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восьмого созыва, Бийская районная территориальная избирательная комиссия</w:t>
      </w:r>
    </w:p>
    <w:p w:rsidR="00EC70EE" w:rsidRDefault="00EC70EE" w:rsidP="00EC70EE">
      <w:pPr>
        <w:spacing w:after="1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EC70EE" w:rsidRDefault="00EC70EE" w:rsidP="00EC70EE">
      <w:pPr>
        <w:tabs>
          <w:tab w:val="left" w:pos="720"/>
        </w:tabs>
        <w:jc w:val="both"/>
        <w:rPr>
          <w:sz w:val="8"/>
        </w:rPr>
      </w:pPr>
    </w:p>
    <w:p w:rsidR="00EC70EE" w:rsidRPr="00EC70EE" w:rsidRDefault="00EC70EE" w:rsidP="00EC70EE">
      <w:pPr>
        <w:jc w:val="both"/>
        <w:rPr>
          <w:color w:val="FF0000"/>
          <w:sz w:val="28"/>
          <w:szCs w:val="28"/>
        </w:rPr>
      </w:pPr>
      <w:r>
        <w:tab/>
      </w:r>
      <w:r w:rsidRPr="00EC70EE">
        <w:rPr>
          <w:sz w:val="28"/>
          <w:szCs w:val="28"/>
        </w:rPr>
        <w:t>1. </w:t>
      </w:r>
      <w:r w:rsidRPr="00EC70EE">
        <w:rPr>
          <w:bCs/>
          <w:sz w:val="28"/>
          <w:szCs w:val="28"/>
        </w:rPr>
        <w:t xml:space="preserve">Установить время </w:t>
      </w:r>
      <w:r w:rsidRPr="00EC70EE">
        <w:rPr>
          <w:sz w:val="28"/>
          <w:szCs w:val="28"/>
        </w:rPr>
        <w:t>безвозмездного предоставления собственником, владельцем помещения</w:t>
      </w:r>
      <w:r w:rsidRPr="00EC70EE">
        <w:rPr>
          <w:bCs/>
          <w:sz w:val="28"/>
          <w:szCs w:val="28"/>
        </w:rPr>
        <w:t xml:space="preserve">, пригодного для проведения агитационных публичных мероприятий в форме собраний и находящегося в государственной или муниципальной собственности, каждому зарегистрированному кандидату, его доверенному лицу на выборах </w:t>
      </w:r>
      <w:r w:rsidRPr="00C1558B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восьмого созыва</w:t>
      </w:r>
      <w:r w:rsidRPr="00EC70EE">
        <w:rPr>
          <w:bCs/>
          <w:sz w:val="28"/>
          <w:szCs w:val="28"/>
        </w:rPr>
        <w:t xml:space="preserve">, </w:t>
      </w:r>
      <w:r w:rsidRPr="00EC70EE">
        <w:rPr>
          <w:sz w:val="28"/>
          <w:szCs w:val="28"/>
        </w:rPr>
        <w:t xml:space="preserve">для встреч с избирателями </w:t>
      </w:r>
      <w:r w:rsidRPr="00FF15FC">
        <w:rPr>
          <w:sz w:val="28"/>
          <w:szCs w:val="28"/>
        </w:rPr>
        <w:t xml:space="preserve">не более </w:t>
      </w:r>
      <w:r w:rsidR="00FF15FC" w:rsidRPr="00FF15FC">
        <w:rPr>
          <w:sz w:val="28"/>
          <w:szCs w:val="28"/>
        </w:rPr>
        <w:t>120 минут</w:t>
      </w:r>
      <w:r w:rsidRPr="00FF15FC">
        <w:rPr>
          <w:sz w:val="28"/>
          <w:szCs w:val="28"/>
        </w:rPr>
        <w:t>.</w:t>
      </w:r>
    </w:p>
    <w:p w:rsidR="00EC70EE" w:rsidRPr="00EC70EE" w:rsidRDefault="00EC70EE" w:rsidP="00EC70EE">
      <w:pPr>
        <w:jc w:val="both"/>
        <w:rPr>
          <w:sz w:val="28"/>
          <w:szCs w:val="28"/>
        </w:rPr>
      </w:pPr>
      <w:r w:rsidRPr="00EC70EE">
        <w:rPr>
          <w:sz w:val="28"/>
          <w:szCs w:val="28"/>
        </w:rPr>
        <w:tab/>
        <w:t>2.</w:t>
      </w:r>
      <w:r w:rsidRPr="00EC70EE">
        <w:rPr>
          <w:sz w:val="28"/>
          <w:szCs w:val="28"/>
          <w:lang w:val="en-US"/>
        </w:rPr>
        <w:t> </w:t>
      </w:r>
      <w:r w:rsidRPr="00EC70EE">
        <w:rPr>
          <w:sz w:val="28"/>
          <w:szCs w:val="28"/>
        </w:rPr>
        <w:t xml:space="preserve">Рекомендовать собственникам, владельцам помещений, указанных в пункте 1 настоящего решения, организовать рассмотрение заявок и обеспечить предоставление помещений </w:t>
      </w:r>
      <w:r w:rsidRPr="00EC70EE">
        <w:rPr>
          <w:bCs/>
          <w:sz w:val="28"/>
          <w:szCs w:val="28"/>
        </w:rPr>
        <w:t>зарегистрированным кандидатам, их доверенным лицам</w:t>
      </w:r>
      <w:r w:rsidRPr="00EC70EE">
        <w:rPr>
          <w:sz w:val="28"/>
          <w:szCs w:val="28"/>
        </w:rPr>
        <w:t xml:space="preserve"> для встреч с избирателями, в соответствии с действующим законодательством.</w:t>
      </w:r>
    </w:p>
    <w:p w:rsidR="00EC70EE" w:rsidRPr="00EC70EE" w:rsidRDefault="00EC70EE" w:rsidP="00EC70EE">
      <w:pPr>
        <w:ind w:firstLine="709"/>
        <w:jc w:val="both"/>
        <w:rPr>
          <w:sz w:val="28"/>
          <w:szCs w:val="28"/>
        </w:rPr>
      </w:pPr>
      <w:r w:rsidRPr="00EC70EE">
        <w:rPr>
          <w:sz w:val="28"/>
          <w:szCs w:val="28"/>
        </w:rPr>
        <w:t>3.</w:t>
      </w:r>
      <w:r w:rsidRPr="00EC70EE">
        <w:rPr>
          <w:sz w:val="28"/>
          <w:szCs w:val="28"/>
          <w:lang w:val="en-US"/>
        </w:rPr>
        <w:t> </w:t>
      </w:r>
      <w:r w:rsidRPr="00EC70EE">
        <w:rPr>
          <w:sz w:val="28"/>
          <w:szCs w:val="28"/>
        </w:rPr>
        <w:t>Разместить настоящее решение на сайте http://biysk.biysk22.ru/.</w:t>
      </w:r>
    </w:p>
    <w:p w:rsidR="00EC70EE" w:rsidRPr="00EC70EE" w:rsidRDefault="00EC70EE" w:rsidP="00EC70EE">
      <w:pPr>
        <w:jc w:val="both"/>
        <w:rPr>
          <w:sz w:val="28"/>
          <w:szCs w:val="28"/>
        </w:rPr>
      </w:pPr>
      <w:r w:rsidRPr="00EC70EE">
        <w:rPr>
          <w:sz w:val="28"/>
          <w:szCs w:val="28"/>
        </w:rPr>
        <w:lastRenderedPageBreak/>
        <w:tab/>
        <w:t>4.</w:t>
      </w:r>
      <w:r w:rsidRPr="00EC70EE">
        <w:rPr>
          <w:sz w:val="28"/>
          <w:szCs w:val="28"/>
          <w:lang w:val="en-US"/>
        </w:rPr>
        <w:t> </w:t>
      </w:r>
      <w:r w:rsidRPr="00EC70EE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C70EE">
        <w:rPr>
          <w:sz w:val="28"/>
          <w:szCs w:val="28"/>
        </w:rPr>
        <w:t xml:space="preserve"> настоящего решения возложить на заместителя председателя комиссии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Тюкаева</w:t>
      </w:r>
      <w:proofErr w:type="spellEnd"/>
      <w:r>
        <w:rPr>
          <w:sz w:val="28"/>
          <w:szCs w:val="28"/>
        </w:rPr>
        <w:t xml:space="preserve"> Дмитрия Михайловича</w:t>
      </w:r>
      <w:r w:rsidRPr="00EC70EE">
        <w:rPr>
          <w:sz w:val="28"/>
          <w:szCs w:val="28"/>
        </w:rPr>
        <w:t>.</w:t>
      </w:r>
    </w:p>
    <w:p w:rsidR="00EC70EE" w:rsidRDefault="00EC70EE" w:rsidP="00EC70EE"/>
    <w:p w:rsidR="004362F0" w:rsidRPr="00370EC6" w:rsidRDefault="004362F0" w:rsidP="004362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2F0" w:rsidRDefault="004362F0" w:rsidP="004362F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1B6B" w:rsidRDefault="00501B6B" w:rsidP="0046488C">
      <w:pPr>
        <w:pStyle w:val="ConsPlusNonformat"/>
        <w:jc w:val="both"/>
      </w:pPr>
    </w:p>
    <w:p w:rsidR="005F4218" w:rsidRDefault="005F4218" w:rsidP="0046488C">
      <w:pPr>
        <w:pStyle w:val="ConsPlusNonformat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696872" w:rsidRPr="00696872" w:rsidTr="000A4EF1">
        <w:trPr>
          <w:cantSplit/>
        </w:trPr>
        <w:tc>
          <w:tcPr>
            <w:tcW w:w="5245" w:type="dxa"/>
          </w:tcPr>
          <w:p w:rsidR="00696872" w:rsidRPr="00696872" w:rsidRDefault="00696872" w:rsidP="00176614">
            <w:pPr>
              <w:ind w:left="-108"/>
              <w:rPr>
                <w:sz w:val="28"/>
                <w:szCs w:val="28"/>
              </w:rPr>
            </w:pPr>
            <w:r w:rsidRPr="0069687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696872" w:rsidRPr="00696872" w:rsidRDefault="005F4218" w:rsidP="000A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14" w:type="dxa"/>
          </w:tcPr>
          <w:p w:rsidR="00696872" w:rsidRPr="00696872" w:rsidRDefault="00BC5AB9" w:rsidP="00BC5A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  <w:r w:rsidR="00696872" w:rsidRPr="00696872">
              <w:rPr>
                <w:sz w:val="28"/>
                <w:szCs w:val="28"/>
              </w:rPr>
              <w:t>.В. Крючковский</w:t>
            </w:r>
          </w:p>
        </w:tc>
      </w:tr>
      <w:tr w:rsidR="00973E59" w:rsidRPr="00696872" w:rsidTr="000A4EF1">
        <w:trPr>
          <w:cantSplit/>
        </w:trPr>
        <w:tc>
          <w:tcPr>
            <w:tcW w:w="5245" w:type="dxa"/>
          </w:tcPr>
          <w:p w:rsidR="00973E59" w:rsidRPr="00696872" w:rsidRDefault="00973E59" w:rsidP="000A4EF1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973E59" w:rsidRDefault="00973E59" w:rsidP="000A4EF1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973E59" w:rsidRDefault="00973E59" w:rsidP="00BC5AB9">
            <w:pPr>
              <w:rPr>
                <w:sz w:val="28"/>
                <w:szCs w:val="28"/>
              </w:rPr>
            </w:pPr>
          </w:p>
        </w:tc>
      </w:tr>
      <w:tr w:rsidR="00973E59" w:rsidRPr="00696872" w:rsidTr="000A4EF1">
        <w:trPr>
          <w:cantSplit/>
        </w:trPr>
        <w:tc>
          <w:tcPr>
            <w:tcW w:w="5245" w:type="dxa"/>
          </w:tcPr>
          <w:p w:rsidR="00973E59" w:rsidRPr="00696872" w:rsidRDefault="00973E59" w:rsidP="000A4EF1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973E59" w:rsidRDefault="00973E59" w:rsidP="000A4EF1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973E59" w:rsidRDefault="00973E59" w:rsidP="00BC5AB9">
            <w:pPr>
              <w:rPr>
                <w:sz w:val="28"/>
                <w:szCs w:val="28"/>
              </w:rPr>
            </w:pPr>
          </w:p>
        </w:tc>
      </w:tr>
      <w:tr w:rsidR="00696872" w:rsidRPr="00696872" w:rsidTr="000A4EF1">
        <w:trPr>
          <w:cantSplit/>
        </w:trPr>
        <w:tc>
          <w:tcPr>
            <w:tcW w:w="5245" w:type="dxa"/>
          </w:tcPr>
          <w:p w:rsidR="00696872" w:rsidRPr="00696872" w:rsidRDefault="00696872" w:rsidP="00176614">
            <w:pPr>
              <w:ind w:left="-108"/>
              <w:rPr>
                <w:sz w:val="28"/>
                <w:szCs w:val="28"/>
              </w:rPr>
            </w:pPr>
            <w:r w:rsidRPr="00696872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696872" w:rsidRPr="00696872" w:rsidRDefault="00696872" w:rsidP="000A4EF1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696872" w:rsidRPr="00696872" w:rsidRDefault="00BC5AB9" w:rsidP="00BC5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96872" w:rsidRPr="00696872">
              <w:rPr>
                <w:sz w:val="28"/>
                <w:szCs w:val="28"/>
              </w:rPr>
              <w:t>Л.В. Дежурова</w:t>
            </w:r>
          </w:p>
        </w:tc>
      </w:tr>
    </w:tbl>
    <w:p w:rsidR="00A74489" w:rsidRDefault="00A74489" w:rsidP="00973E59">
      <w:pPr>
        <w:pStyle w:val="ConsPlusNormal"/>
        <w:jc w:val="right"/>
        <w:outlineLvl w:val="2"/>
      </w:pPr>
    </w:p>
    <w:sectPr w:rsidR="00A74489" w:rsidSect="00EC70EE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40" w:rsidRPr="007252B4" w:rsidRDefault="000B3E40" w:rsidP="00F359E3">
      <w:pPr>
        <w:rPr>
          <w:rFonts w:ascii="Calibri" w:eastAsia="Calibri" w:hAnsi="Calibri"/>
          <w:szCs w:val="22"/>
          <w:lang w:eastAsia="en-US"/>
        </w:rPr>
      </w:pPr>
      <w:r>
        <w:separator/>
      </w:r>
    </w:p>
  </w:endnote>
  <w:endnote w:type="continuationSeparator" w:id="0">
    <w:p w:rsidR="000B3E40" w:rsidRPr="007252B4" w:rsidRDefault="000B3E40" w:rsidP="00F359E3">
      <w:pPr>
        <w:rPr>
          <w:rFonts w:ascii="Calibri" w:eastAsia="Calibri" w:hAnsi="Calibr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40" w:rsidRPr="007252B4" w:rsidRDefault="000B3E40" w:rsidP="00F359E3">
      <w:pPr>
        <w:rPr>
          <w:rFonts w:ascii="Calibri" w:eastAsia="Calibri" w:hAnsi="Calibri"/>
          <w:szCs w:val="22"/>
          <w:lang w:eastAsia="en-US"/>
        </w:rPr>
      </w:pPr>
      <w:r>
        <w:separator/>
      </w:r>
    </w:p>
  </w:footnote>
  <w:footnote w:type="continuationSeparator" w:id="0">
    <w:p w:rsidR="000B3E40" w:rsidRPr="007252B4" w:rsidRDefault="000B3E40" w:rsidP="00F359E3">
      <w:pPr>
        <w:rPr>
          <w:rFonts w:ascii="Calibri" w:eastAsia="Calibri" w:hAnsi="Calibr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6A" w:rsidRPr="00D4297C" w:rsidRDefault="00E3126A" w:rsidP="00D42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8CE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036DF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A3AC0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85229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C57C4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F23FA"/>
    <w:multiLevelType w:val="hybridMultilevel"/>
    <w:tmpl w:val="F0D22AF8"/>
    <w:lvl w:ilvl="0" w:tplc="E11C97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DE0397"/>
    <w:multiLevelType w:val="hybridMultilevel"/>
    <w:tmpl w:val="91726B62"/>
    <w:lvl w:ilvl="0" w:tplc="278A65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BBC3C52"/>
    <w:multiLevelType w:val="hybridMultilevel"/>
    <w:tmpl w:val="70EEBB88"/>
    <w:lvl w:ilvl="0" w:tplc="7F2A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A284E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C3293C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14667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84593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456D9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B16846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78424F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A4D10"/>
    <w:multiLevelType w:val="hybridMultilevel"/>
    <w:tmpl w:val="DBFAB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E1105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14208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AB3048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0055E7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D165A4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56332E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F4638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E1188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B579B2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7E06F0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AE2F31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E66D84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03670B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C71B99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E71698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E7E73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DA6426"/>
    <w:multiLevelType w:val="hybridMultilevel"/>
    <w:tmpl w:val="7A1A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2"/>
  </w:num>
  <w:num w:numId="3">
    <w:abstractNumId w:val="29"/>
  </w:num>
  <w:num w:numId="4">
    <w:abstractNumId w:val="30"/>
  </w:num>
  <w:num w:numId="5">
    <w:abstractNumId w:val="31"/>
  </w:num>
  <w:num w:numId="6">
    <w:abstractNumId w:val="17"/>
  </w:num>
  <w:num w:numId="7">
    <w:abstractNumId w:val="8"/>
  </w:num>
  <w:num w:numId="8">
    <w:abstractNumId w:val="18"/>
  </w:num>
  <w:num w:numId="9">
    <w:abstractNumId w:val="27"/>
  </w:num>
  <w:num w:numId="10">
    <w:abstractNumId w:val="24"/>
  </w:num>
  <w:num w:numId="11">
    <w:abstractNumId w:val="12"/>
  </w:num>
  <w:num w:numId="12">
    <w:abstractNumId w:val="28"/>
  </w:num>
  <w:num w:numId="13">
    <w:abstractNumId w:val="2"/>
  </w:num>
  <w:num w:numId="14">
    <w:abstractNumId w:val="4"/>
  </w:num>
  <w:num w:numId="15">
    <w:abstractNumId w:val="22"/>
  </w:num>
  <w:num w:numId="16">
    <w:abstractNumId w:val="26"/>
  </w:num>
  <w:num w:numId="17">
    <w:abstractNumId w:val="9"/>
  </w:num>
  <w:num w:numId="18">
    <w:abstractNumId w:val="13"/>
  </w:num>
  <w:num w:numId="19">
    <w:abstractNumId w:val="20"/>
  </w:num>
  <w:num w:numId="20">
    <w:abstractNumId w:val="14"/>
  </w:num>
  <w:num w:numId="21">
    <w:abstractNumId w:val="23"/>
  </w:num>
  <w:num w:numId="22">
    <w:abstractNumId w:val="16"/>
  </w:num>
  <w:num w:numId="23">
    <w:abstractNumId w:val="1"/>
  </w:num>
  <w:num w:numId="24">
    <w:abstractNumId w:val="11"/>
  </w:num>
  <w:num w:numId="25">
    <w:abstractNumId w:val="21"/>
  </w:num>
  <w:num w:numId="26">
    <w:abstractNumId w:val="0"/>
  </w:num>
  <w:num w:numId="27">
    <w:abstractNumId w:val="25"/>
  </w:num>
  <w:num w:numId="28">
    <w:abstractNumId w:val="10"/>
  </w:num>
  <w:num w:numId="29">
    <w:abstractNumId w:val="19"/>
  </w:num>
  <w:num w:numId="30">
    <w:abstractNumId w:val="5"/>
  </w:num>
  <w:num w:numId="31">
    <w:abstractNumId w:val="7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3"/>
    <w:rsid w:val="00001205"/>
    <w:rsid w:val="00001D0E"/>
    <w:rsid w:val="000070B3"/>
    <w:rsid w:val="0003130F"/>
    <w:rsid w:val="000319C8"/>
    <w:rsid w:val="00056D98"/>
    <w:rsid w:val="00075BC7"/>
    <w:rsid w:val="00082327"/>
    <w:rsid w:val="00096179"/>
    <w:rsid w:val="00097E1E"/>
    <w:rsid w:val="000A4EF1"/>
    <w:rsid w:val="000B18D7"/>
    <w:rsid w:val="000B3E40"/>
    <w:rsid w:val="000D6618"/>
    <w:rsid w:val="000F4BC9"/>
    <w:rsid w:val="00104F7F"/>
    <w:rsid w:val="00116E77"/>
    <w:rsid w:val="00122F09"/>
    <w:rsid w:val="00153EAB"/>
    <w:rsid w:val="00155B22"/>
    <w:rsid w:val="00176614"/>
    <w:rsid w:val="001B2857"/>
    <w:rsid w:val="001B7AE6"/>
    <w:rsid w:val="001C57E1"/>
    <w:rsid w:val="00200B71"/>
    <w:rsid w:val="0021132E"/>
    <w:rsid w:val="0022320C"/>
    <w:rsid w:val="0024250A"/>
    <w:rsid w:val="00247F7C"/>
    <w:rsid w:val="002778D2"/>
    <w:rsid w:val="00284A80"/>
    <w:rsid w:val="00285852"/>
    <w:rsid w:val="002B34B3"/>
    <w:rsid w:val="002C04A6"/>
    <w:rsid w:val="00300717"/>
    <w:rsid w:val="003031B2"/>
    <w:rsid w:val="0031729F"/>
    <w:rsid w:val="00330274"/>
    <w:rsid w:val="00350492"/>
    <w:rsid w:val="00352355"/>
    <w:rsid w:val="00370EC6"/>
    <w:rsid w:val="003740F6"/>
    <w:rsid w:val="003846F4"/>
    <w:rsid w:val="00386043"/>
    <w:rsid w:val="0039063D"/>
    <w:rsid w:val="003A06D4"/>
    <w:rsid w:val="003B377A"/>
    <w:rsid w:val="003C5B8B"/>
    <w:rsid w:val="003C78AA"/>
    <w:rsid w:val="003E12FB"/>
    <w:rsid w:val="003E6F06"/>
    <w:rsid w:val="003E7C8F"/>
    <w:rsid w:val="003F117F"/>
    <w:rsid w:val="003F62B5"/>
    <w:rsid w:val="004044B4"/>
    <w:rsid w:val="004061E2"/>
    <w:rsid w:val="00422EC3"/>
    <w:rsid w:val="004362F0"/>
    <w:rsid w:val="0046331C"/>
    <w:rsid w:val="0046488C"/>
    <w:rsid w:val="004C4567"/>
    <w:rsid w:val="004C7BA7"/>
    <w:rsid w:val="004D08DB"/>
    <w:rsid w:val="004E3C51"/>
    <w:rsid w:val="004F110B"/>
    <w:rsid w:val="004F3C01"/>
    <w:rsid w:val="00501B6B"/>
    <w:rsid w:val="005101AC"/>
    <w:rsid w:val="00534F3A"/>
    <w:rsid w:val="005371C4"/>
    <w:rsid w:val="00542AD4"/>
    <w:rsid w:val="00566F72"/>
    <w:rsid w:val="00570E35"/>
    <w:rsid w:val="005A66E8"/>
    <w:rsid w:val="005B7846"/>
    <w:rsid w:val="005D4484"/>
    <w:rsid w:val="005E018A"/>
    <w:rsid w:val="005F138A"/>
    <w:rsid w:val="005F3286"/>
    <w:rsid w:val="005F4218"/>
    <w:rsid w:val="0062589E"/>
    <w:rsid w:val="00630208"/>
    <w:rsid w:val="00643081"/>
    <w:rsid w:val="00651EC8"/>
    <w:rsid w:val="00654348"/>
    <w:rsid w:val="00684DA9"/>
    <w:rsid w:val="0069369B"/>
    <w:rsid w:val="00696872"/>
    <w:rsid w:val="006A1060"/>
    <w:rsid w:val="006A47C9"/>
    <w:rsid w:val="006E25AD"/>
    <w:rsid w:val="006F6732"/>
    <w:rsid w:val="006F7454"/>
    <w:rsid w:val="00701ABB"/>
    <w:rsid w:val="00705074"/>
    <w:rsid w:val="00724B19"/>
    <w:rsid w:val="007252B4"/>
    <w:rsid w:val="00744604"/>
    <w:rsid w:val="00755263"/>
    <w:rsid w:val="0076448A"/>
    <w:rsid w:val="007670BC"/>
    <w:rsid w:val="007A7A40"/>
    <w:rsid w:val="007B7D89"/>
    <w:rsid w:val="007C07C1"/>
    <w:rsid w:val="007D38E4"/>
    <w:rsid w:val="007E7B38"/>
    <w:rsid w:val="008125BD"/>
    <w:rsid w:val="00884126"/>
    <w:rsid w:val="008856D0"/>
    <w:rsid w:val="00887413"/>
    <w:rsid w:val="008C08CB"/>
    <w:rsid w:val="008C4F33"/>
    <w:rsid w:val="008D3E7F"/>
    <w:rsid w:val="008E7CC9"/>
    <w:rsid w:val="009008DA"/>
    <w:rsid w:val="00910413"/>
    <w:rsid w:val="00911C43"/>
    <w:rsid w:val="009134AF"/>
    <w:rsid w:val="00914ADC"/>
    <w:rsid w:val="009371F6"/>
    <w:rsid w:val="00941943"/>
    <w:rsid w:val="00947D10"/>
    <w:rsid w:val="00962A35"/>
    <w:rsid w:val="00973E59"/>
    <w:rsid w:val="00975073"/>
    <w:rsid w:val="0098125D"/>
    <w:rsid w:val="009C1196"/>
    <w:rsid w:val="009D0345"/>
    <w:rsid w:val="009D3E01"/>
    <w:rsid w:val="009D4482"/>
    <w:rsid w:val="009F2EDB"/>
    <w:rsid w:val="00A07CEC"/>
    <w:rsid w:val="00A1667F"/>
    <w:rsid w:val="00A20CFF"/>
    <w:rsid w:val="00A41D1D"/>
    <w:rsid w:val="00A627A1"/>
    <w:rsid w:val="00A63A1A"/>
    <w:rsid w:val="00A64F0C"/>
    <w:rsid w:val="00A74489"/>
    <w:rsid w:val="00A85A06"/>
    <w:rsid w:val="00A87DB7"/>
    <w:rsid w:val="00A926E8"/>
    <w:rsid w:val="00AA5CB7"/>
    <w:rsid w:val="00AA7B78"/>
    <w:rsid w:val="00AC4E57"/>
    <w:rsid w:val="00AC7D65"/>
    <w:rsid w:val="00AE65A0"/>
    <w:rsid w:val="00AE7769"/>
    <w:rsid w:val="00AF4521"/>
    <w:rsid w:val="00B131CC"/>
    <w:rsid w:val="00B30F86"/>
    <w:rsid w:val="00B57E5F"/>
    <w:rsid w:val="00B92D68"/>
    <w:rsid w:val="00B932CA"/>
    <w:rsid w:val="00BC5AB9"/>
    <w:rsid w:val="00BD6648"/>
    <w:rsid w:val="00BE6699"/>
    <w:rsid w:val="00C01CEE"/>
    <w:rsid w:val="00C03BCE"/>
    <w:rsid w:val="00C12508"/>
    <w:rsid w:val="00C1558B"/>
    <w:rsid w:val="00C33274"/>
    <w:rsid w:val="00C33FC7"/>
    <w:rsid w:val="00C3688B"/>
    <w:rsid w:val="00C52E63"/>
    <w:rsid w:val="00C67FFC"/>
    <w:rsid w:val="00C91069"/>
    <w:rsid w:val="00C91870"/>
    <w:rsid w:val="00C94463"/>
    <w:rsid w:val="00CB1CB7"/>
    <w:rsid w:val="00CB1D44"/>
    <w:rsid w:val="00CC1BD6"/>
    <w:rsid w:val="00D03BE3"/>
    <w:rsid w:val="00D3595A"/>
    <w:rsid w:val="00D37C12"/>
    <w:rsid w:val="00D4297C"/>
    <w:rsid w:val="00D524EF"/>
    <w:rsid w:val="00D52F0D"/>
    <w:rsid w:val="00D8120A"/>
    <w:rsid w:val="00D84F03"/>
    <w:rsid w:val="00D907B8"/>
    <w:rsid w:val="00DB0334"/>
    <w:rsid w:val="00DC4040"/>
    <w:rsid w:val="00DE26B9"/>
    <w:rsid w:val="00DF40DE"/>
    <w:rsid w:val="00E00C45"/>
    <w:rsid w:val="00E032F0"/>
    <w:rsid w:val="00E06B87"/>
    <w:rsid w:val="00E3126A"/>
    <w:rsid w:val="00E4415F"/>
    <w:rsid w:val="00E5625D"/>
    <w:rsid w:val="00EB026E"/>
    <w:rsid w:val="00EB54AD"/>
    <w:rsid w:val="00EC5466"/>
    <w:rsid w:val="00EC70EE"/>
    <w:rsid w:val="00F25AFF"/>
    <w:rsid w:val="00F359E3"/>
    <w:rsid w:val="00F37B27"/>
    <w:rsid w:val="00F47DBE"/>
    <w:rsid w:val="00F51000"/>
    <w:rsid w:val="00F5774E"/>
    <w:rsid w:val="00F62C49"/>
    <w:rsid w:val="00F71127"/>
    <w:rsid w:val="00F74622"/>
    <w:rsid w:val="00F91D3C"/>
    <w:rsid w:val="00FD6181"/>
    <w:rsid w:val="00FE4D22"/>
    <w:rsid w:val="00FE5D7E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rPr>
      <w:rFonts w:ascii="Times New Roman CYR" w:eastAsia="Times New Roman" w:hAnsi="Times New Roman CYR"/>
    </w:rPr>
  </w:style>
  <w:style w:type="paragraph" w:styleId="9">
    <w:name w:val="heading 9"/>
    <w:basedOn w:val="a"/>
    <w:next w:val="a"/>
    <w:link w:val="90"/>
    <w:semiHidden/>
    <w:unhideWhenUsed/>
    <w:qFormat/>
    <w:rsid w:val="00075BC7"/>
    <w:pPr>
      <w:spacing w:before="240" w:after="60"/>
      <w:jc w:val="center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semiHidden/>
    <w:unhideWhenUsed/>
    <w:rsid w:val="00F359E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E3"/>
  </w:style>
  <w:style w:type="character" w:customStyle="1" w:styleId="90">
    <w:name w:val="Заголовок 9 Знак"/>
    <w:link w:val="9"/>
    <w:semiHidden/>
    <w:rsid w:val="00075BC7"/>
    <w:rPr>
      <w:rFonts w:ascii="Cambria" w:eastAsia="Times New Roman" w:hAnsi="Cambria" w:cs="Times New Roman"/>
      <w:lang w:eastAsia="ru-RU"/>
    </w:rPr>
  </w:style>
  <w:style w:type="paragraph" w:customStyle="1" w:styleId="14">
    <w:name w:val="Загл.14"/>
    <w:basedOn w:val="a"/>
    <w:rsid w:val="00075BC7"/>
    <w:pPr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7670BC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customStyle="1" w:styleId="a8">
    <w:name w:val="Стиль"/>
    <w:rsid w:val="008856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заголовок 2"/>
    <w:basedOn w:val="a"/>
    <w:next w:val="a"/>
    <w:rsid w:val="008856D0"/>
    <w:pPr>
      <w:keepNext/>
      <w:widowControl w:val="0"/>
      <w:autoSpaceDE w:val="0"/>
      <w:autoSpaceDN w:val="0"/>
      <w:spacing w:line="360" w:lineRule="auto"/>
      <w:jc w:val="center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87DB7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1558B"/>
    <w:rPr>
      <w:rFonts w:ascii="Calibri" w:eastAsia="Calibri" w:hAnsi="Calibri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C1558B"/>
    <w:rPr>
      <w:lang w:val="x-none" w:eastAsia="x-none"/>
    </w:rPr>
  </w:style>
  <w:style w:type="character" w:styleId="ad">
    <w:name w:val="footnote reference"/>
    <w:semiHidden/>
    <w:unhideWhenUsed/>
    <w:rsid w:val="00C155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rPr>
      <w:rFonts w:ascii="Times New Roman CYR" w:eastAsia="Times New Roman" w:hAnsi="Times New Roman CYR"/>
    </w:rPr>
  </w:style>
  <w:style w:type="paragraph" w:styleId="9">
    <w:name w:val="heading 9"/>
    <w:basedOn w:val="a"/>
    <w:next w:val="a"/>
    <w:link w:val="90"/>
    <w:semiHidden/>
    <w:unhideWhenUsed/>
    <w:qFormat/>
    <w:rsid w:val="00075BC7"/>
    <w:pPr>
      <w:spacing w:before="240" w:after="60"/>
      <w:jc w:val="center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semiHidden/>
    <w:unhideWhenUsed/>
    <w:rsid w:val="00F359E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E3"/>
  </w:style>
  <w:style w:type="character" w:customStyle="1" w:styleId="90">
    <w:name w:val="Заголовок 9 Знак"/>
    <w:link w:val="9"/>
    <w:semiHidden/>
    <w:rsid w:val="00075BC7"/>
    <w:rPr>
      <w:rFonts w:ascii="Cambria" w:eastAsia="Times New Roman" w:hAnsi="Cambria" w:cs="Times New Roman"/>
      <w:lang w:eastAsia="ru-RU"/>
    </w:rPr>
  </w:style>
  <w:style w:type="paragraph" w:customStyle="1" w:styleId="14">
    <w:name w:val="Загл.14"/>
    <w:basedOn w:val="a"/>
    <w:rsid w:val="00075BC7"/>
    <w:pPr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7670BC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customStyle="1" w:styleId="a8">
    <w:name w:val="Стиль"/>
    <w:rsid w:val="008856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заголовок 2"/>
    <w:basedOn w:val="a"/>
    <w:next w:val="a"/>
    <w:rsid w:val="008856D0"/>
    <w:pPr>
      <w:keepNext/>
      <w:widowControl w:val="0"/>
      <w:autoSpaceDE w:val="0"/>
      <w:autoSpaceDN w:val="0"/>
      <w:spacing w:line="360" w:lineRule="auto"/>
      <w:jc w:val="center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87DB7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1558B"/>
    <w:rPr>
      <w:rFonts w:ascii="Calibri" w:eastAsia="Calibri" w:hAnsi="Calibri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C1558B"/>
    <w:rPr>
      <w:lang w:val="x-none" w:eastAsia="x-none"/>
    </w:rPr>
  </w:style>
  <w:style w:type="character" w:styleId="ad">
    <w:name w:val="footnote reference"/>
    <w:semiHidden/>
    <w:unhideWhenUsed/>
    <w:rsid w:val="00C15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7D3D6-BCDB-4E27-9F90-47C1DE90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Администратор ИБ АБР</cp:lastModifiedBy>
  <cp:revision>2</cp:revision>
  <cp:lastPrinted>2022-06-21T06:14:00Z</cp:lastPrinted>
  <dcterms:created xsi:type="dcterms:W3CDTF">2022-06-21T08:49:00Z</dcterms:created>
  <dcterms:modified xsi:type="dcterms:W3CDTF">2022-06-21T08:49:00Z</dcterms:modified>
</cp:coreProperties>
</file>