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C335B6">
        <w:rPr>
          <w:rStyle w:val="FontStyle28"/>
        </w:rPr>
        <w:t>05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B0084C">
        <w:rPr>
          <w:rStyle w:val="FontStyle28"/>
        </w:rPr>
        <w:t>июня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C335B6">
        <w:rPr>
          <w:rStyle w:val="FontStyle28"/>
        </w:rPr>
        <w:t>4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proofErr w:type="gramStart"/>
      <w:r w:rsidR="00C335B6">
        <w:rPr>
          <w:rStyle w:val="FontStyle26"/>
        </w:rPr>
        <w:t>Верх-Катунского</w:t>
      </w:r>
      <w:proofErr w:type="gramEnd"/>
      <w:r w:rsidR="00287663">
        <w:rPr>
          <w:rStyle w:val="FontStyle26"/>
        </w:rPr>
        <w:t xml:space="preserve"> </w:t>
      </w:r>
      <w:r>
        <w:rPr>
          <w:rStyle w:val="FontStyle26"/>
        </w:rPr>
        <w:t>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C335B6">
        <w:rPr>
          <w:rStyle w:val="FontStyle28"/>
        </w:rPr>
        <w:t>03</w:t>
      </w:r>
      <w:r>
        <w:rPr>
          <w:rStyle w:val="FontStyle28"/>
        </w:rPr>
        <w:t>.</w:t>
      </w:r>
      <w:r w:rsidR="003F2B0E">
        <w:rPr>
          <w:rStyle w:val="FontStyle28"/>
        </w:rPr>
        <w:t>2</w:t>
      </w:r>
      <w:r w:rsidR="00C335B6">
        <w:rPr>
          <w:rStyle w:val="FontStyle28"/>
        </w:rPr>
        <w:t>1</w:t>
      </w:r>
      <w:r w:rsidR="00720EF8">
        <w:rPr>
          <w:rStyle w:val="FontStyle28"/>
        </w:rPr>
        <w:t xml:space="preserve"> г. по </w:t>
      </w:r>
      <w:r w:rsidR="00B0084C">
        <w:rPr>
          <w:rStyle w:val="FontStyle28"/>
        </w:rPr>
        <w:t>3</w:t>
      </w:r>
      <w:r w:rsidR="00C335B6">
        <w:rPr>
          <w:rStyle w:val="FontStyle28"/>
        </w:rPr>
        <w:t>0</w:t>
      </w:r>
      <w:r>
        <w:rPr>
          <w:rStyle w:val="FontStyle28"/>
        </w:rPr>
        <w:t>.</w:t>
      </w:r>
      <w:r w:rsidR="003F2B0E">
        <w:rPr>
          <w:rStyle w:val="FontStyle28"/>
        </w:rPr>
        <w:t>0</w:t>
      </w:r>
      <w:r w:rsidR="00C335B6">
        <w:rPr>
          <w:rStyle w:val="FontStyle28"/>
        </w:rPr>
        <w:t>4</w:t>
      </w:r>
      <w:r>
        <w:rPr>
          <w:rStyle w:val="FontStyle28"/>
        </w:rPr>
        <w:t>.</w:t>
      </w:r>
      <w:r w:rsidR="00DB2EFF">
        <w:rPr>
          <w:rStyle w:val="FontStyle28"/>
        </w:rPr>
        <w:t>2</w:t>
      </w:r>
      <w:r w:rsidR="00C335B6">
        <w:rPr>
          <w:rStyle w:val="FontStyle28"/>
        </w:rPr>
        <w:t>4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C335B6" w:rsidRDefault="00C335B6" w:rsidP="00C335B6">
            <w:pPr>
              <w:spacing w:after="0" w:line="240" w:lineRule="exact"/>
              <w:ind w:firstLine="57"/>
              <w:rPr>
                <w:rStyle w:val="blk"/>
                <w:rFonts w:ascii="Times New Roman" w:hAnsi="Times New Roman" w:cs="Times New Roman"/>
              </w:rPr>
            </w:pPr>
            <w:r w:rsidRPr="00C335B6">
              <w:rPr>
                <w:rFonts w:ascii="Times New Roman" w:hAnsi="Times New Roman" w:cs="Times New Roman"/>
              </w:rPr>
              <w:t>В нарушение порядка технологических операций по окончании отчетного финансового года (обнуление остатков, обнуление оборотов), прописанного в Учетной политике утвержденной распоряжением № 5/1-р от 12.01.23 г. за 2022 и 2023 год обнуление оборотов не производилось.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3F2B0E" w:rsidRDefault="00C335B6" w:rsidP="00C335B6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5B6">
              <w:rPr>
                <w:rFonts w:ascii="Times New Roman" w:hAnsi="Times New Roman" w:cs="Times New Roman"/>
                <w:sz w:val="24"/>
                <w:szCs w:val="24"/>
              </w:rPr>
              <w:t>Учетн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335B6">
              <w:rPr>
                <w:rFonts w:ascii="Times New Roman" w:hAnsi="Times New Roman" w:cs="Times New Roman"/>
                <w:sz w:val="24"/>
                <w:szCs w:val="24"/>
              </w:rPr>
              <w:t xml:space="preserve">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20002C" w:rsidRDefault="00C335B6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C335B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C335B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C335B6" w:rsidRDefault="00C335B6" w:rsidP="00C335B6">
            <w:pPr>
              <w:pStyle w:val="Style24"/>
              <w:widowControl/>
              <w:ind w:firstLine="5"/>
              <w:jc w:val="left"/>
              <w:rPr>
                <w:rStyle w:val="blk"/>
                <w:sz w:val="22"/>
                <w:szCs w:val="22"/>
              </w:rPr>
            </w:pPr>
            <w:proofErr w:type="gramStart"/>
            <w:r w:rsidRPr="00C335B6">
              <w:rPr>
                <w:rStyle w:val="blk"/>
                <w:sz w:val="22"/>
                <w:szCs w:val="22"/>
              </w:rPr>
              <w:t xml:space="preserve">В нарушение п. 38-43 «Положение о порядке назначения, индексации и выплаты пенсии за выслугу лет и доплаты к пенсии» не произведен перерасчет пенсии за выслугу лет и доплаты к пенсии в связи с повышением денежного содержания, изменения размера страховой пенсии по старости и фиксированной выплаты к страховой пенсии (Ильиных Г.Я. с августа 2022 г., </w:t>
            </w:r>
            <w:proofErr w:type="spellStart"/>
            <w:r w:rsidRPr="00C335B6">
              <w:rPr>
                <w:rStyle w:val="blk"/>
                <w:sz w:val="22"/>
                <w:szCs w:val="22"/>
              </w:rPr>
              <w:t>Тесля</w:t>
            </w:r>
            <w:proofErr w:type="spellEnd"/>
            <w:r w:rsidRPr="00C335B6">
              <w:rPr>
                <w:rStyle w:val="blk"/>
                <w:sz w:val="22"/>
                <w:szCs w:val="22"/>
              </w:rPr>
              <w:t xml:space="preserve"> О.В. с мая</w:t>
            </w:r>
            <w:proofErr w:type="gramEnd"/>
            <w:r w:rsidRPr="00C335B6">
              <w:rPr>
                <w:rStyle w:val="blk"/>
                <w:sz w:val="22"/>
                <w:szCs w:val="22"/>
              </w:rPr>
              <w:t xml:space="preserve"> </w:t>
            </w:r>
            <w:proofErr w:type="gramStart"/>
            <w:r w:rsidRPr="00C335B6">
              <w:rPr>
                <w:rStyle w:val="blk"/>
                <w:sz w:val="22"/>
                <w:szCs w:val="22"/>
              </w:rPr>
              <w:t>2023 г.)</w:t>
            </w:r>
            <w:proofErr w:type="gram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C335B6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5B6">
              <w:rPr>
                <w:rFonts w:ascii="Times New Roman" w:hAnsi="Times New Roman" w:cs="Times New Roman"/>
                <w:sz w:val="24"/>
                <w:szCs w:val="24"/>
              </w:rPr>
              <w:t>«Положение о порядке назначения, индексации и выплаты пенсии за выслугу лет и доплаты к пенсии»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20002C" w:rsidRDefault="00C335B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C335B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C335B6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C335B6">
              <w:rPr>
                <w:sz w:val="22"/>
                <w:szCs w:val="22"/>
              </w:rPr>
              <w:t>Попова Р.Ю.</w:t>
            </w:r>
          </w:p>
        </w:tc>
      </w:tr>
      <w:tr w:rsidR="00C335B6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Default="00C335B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Pr="00C335B6" w:rsidRDefault="00C335B6" w:rsidP="00C335B6">
            <w:pPr>
              <w:pStyle w:val="Style24"/>
              <w:widowControl/>
              <w:ind w:firstLine="5"/>
              <w:jc w:val="left"/>
              <w:rPr>
                <w:rStyle w:val="blk"/>
                <w:sz w:val="22"/>
                <w:szCs w:val="22"/>
              </w:rPr>
            </w:pPr>
            <w:r w:rsidRPr="00C335B6">
              <w:rPr>
                <w:rStyle w:val="blk"/>
                <w:sz w:val="22"/>
                <w:szCs w:val="22"/>
              </w:rPr>
              <w:t>В нарушение ст. 34 БК РФ принципа эффективности использования бюджетных сре</w:t>
            </w:r>
            <w:proofErr w:type="gramStart"/>
            <w:r w:rsidRPr="00C335B6">
              <w:rPr>
                <w:rStyle w:val="blk"/>
                <w:sz w:val="22"/>
                <w:szCs w:val="22"/>
              </w:rPr>
              <w:t>дств дл</w:t>
            </w:r>
            <w:proofErr w:type="gramEnd"/>
            <w:r w:rsidRPr="00C335B6">
              <w:rPr>
                <w:rStyle w:val="blk"/>
                <w:sz w:val="22"/>
                <w:szCs w:val="22"/>
              </w:rPr>
              <w:t xml:space="preserve">я достижения заданного результата с использованием наименьшего объема </w:t>
            </w:r>
            <w:r w:rsidRPr="00C335B6">
              <w:rPr>
                <w:rStyle w:val="blk"/>
                <w:sz w:val="22"/>
                <w:szCs w:val="22"/>
              </w:rPr>
              <w:lastRenderedPageBreak/>
              <w:t>средств (экономность) производится заключение договоров ГПХ.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Pr="00C335B6" w:rsidRDefault="00C335B6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5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 34 БК РФ</w:t>
            </w:r>
            <w:bookmarkStart w:id="0" w:name="_GoBack"/>
            <w:bookmarkEnd w:id="0"/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Default="00C335B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112800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Default="00C335B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Pr="00C335B6" w:rsidRDefault="00C335B6" w:rsidP="00375653">
            <w:pPr>
              <w:pStyle w:val="Style24"/>
              <w:widowControl/>
              <w:spacing w:line="240" w:lineRule="auto"/>
              <w:rPr>
                <w:sz w:val="22"/>
                <w:szCs w:val="22"/>
              </w:rPr>
            </w:pPr>
            <w:r w:rsidRPr="00C335B6">
              <w:rPr>
                <w:sz w:val="22"/>
                <w:szCs w:val="22"/>
              </w:rPr>
              <w:t>Попова Р.Ю.</w:t>
            </w:r>
          </w:p>
        </w:tc>
      </w:tr>
      <w:tr w:rsidR="00C335B6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Default="00C335B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Pr="00C335B6" w:rsidRDefault="00C335B6" w:rsidP="00C335B6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Pr="00C335B6" w:rsidRDefault="00C335B6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Default="00C335B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112800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Default="00C335B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5B6" w:rsidRPr="00C335B6" w:rsidRDefault="00C335B6" w:rsidP="00375653">
            <w:pPr>
              <w:pStyle w:val="Style24"/>
              <w:widowControl/>
              <w:spacing w:line="240" w:lineRule="auto"/>
              <w:rPr>
                <w:sz w:val="22"/>
                <w:szCs w:val="2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6285F"/>
    <w:rsid w:val="002824A9"/>
    <w:rsid w:val="00287409"/>
    <w:rsid w:val="00287663"/>
    <w:rsid w:val="002A3ACF"/>
    <w:rsid w:val="002B50A7"/>
    <w:rsid w:val="003323AB"/>
    <w:rsid w:val="00340FE9"/>
    <w:rsid w:val="00375653"/>
    <w:rsid w:val="003F195B"/>
    <w:rsid w:val="003F2B0E"/>
    <w:rsid w:val="003F5DBB"/>
    <w:rsid w:val="004571AA"/>
    <w:rsid w:val="004B7F63"/>
    <w:rsid w:val="004C62D1"/>
    <w:rsid w:val="004C7148"/>
    <w:rsid w:val="004D5C98"/>
    <w:rsid w:val="00505C71"/>
    <w:rsid w:val="005643C7"/>
    <w:rsid w:val="005B49A7"/>
    <w:rsid w:val="005E1663"/>
    <w:rsid w:val="00614093"/>
    <w:rsid w:val="00614F32"/>
    <w:rsid w:val="00617322"/>
    <w:rsid w:val="00654CE2"/>
    <w:rsid w:val="006961AB"/>
    <w:rsid w:val="00720EF8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0084C"/>
    <w:rsid w:val="00B1231C"/>
    <w:rsid w:val="00B57999"/>
    <w:rsid w:val="00B76F9B"/>
    <w:rsid w:val="00B927F3"/>
    <w:rsid w:val="00BA3755"/>
    <w:rsid w:val="00C1665C"/>
    <w:rsid w:val="00C259E7"/>
    <w:rsid w:val="00C335B6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28</cp:revision>
  <cp:lastPrinted>2024-06-11T03:46:00Z</cp:lastPrinted>
  <dcterms:created xsi:type="dcterms:W3CDTF">2018-09-27T09:44:00Z</dcterms:created>
  <dcterms:modified xsi:type="dcterms:W3CDTF">2024-06-11T03:46:00Z</dcterms:modified>
</cp:coreProperties>
</file>