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72E71">
        <w:rPr>
          <w:rStyle w:val="FontStyle28"/>
        </w:rPr>
        <w:t>15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136F1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A72E71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B136F1">
      <w:pPr>
        <w:pStyle w:val="Style7"/>
        <w:widowControl/>
        <w:spacing w:line="240" w:lineRule="exact"/>
        <w:ind w:left="1646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B136F1" w:rsidRPr="00B136F1">
        <w:rPr>
          <w:rStyle w:val="FontStyle28"/>
          <w:sz w:val="28"/>
          <w:szCs w:val="28"/>
        </w:rPr>
        <w:t>«проверка</w:t>
      </w:r>
      <w:r w:rsidR="00B136F1" w:rsidRPr="00B136F1">
        <w:rPr>
          <w:b/>
          <w:sz w:val="28"/>
          <w:szCs w:val="28"/>
        </w:rPr>
        <w:t xml:space="preserve"> </w:t>
      </w:r>
      <w:r w:rsidR="00B136F1" w:rsidRPr="00B136F1">
        <w:rPr>
          <w:sz w:val="28"/>
          <w:szCs w:val="28"/>
        </w:rPr>
        <w:t>достоверности отчетности об исполнении муниципального задания»</w:t>
      </w:r>
    </w:p>
    <w:p w:rsidR="00B136F1" w:rsidRDefault="00B136F1" w:rsidP="00B136F1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 «Комитет Администрации Бийского района по образованию и делам молодежи»</w:t>
      </w:r>
    </w:p>
    <w:p w:rsidR="007453C8" w:rsidRPr="00B136F1" w:rsidRDefault="00B136F1" w:rsidP="00B136F1">
      <w:pPr>
        <w:pStyle w:val="Style7"/>
        <w:widowControl/>
        <w:spacing w:line="240" w:lineRule="exact"/>
        <w:ind w:left="1646"/>
        <w:jc w:val="center"/>
        <w:rPr>
          <w:rStyle w:val="FontStyle28"/>
          <w:sz w:val="28"/>
          <w:szCs w:val="28"/>
        </w:rPr>
      </w:pPr>
      <w:r w:rsidRPr="00B136F1">
        <w:rPr>
          <w:sz w:val="28"/>
          <w:szCs w:val="28"/>
        </w:rPr>
        <w:t>за 202</w:t>
      </w:r>
      <w:r w:rsidR="00A72E71">
        <w:rPr>
          <w:sz w:val="28"/>
          <w:szCs w:val="28"/>
        </w:rPr>
        <w:t>2</w:t>
      </w:r>
      <w:bookmarkStart w:id="0" w:name="_GoBack"/>
      <w:bookmarkEnd w:id="0"/>
      <w:r w:rsidRPr="00B136F1">
        <w:rPr>
          <w:sz w:val="28"/>
          <w:szCs w:val="28"/>
        </w:rPr>
        <w:t>год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B136F1" w:rsidP="00B136F1">
            <w:pPr>
              <w:spacing w:after="0" w:line="240" w:lineRule="auto"/>
              <w:ind w:firstLine="567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03399D" w:rsidP="00F4534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45344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1C1B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72E71"/>
    <w:rsid w:val="00AD4977"/>
    <w:rsid w:val="00B1231C"/>
    <w:rsid w:val="00B136F1"/>
    <w:rsid w:val="00B57999"/>
    <w:rsid w:val="00B76F9B"/>
    <w:rsid w:val="00B927F3"/>
    <w:rsid w:val="00BA3755"/>
    <w:rsid w:val="00C1665C"/>
    <w:rsid w:val="00C21458"/>
    <w:rsid w:val="00C259E7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26</cp:revision>
  <cp:lastPrinted>2022-06-17T08:14:00Z</cp:lastPrinted>
  <dcterms:created xsi:type="dcterms:W3CDTF">2018-09-27T09:44:00Z</dcterms:created>
  <dcterms:modified xsi:type="dcterms:W3CDTF">2023-06-16T02:49:00Z</dcterms:modified>
</cp:coreProperties>
</file>