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F05179">
        <w:rPr>
          <w:rStyle w:val="FontStyle28"/>
        </w:rPr>
        <w:t>2</w:t>
      </w:r>
      <w:r w:rsidR="00287663">
        <w:rPr>
          <w:rStyle w:val="FontStyle28"/>
        </w:rPr>
        <w:t>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287663">
        <w:rPr>
          <w:rStyle w:val="FontStyle28"/>
        </w:rPr>
        <w:t>февраля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B42E2F" w:rsidRDefault="00B42E2F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</w:p>
    <w:p w:rsidR="007453C8" w:rsidRPr="00071733" w:rsidRDefault="007453C8" w:rsidP="007453C8">
      <w:pPr>
        <w:pStyle w:val="Style7"/>
        <w:widowControl/>
        <w:spacing w:line="240" w:lineRule="exact"/>
        <w:ind w:left="1646"/>
        <w:rPr>
          <w:rStyle w:val="FontStyle28"/>
          <w:sz w:val="28"/>
          <w:szCs w:val="28"/>
        </w:rPr>
      </w:pPr>
      <w:r w:rsidRPr="00071733">
        <w:rPr>
          <w:rStyle w:val="FontStyle28"/>
          <w:sz w:val="28"/>
          <w:szCs w:val="28"/>
        </w:rPr>
        <w:t xml:space="preserve">о результатах контрольного мероприятия - </w:t>
      </w:r>
      <w:r w:rsidR="00F05179" w:rsidRPr="00071733">
        <w:rPr>
          <w:rStyle w:val="FontStyle28"/>
          <w:sz w:val="28"/>
          <w:szCs w:val="28"/>
        </w:rPr>
        <w:t>проверка</w:t>
      </w:r>
      <w:r w:rsidRPr="00071733">
        <w:rPr>
          <w:rStyle w:val="FontStyle28"/>
          <w:sz w:val="28"/>
          <w:szCs w:val="28"/>
        </w:rPr>
        <w:t xml:space="preserve"> </w:t>
      </w:r>
      <w:r w:rsidR="00071733" w:rsidRPr="00071733">
        <w:rPr>
          <w:rStyle w:val="FontStyle28"/>
          <w:sz w:val="28"/>
          <w:szCs w:val="28"/>
        </w:rPr>
        <w:t xml:space="preserve">по теме </w:t>
      </w:r>
      <w:r w:rsidR="00071733" w:rsidRPr="00071733">
        <w:rPr>
          <w:sz w:val="28"/>
          <w:szCs w:val="28"/>
        </w:rPr>
        <w:t>«поступление средств от сдачи в аренду имущества, находящегося в собственности муниципального образования Бийский район»</w:t>
      </w:r>
    </w:p>
    <w:p w:rsidR="007453C8" w:rsidRPr="00071733" w:rsidRDefault="00071733" w:rsidP="007453C8">
      <w:pPr>
        <w:pStyle w:val="Style3"/>
        <w:widowControl/>
        <w:spacing w:line="240" w:lineRule="exact"/>
        <w:rPr>
          <w:rStyle w:val="FontStyle28"/>
          <w:sz w:val="28"/>
          <w:szCs w:val="28"/>
        </w:rPr>
      </w:pPr>
      <w:r w:rsidRPr="00071733">
        <w:rPr>
          <w:sz w:val="28"/>
          <w:szCs w:val="28"/>
        </w:rPr>
        <w:t>МУ «Комитет администрации по управлению муниципальным имуществом, земельным отношениям Бийского района Алтайского края»</w:t>
      </w:r>
      <w:r w:rsidRPr="00071733">
        <w:rPr>
          <w:b/>
          <w:sz w:val="28"/>
          <w:szCs w:val="28"/>
        </w:rPr>
        <w:t xml:space="preserve"> </w:t>
      </w:r>
      <w:r w:rsidR="007453C8" w:rsidRPr="00071733">
        <w:rPr>
          <w:rStyle w:val="FontStyle28"/>
          <w:sz w:val="28"/>
          <w:szCs w:val="28"/>
        </w:rPr>
        <w:t xml:space="preserve">за </w:t>
      </w:r>
      <w:r w:rsidR="00FB3FBF" w:rsidRPr="00071733">
        <w:rPr>
          <w:rStyle w:val="FontStyle28"/>
          <w:sz w:val="28"/>
          <w:szCs w:val="28"/>
        </w:rPr>
        <w:t>период</w:t>
      </w:r>
      <w:r w:rsidRPr="00071733">
        <w:rPr>
          <w:rStyle w:val="FontStyle28"/>
          <w:sz w:val="28"/>
          <w:szCs w:val="28"/>
        </w:rPr>
        <w:t xml:space="preserve"> </w:t>
      </w:r>
      <w:r w:rsidRPr="00071733">
        <w:rPr>
          <w:sz w:val="28"/>
          <w:szCs w:val="28"/>
        </w:rPr>
        <w:t>2020-2021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531"/>
        <w:gridCol w:w="1335"/>
        <w:gridCol w:w="1613"/>
      </w:tblGrid>
      <w:tr w:rsidR="007453C8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733" w:rsidRPr="00071733" w:rsidRDefault="00071733" w:rsidP="0007173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1733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предоставленной учетной политике, применяемой с 01 января 2019 г., отсутствуют изменения стандартов, принятых в 2020 г., а так же не прописан порядок учета имущества казны (сч.108), порядок учета земельных участков, право </w:t>
            </w:r>
            <w:proofErr w:type="gramStart"/>
            <w:r w:rsidRPr="00071733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Pr="00071733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разграничено (сч.103). Учетная политика составлена без учета порядка администрирования доходов (сч. 205). В структуре рабочего плана счетов бюджетного учета, приложенного к учетной политике КУМИ, сч. 103 отсутствует.</w:t>
            </w:r>
          </w:p>
          <w:p w:rsidR="0003399D" w:rsidRPr="00E97591" w:rsidRDefault="0003399D" w:rsidP="00287663">
            <w:pPr>
              <w:ind w:firstLine="59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071733" w:rsidRDefault="00071733" w:rsidP="0007173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733">
              <w:rPr>
                <w:rFonts w:ascii="Times New Roman" w:hAnsi="Times New Roman" w:cs="Times New Roman"/>
                <w:sz w:val="24"/>
                <w:szCs w:val="24"/>
              </w:rPr>
              <w:t>п.6 ст. 8 ФЗ № 402 «О бухгалтерском учете»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071733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C21A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B42E2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B42E2F" w:rsidP="00B42E2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РЕЕСТР объектов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 МО Бийский район</w:t>
            </w: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 xml:space="preserve">е сгруппирован по видам имущества и по разделам. Отсутствует раздел «Казна». Отсутствуют данные общего количества объектов движимого и недвижимого имущества, находящегося в муниципальной собственности, общей балансовой стоимости объектов, а также общего количества муниципальных учреждений и предприятий. Из данных реестра невозможно </w:t>
            </w:r>
            <w:proofErr w:type="gramStart"/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proofErr w:type="gramEnd"/>
            <w:r w:rsidRPr="00B42E2F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муниципальных учреждений и предприятий используют имущество казны.</w:t>
            </w:r>
          </w:p>
          <w:p w:rsidR="00832CFE" w:rsidRPr="00E97591" w:rsidRDefault="00B42E2F" w:rsidP="00D92CBE">
            <w:pPr>
              <w:spacing w:after="0" w:line="240" w:lineRule="auto"/>
              <w:ind w:firstLine="567"/>
              <w:jc w:val="both"/>
              <w:rPr>
                <w:rStyle w:val="blk"/>
              </w:rPr>
            </w:pP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Приказ об ответственном лице за ведение реестра отсутствует</w:t>
            </w:r>
            <w:r w:rsidRPr="00F14A8C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B42E2F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ешением Бийского районного Совета народных депутатов 27.02.15 г. № 113-сд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C21AAA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C21A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42E2F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B42E2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B42E2F" w:rsidP="00D92CBE">
            <w:pPr>
              <w:spacing w:after="0" w:line="240" w:lineRule="auto"/>
              <w:ind w:firstLine="567"/>
              <w:jc w:val="both"/>
              <w:rPr>
                <w:rStyle w:val="blk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, ведется учет имущества казны, т. к. балансовая стоимость имущества казны по состоянию на 01.10 21 г. в Ведомости имущества казны (422 061 821-87 руб. на 320 объектов) не соответствует данным бухгалтерского учета (оборотно-сальдовая ведомость по сч. 108.51, 108.52, 108.54, 108.55 на сумму 545 390 887-98 руб. 401 объект), что привело к искажению бюджетной отчетности на 81 объект на</w:t>
            </w:r>
            <w:proofErr w:type="gramEnd"/>
            <w:r w:rsidRPr="00B42E2F">
              <w:rPr>
                <w:rFonts w:ascii="Times New Roman" w:hAnsi="Times New Roman" w:cs="Times New Roman"/>
                <w:sz w:val="24"/>
                <w:szCs w:val="24"/>
              </w:rPr>
              <w:t xml:space="preserve"> сумму 123 млн. руб. и 22%.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B42E2F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п. 145-146 № 157н Единого плана счетов бухгалтерского учета, утвержденного приказом МФ РФ от 01.12.2010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934E1E" w:rsidRDefault="0004393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123329066-11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04393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42E2F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B42E2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B42E2F" w:rsidP="00D92CBE">
            <w:pPr>
              <w:spacing w:after="0" w:line="240" w:lineRule="auto"/>
              <w:ind w:firstLine="567"/>
              <w:jc w:val="both"/>
              <w:rPr>
                <w:rStyle w:val="blk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редоставленная проверке ведомость по имуществу казны не дает полной информаци об объеках недвижимости, а именно у некоторых </w:t>
            </w:r>
            <w:r w:rsidRPr="00B42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недвижимости не указаны: адрес (местоположение) недвижимого имущества, площадь, кадастровый номер, протяженность и иные параметры, характеризующие физические свойства недвижимого имущества.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B42E2F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п.4.4 «Положения о муниципальной казне»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934E1E" w:rsidRDefault="0004393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04393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42E2F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B42E2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B42E2F" w:rsidP="00D92CBE">
            <w:pPr>
              <w:spacing w:after="0" w:line="240" w:lineRule="auto"/>
              <w:ind w:firstLine="567"/>
              <w:jc w:val="both"/>
              <w:rPr>
                <w:rStyle w:val="blk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тдельные объекты недвижимости, указанные в Журнале регистрации не отражены в Реесте и в ведомости по имуществу казны.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B42E2F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п.4.5 «Положения о муниципальной казне»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934E1E" w:rsidRDefault="005C513C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5C513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42E2F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B42E2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B42E2F" w:rsidP="00D92CBE">
            <w:pPr>
              <w:spacing w:after="0" w:line="240" w:lineRule="auto"/>
              <w:ind w:firstLine="567"/>
              <w:jc w:val="both"/>
              <w:rPr>
                <w:rStyle w:val="blk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е проводится инвентаризация имущества казны. Положение об инвентаризации активов, имущества и обязательств комитета имеется в приложении № 6 к учетной политике. КУМИ инвентаризацию имущества казны не производили, инвентаризационные описи не составлялись.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B42E2F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E2F">
              <w:rPr>
                <w:rFonts w:ascii="Times New Roman" w:hAnsi="Times New Roman" w:cs="Times New Roman"/>
                <w:sz w:val="24"/>
                <w:szCs w:val="24"/>
              </w:rPr>
              <w:t>ст.11 ФЗ от 06.12.2011 г. № 402-ФЗ «О бухгалтерском учете»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934E1E" w:rsidRDefault="005C513C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5C513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42E2F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B42E2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AF3A5E" w:rsidRDefault="00AF3A5E" w:rsidP="00AF3A5E">
            <w:pPr>
              <w:pStyle w:val="Style24"/>
              <w:widowControl/>
              <w:spacing w:line="240" w:lineRule="auto"/>
              <w:ind w:firstLine="484"/>
              <w:jc w:val="both"/>
              <w:rPr>
                <w:rStyle w:val="blk"/>
              </w:rPr>
            </w:pPr>
            <w:r>
              <w:t>Н</w:t>
            </w:r>
            <w:r w:rsidRPr="00AF3A5E">
              <w:t>а сч. 103</w:t>
            </w:r>
            <w:r w:rsidRPr="00AF3A5E">
              <w:rPr>
                <w:b/>
              </w:rPr>
              <w:t xml:space="preserve"> </w:t>
            </w:r>
            <w:r w:rsidRPr="00AF3A5E">
              <w:t>не ведется учет земельных участков, по которым собственность не разграничена.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AF3A5E" w:rsidRDefault="00AF3A5E" w:rsidP="00AF3A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A5E">
              <w:rPr>
                <w:rFonts w:ascii="Times New Roman" w:hAnsi="Times New Roman" w:cs="Times New Roman"/>
                <w:sz w:val="24"/>
                <w:szCs w:val="24"/>
              </w:rPr>
              <w:t>п. 71, 74 № 157н Единого плана счетов бухгалтерского учета, утвержденного приказом МФ РФ от 01.12.2010 г.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934E1E" w:rsidRDefault="005C513C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396945869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5C513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42E2F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B42E2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350B81" w:rsidRDefault="00350B81" w:rsidP="00D92CBE">
            <w:pPr>
              <w:spacing w:after="0" w:line="240" w:lineRule="auto"/>
              <w:ind w:firstLine="567"/>
              <w:jc w:val="both"/>
              <w:rPr>
                <w:rStyle w:val="blk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3A5E"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F3A5E"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 ведется аналитический учет по поступлению доходов от собственности. Итоги аналитической таблицы по вертикали не соответствуют итогам по горизонтали (не </w:t>
            </w:r>
            <w:proofErr w:type="gramStart"/>
            <w:r w:rsidR="00AF3A5E" w:rsidRPr="00350B81">
              <w:rPr>
                <w:rFonts w:ascii="Times New Roman" w:hAnsi="Times New Roman" w:cs="Times New Roman"/>
                <w:sz w:val="24"/>
                <w:szCs w:val="24"/>
              </w:rPr>
              <w:t>сводятся на угол</w:t>
            </w:r>
            <w:proofErr w:type="gramEnd"/>
            <w:r w:rsidR="00AF3A5E"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) и не сверяются с данными бухгалтерского учета, что привело к нарушениям в ведении учета и не реальности задолженности.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350B81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п. 200, п. 201 № 157н Единого плана счетов бухгалтерского учета, утвержденного приказом МФ РФ от 01.12.2010 г.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934E1E" w:rsidRDefault="005C513C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5C513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42E2F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350B81" w:rsidRDefault="00350B81" w:rsidP="00350B81">
            <w:pPr>
              <w:pStyle w:val="Style24"/>
              <w:widowControl/>
              <w:spacing w:line="240" w:lineRule="auto"/>
              <w:ind w:firstLine="5"/>
              <w:jc w:val="both"/>
              <w:rPr>
                <w:rStyle w:val="blk"/>
              </w:rPr>
            </w:pPr>
            <w:r>
              <w:t>Б</w:t>
            </w:r>
            <w:r w:rsidR="00AF3A5E" w:rsidRPr="00350B81">
              <w:t xml:space="preserve">ухгалтерская отчетность не дает достоверное представление о сумме задолжености по арендной плате. Так при </w:t>
            </w:r>
            <w:r w:rsidR="00AF3A5E" w:rsidRPr="00350B81">
              <w:lastRenderedPageBreak/>
              <w:t xml:space="preserve">сличении начисленной суммы арендной платы за 2 квартал 2021 г. установлено несооветствие между начисленной суммой </w:t>
            </w:r>
            <w:proofErr w:type="gramStart"/>
            <w:r w:rsidR="00AF3A5E" w:rsidRPr="00350B81">
              <w:t>в ж</w:t>
            </w:r>
            <w:proofErr w:type="gramEnd"/>
            <w:r w:rsidR="00AF3A5E" w:rsidRPr="00350B81">
              <w:t>.о. № 5 (9 847 728-10 руб.) и начисленной суммой в аналитической таблице (15 184 002 руб.), в подшивках отсутствуют бухгалтерские справки о начисленных суммах арендной платы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B42E2F" w:rsidRDefault="00350B81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ст.13 ФЗ от 06.12.2011 г. № 402-ФЗ «О бухгалтерском учете»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Pr="00934E1E" w:rsidRDefault="00350B8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5336273-90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D807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E2F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AF3A5E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350B81" w:rsidRDefault="00350B81" w:rsidP="00350B81">
            <w:pPr>
              <w:pStyle w:val="Style24"/>
              <w:widowControl/>
              <w:spacing w:line="240" w:lineRule="auto"/>
              <w:ind w:firstLine="5"/>
              <w:jc w:val="both"/>
            </w:pPr>
            <w:r>
              <w:t>Н</w:t>
            </w:r>
            <w:r w:rsidR="00AF3A5E" w:rsidRPr="00350B81">
              <w:t xml:space="preserve">е составляются первичные учетные документы при совершении факта хозяйственной жизни, первичные документы, подтверждающие ежемесячное начисление доходов от сдачи в аренду муниципального имущества отсутствуют, </w:t>
            </w:r>
            <w:proofErr w:type="gramStart"/>
            <w:r w:rsidR="00AF3A5E" w:rsidRPr="00350B81">
              <w:t>к</w:t>
            </w:r>
            <w:proofErr w:type="gramEnd"/>
            <w:r w:rsidR="00AF3A5E" w:rsidRPr="00350B81">
              <w:t xml:space="preserve"> ж.о. № 5 не прилагаются. Рабочие таблицы по начислению, оплате и задолженности по договорам аренды земельных участков, по которым собственность не разграничена, в распечатанном виде на день отчетности (ежемесячно) не хранятся, проверке не предоставлены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B42E2F" w:rsidRDefault="00350B81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ст.9 ФЗ от 06.12.2011 г. № 402-ФЗ «О бухгалтерском учете»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934E1E" w:rsidRDefault="00D8074C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D807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AF3A5E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350B81" w:rsidRDefault="00350B81" w:rsidP="009B00AB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3A5E"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перации, для которых не предусмотрено составение унифицированых форм первичных документов, следует оформлять бухгалтерской справкой (ф.0504833).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B42E2F" w:rsidRDefault="00350B81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с п.7 № 157н Единого плана счетов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934E1E" w:rsidRDefault="00D8074C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D807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13</w:t>
            </w:r>
          </w:p>
          <w:p w:rsidR="00D8074C" w:rsidRDefault="00D807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B00AB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0AB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0AB" w:rsidRDefault="009B00AB" w:rsidP="00D92CB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Работа по автоматизации расчета арендной платы и разноски платежей не произведена.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0AB" w:rsidRPr="00350B81" w:rsidRDefault="009B00AB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0AB" w:rsidRDefault="009B00A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0AB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0AB" w:rsidRDefault="009B00A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AF3A5E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350B81" w:rsidRDefault="00350B81" w:rsidP="00D92CBE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F3A5E"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аключение договоров аренды муниципального имущества, в соответствие с ФЗ заключение договоров </w:t>
            </w:r>
            <w:r w:rsidR="00AF3A5E" w:rsidRPr="00350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аренды, договоров безвозмездного пользования может быть осуществлено только по результатам проведения конкурсов или аукционов за исключением ст.17.1.1 п.1-16.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B42E2F" w:rsidRDefault="00350B81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ст.17.1 № 135-ФЗ «О защите конкуренции»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934E1E" w:rsidRDefault="00D8074C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D807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AF3A5E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350B81" w:rsidRDefault="00FD11F2" w:rsidP="00350B8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B2121" w:rsidRPr="00350B81">
              <w:rPr>
                <w:rFonts w:ascii="Times New Roman" w:hAnsi="Times New Roman" w:cs="Times New Roman"/>
                <w:sz w:val="24"/>
                <w:szCs w:val="24"/>
              </w:rPr>
              <w:t>аключение договора на новый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</w:t>
            </w:r>
            <w:r w:rsidR="004B2121"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 без проведения торгов. Без торгов производится заключение договоров при одновременном соблюдении условий: размер арендной платы определяется по результатам оценки рыночной стоимости объекта, если иное не установлено другим законодательством РФ, и на срок не менее 3 лет, при отсутств</w:t>
            </w:r>
            <w:proofErr w:type="gramStart"/>
            <w:r w:rsidR="004B2121" w:rsidRPr="00350B81">
              <w:rPr>
                <w:rFonts w:ascii="Times New Roman" w:hAnsi="Times New Roman" w:cs="Times New Roman"/>
                <w:sz w:val="24"/>
                <w:szCs w:val="24"/>
              </w:rPr>
              <w:t>ии у а</w:t>
            </w:r>
            <w:proofErr w:type="gramEnd"/>
            <w:r w:rsidR="004B2121" w:rsidRPr="00350B81">
              <w:rPr>
                <w:rFonts w:ascii="Times New Roman" w:hAnsi="Times New Roman" w:cs="Times New Roman"/>
                <w:sz w:val="24"/>
                <w:szCs w:val="24"/>
              </w:rPr>
              <w:t>рендатора задолженности по арендной плате за такое имущество.</w:t>
            </w:r>
          </w:p>
          <w:p w:rsidR="004B2121" w:rsidRPr="00350B81" w:rsidRDefault="004B2121" w:rsidP="00350B8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В договорах аренды земельных участков отсутствует условие: при окончании срока, если договор не расторгается, </w:t>
            </w:r>
            <w:r w:rsidRPr="00350B81">
              <w:rPr>
                <w:rFonts w:ascii="Times New Roman" w:hAnsi="Times New Roman" w:cs="Times New Roman"/>
                <w:b/>
                <w:sz w:val="24"/>
                <w:szCs w:val="24"/>
              </w:rPr>
              <w:t>то он автоматически пролангируется</w:t>
            </w: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2121" w:rsidRPr="00350B81" w:rsidRDefault="004B2121" w:rsidP="00350B8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В договорах аренды прописано, что арендатор обязан в двухнедельный срок с момента подписания договора зарегистрировать его в органах, осуществляющих регистрацию прав на недвижимость. </w:t>
            </w:r>
            <w:proofErr w:type="gramStart"/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своевременной регистрацией со стороны КУМИ отсутствует. Без регистрации прав начисление арендной платы не производится.</w:t>
            </w:r>
          </w:p>
          <w:p w:rsidR="00AF3A5E" w:rsidRPr="00350B81" w:rsidRDefault="00AF3A5E" w:rsidP="00350B81">
            <w:pPr>
              <w:pStyle w:val="Style24"/>
              <w:widowControl/>
              <w:spacing w:line="240" w:lineRule="auto"/>
              <w:ind w:firstLine="5"/>
              <w:jc w:val="both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B42E2F" w:rsidRDefault="00D8074C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ст.17.1.9 № 135-ФЗ</w:t>
            </w:r>
            <w:r w:rsidR="00FD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1F2" w:rsidRPr="00350B81">
              <w:rPr>
                <w:rFonts w:ascii="Times New Roman" w:hAnsi="Times New Roman" w:cs="Times New Roman"/>
                <w:sz w:val="24"/>
                <w:szCs w:val="24"/>
              </w:rPr>
              <w:t>«О защите конкуренции»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Pr="00934E1E" w:rsidRDefault="00FD11F2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FD11F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A5E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B2121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350B81" w:rsidRDefault="004B2121" w:rsidP="00350B8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В нарушение в договорах, заключенных по </w:t>
            </w:r>
            <w:r w:rsidRPr="00350B8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 аукциона</w:t>
            </w: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, не правомерно включен пункт 3.6, предусматривающий, что размеры арендной платы могут изменяться арендодателем в одностороннем порядке при изменениях установленных арендных ставок за земельный участок.</w:t>
            </w:r>
          </w:p>
          <w:p w:rsidR="004B2121" w:rsidRPr="00350B81" w:rsidRDefault="004B2121" w:rsidP="00D92CBE">
            <w:pPr>
              <w:spacing w:after="0" w:line="240" w:lineRule="auto"/>
              <w:ind w:firstLine="567"/>
              <w:jc w:val="both"/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Арендная </w:t>
            </w:r>
            <w:proofErr w:type="gramStart"/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плата</w:t>
            </w:r>
            <w:proofErr w:type="gramEnd"/>
            <w:r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 за земельный участок начисленная по среднему коэффициенту или по старой кадастровой стоимости при заключении договора ежегодно до 15 марта не уточняется.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B42E2F" w:rsidRDefault="00FD11F2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ч.2 ст. 39.7 № 136 «Земельный Кодекс РФ»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934E1E" w:rsidRDefault="00FD11F2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FD11F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DB5A38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A38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A38" w:rsidRPr="00350B81" w:rsidRDefault="00DB5A38" w:rsidP="00D92CB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словия и сроки внесения арендной платы за земельные участки определяются договором аренды, однако в работе КУМИ используют отмененное Решение от 28.04.2016 г. № 185.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A38" w:rsidRPr="00350B81" w:rsidRDefault="00DB5A38" w:rsidP="00DB5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 Бийского районного Совета народных депутатов от 08.04.2021 г. № 274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A38" w:rsidRDefault="00DB5A38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A38" w:rsidRDefault="00DB5A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19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A38" w:rsidRDefault="00DB5A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B2121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350B81" w:rsidRDefault="004B2121" w:rsidP="00350B8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Главная книга предоставлена без остатков на начало года и на 01.10.21 г.</w:t>
            </w:r>
          </w:p>
          <w:p w:rsidR="004B2121" w:rsidRPr="00350B81" w:rsidRDefault="004B2121" w:rsidP="00350B81">
            <w:pPr>
              <w:pStyle w:val="Style24"/>
              <w:widowControl/>
              <w:spacing w:line="240" w:lineRule="auto"/>
              <w:ind w:firstLine="5"/>
              <w:jc w:val="both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B42E2F" w:rsidRDefault="00DB5A38" w:rsidP="00DB5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риказ минфина РФ от 30.03.2015 n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934E1E" w:rsidRDefault="00DB5A38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DB5A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B2121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350B81" w:rsidRDefault="00DB5A38" w:rsidP="00D92CBE">
            <w:pPr>
              <w:spacing w:after="0" w:line="240" w:lineRule="auto"/>
              <w:ind w:firstLine="567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2121" w:rsidRPr="00350B81">
              <w:rPr>
                <w:rFonts w:ascii="Times New Roman" w:hAnsi="Times New Roman" w:cs="Times New Roman"/>
                <w:sz w:val="24"/>
                <w:szCs w:val="24"/>
              </w:rPr>
              <w:t>е обеспечивает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4B2121"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полной и достоверной информации о наличии муниципального имущества, его </w:t>
            </w:r>
            <w:r w:rsidR="004B2121" w:rsidRPr="00350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использовании, о принятых учреждением обязательствах, полученных финансовых результатах, и формирование бухгалтерской отчетности, необходимой внутренним пользователям и другим пользователям в сответствии с бюджетным законодательством.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B42E2F" w:rsidRDefault="00DB5A38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п.4 от 01.12.10 г. № 157н Инструкции по применению единого плана счетов субъект бухгалтерского учета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934E1E" w:rsidRDefault="00DB5A38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DB5A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19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B2121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350B81" w:rsidRDefault="004B2121" w:rsidP="00D92CBE">
            <w:pPr>
              <w:spacing w:after="0" w:line="240" w:lineRule="auto"/>
              <w:ind w:firstLine="567"/>
              <w:jc w:val="both"/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КУМИ не в полной мере осуществляет полномочия по учету объектов муниципальной собственности, не осуществляет контроль за использованием, учетом муниципального имущества, а также своевременным внесением сведений об объектах муниципальной </w:t>
            </w:r>
            <w:proofErr w:type="gramStart"/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  <w:proofErr w:type="gramEnd"/>
            <w:r w:rsidRPr="00350B81">
              <w:rPr>
                <w:rFonts w:ascii="Times New Roman" w:hAnsi="Times New Roman" w:cs="Times New Roman"/>
                <w:sz w:val="24"/>
                <w:szCs w:val="24"/>
              </w:rPr>
              <w:t xml:space="preserve"> как в Единый государственный реестр недвижимости, так и реестр муниципальной собственности.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B42E2F" w:rsidRDefault="009B00AB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«Положения о порядке управления и распоряжения имуществом» № 14-сд от 19.05.11 г.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934E1E" w:rsidRDefault="009B00A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B2121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350B81" w:rsidRDefault="009B00AB" w:rsidP="00D92CB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2121" w:rsidRPr="00350B81">
              <w:rPr>
                <w:rFonts w:ascii="Times New Roman" w:hAnsi="Times New Roman" w:cs="Times New Roman"/>
                <w:sz w:val="24"/>
                <w:szCs w:val="24"/>
              </w:rPr>
              <w:t>е выполняются бюджетные полномочия главного администратора доходов бюджет.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B42E2F" w:rsidRDefault="009B00AB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B81">
              <w:rPr>
                <w:rFonts w:ascii="Times New Roman" w:hAnsi="Times New Roman" w:cs="Times New Roman"/>
                <w:sz w:val="24"/>
                <w:szCs w:val="24"/>
              </w:rPr>
              <w:t>п.2 ст. 160.1 БК РФ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934E1E" w:rsidRDefault="009B00A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9B00A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C21AA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B2121" w:rsidTr="00D92CBE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4B212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350B81" w:rsidRDefault="00D92CBE" w:rsidP="00350B81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B42E2F" w:rsidRDefault="004B2121" w:rsidP="00B42E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Pr="00934E1E" w:rsidRDefault="00D92CB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525611209-01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4B212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21" w:rsidRDefault="004B2121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4393E"/>
    <w:rsid w:val="00071733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A3ACF"/>
    <w:rsid w:val="002B50A7"/>
    <w:rsid w:val="003323AB"/>
    <w:rsid w:val="00340FE9"/>
    <w:rsid w:val="00350B81"/>
    <w:rsid w:val="00375653"/>
    <w:rsid w:val="003F195B"/>
    <w:rsid w:val="004571AA"/>
    <w:rsid w:val="004B2121"/>
    <w:rsid w:val="004B7F63"/>
    <w:rsid w:val="004C62D1"/>
    <w:rsid w:val="004C7148"/>
    <w:rsid w:val="004D5C98"/>
    <w:rsid w:val="005643C7"/>
    <w:rsid w:val="005B49A7"/>
    <w:rsid w:val="005C513C"/>
    <w:rsid w:val="005E1663"/>
    <w:rsid w:val="00614093"/>
    <w:rsid w:val="00614F32"/>
    <w:rsid w:val="00617322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B00AB"/>
    <w:rsid w:val="009C7810"/>
    <w:rsid w:val="009E7ABF"/>
    <w:rsid w:val="009F450B"/>
    <w:rsid w:val="009F69A8"/>
    <w:rsid w:val="00A33BCF"/>
    <w:rsid w:val="00A36ED4"/>
    <w:rsid w:val="00A64E0C"/>
    <w:rsid w:val="00AB5B5F"/>
    <w:rsid w:val="00AD4977"/>
    <w:rsid w:val="00AF3A5E"/>
    <w:rsid w:val="00B1231C"/>
    <w:rsid w:val="00B42E2F"/>
    <w:rsid w:val="00B57999"/>
    <w:rsid w:val="00B76F9B"/>
    <w:rsid w:val="00B927F3"/>
    <w:rsid w:val="00BA3755"/>
    <w:rsid w:val="00BE29F8"/>
    <w:rsid w:val="00C1665C"/>
    <w:rsid w:val="00C21AAA"/>
    <w:rsid w:val="00C259E7"/>
    <w:rsid w:val="00C45BA3"/>
    <w:rsid w:val="00C60796"/>
    <w:rsid w:val="00C703D2"/>
    <w:rsid w:val="00C73E4E"/>
    <w:rsid w:val="00D8074C"/>
    <w:rsid w:val="00D92CBE"/>
    <w:rsid w:val="00DA18F6"/>
    <w:rsid w:val="00DB2EFF"/>
    <w:rsid w:val="00DB5A38"/>
    <w:rsid w:val="00DC4F32"/>
    <w:rsid w:val="00E3287F"/>
    <w:rsid w:val="00E479DE"/>
    <w:rsid w:val="00E97591"/>
    <w:rsid w:val="00F05179"/>
    <w:rsid w:val="00F667CB"/>
    <w:rsid w:val="00F705DA"/>
    <w:rsid w:val="00FA741A"/>
    <w:rsid w:val="00FB365B"/>
    <w:rsid w:val="00FB3FBF"/>
    <w:rsid w:val="00FC3304"/>
    <w:rsid w:val="00FD11F2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7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24</cp:revision>
  <cp:lastPrinted>2020-07-06T09:47:00Z</cp:lastPrinted>
  <dcterms:created xsi:type="dcterms:W3CDTF">2018-09-27T09:44:00Z</dcterms:created>
  <dcterms:modified xsi:type="dcterms:W3CDTF">2022-02-24T03:55:00Z</dcterms:modified>
</cp:coreProperties>
</file>