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01" w:rsidRPr="000373FD" w:rsidRDefault="008D1601" w:rsidP="000373FD">
      <w:pPr>
        <w:ind w:firstLine="709"/>
        <w:jc w:val="center"/>
        <w:rPr>
          <w:b/>
          <w:bCs/>
          <w:sz w:val="28"/>
          <w:szCs w:val="28"/>
        </w:rPr>
      </w:pPr>
      <w:bookmarkStart w:id="0" w:name="_GoBack"/>
      <w:bookmarkEnd w:id="0"/>
      <w:r w:rsidRPr="000373FD">
        <w:rPr>
          <w:rStyle w:val="a5"/>
          <w:sz w:val="28"/>
          <w:szCs w:val="28"/>
        </w:rPr>
        <w:t>Состояние малого и среднего предпринимательства за 20</w:t>
      </w:r>
      <w:r w:rsidR="00C32EE1" w:rsidRPr="000373FD">
        <w:rPr>
          <w:rStyle w:val="a5"/>
          <w:sz w:val="28"/>
          <w:szCs w:val="28"/>
        </w:rPr>
        <w:t>2</w:t>
      </w:r>
      <w:r w:rsidR="000373FD" w:rsidRPr="000373FD">
        <w:rPr>
          <w:rStyle w:val="a5"/>
          <w:sz w:val="28"/>
          <w:szCs w:val="28"/>
        </w:rPr>
        <w:t>1</w:t>
      </w:r>
      <w:r w:rsidRPr="000373FD">
        <w:rPr>
          <w:rStyle w:val="a5"/>
          <w:sz w:val="28"/>
          <w:szCs w:val="28"/>
        </w:rPr>
        <w:t xml:space="preserve"> год</w:t>
      </w:r>
    </w:p>
    <w:p w:rsidR="008D1601" w:rsidRPr="000373FD" w:rsidRDefault="008D1601" w:rsidP="000373FD">
      <w:pPr>
        <w:rPr>
          <w:sz w:val="28"/>
          <w:szCs w:val="28"/>
        </w:rPr>
      </w:pPr>
    </w:p>
    <w:p w:rsidR="000373FD" w:rsidRPr="000373FD" w:rsidRDefault="000373FD" w:rsidP="000373FD">
      <w:pPr>
        <w:ind w:firstLine="720"/>
        <w:jc w:val="both"/>
        <w:rPr>
          <w:rFonts w:eastAsia="Calibri"/>
          <w:sz w:val="28"/>
          <w:szCs w:val="28"/>
        </w:rPr>
      </w:pPr>
      <w:r w:rsidRPr="000373FD">
        <w:rPr>
          <w:rFonts w:eastAsia="Calibri"/>
          <w:sz w:val="28"/>
          <w:szCs w:val="28"/>
        </w:rPr>
        <w:t>Развитие субъектов малого и среднего предпринимательства имеет большое значение в решении социально-экономических задач на территории Бийского района. СМСП имеют большой потенциал для создания новых рабочих мест, что способствует снижению уровня безработицы и социальной напряженности в обществе.</w:t>
      </w:r>
    </w:p>
    <w:p w:rsidR="000373FD" w:rsidRPr="000373FD" w:rsidRDefault="000373FD" w:rsidP="000373FD">
      <w:pPr>
        <w:ind w:firstLine="720"/>
        <w:jc w:val="both"/>
        <w:rPr>
          <w:rFonts w:eastAsia="Calibri"/>
          <w:sz w:val="28"/>
          <w:szCs w:val="28"/>
        </w:rPr>
      </w:pPr>
      <w:r w:rsidRPr="000373FD">
        <w:rPr>
          <w:rFonts w:eastAsia="Calibri"/>
          <w:sz w:val="28"/>
          <w:szCs w:val="28"/>
        </w:rPr>
        <w:t xml:space="preserve">В районе осуществляют свою деятельность 1339 субъектов малого и среднего предпринимательства с учетом самозанятых. В том числе: малые предприятия - 235 единиц, индивидуальные предприниматели (включая глав крестьянских (фермерских) хозяйств), самозанятые - 1079 единицы, средние предприятия - 3 единиц и 22 крестьянско-фермерских хозяйств. Общее количество занятых на малых и средних предприятиях в районе составляет 3865 человек. Доля </w:t>
      </w:r>
      <w:proofErr w:type="gramStart"/>
      <w:r w:rsidRPr="000373FD">
        <w:rPr>
          <w:rFonts w:eastAsia="Calibri"/>
          <w:sz w:val="28"/>
          <w:szCs w:val="28"/>
        </w:rPr>
        <w:t>занятых</w:t>
      </w:r>
      <w:proofErr w:type="gramEnd"/>
      <w:r w:rsidRPr="000373FD">
        <w:rPr>
          <w:rFonts w:eastAsia="Calibri"/>
          <w:sz w:val="28"/>
          <w:szCs w:val="28"/>
        </w:rPr>
        <w:t xml:space="preserve"> в малом и среднем бизнесе от общей среднегодовой численности занятых в экономике района 2021 году составила 28,8%.</w:t>
      </w:r>
    </w:p>
    <w:p w:rsidR="000373FD" w:rsidRPr="000373FD" w:rsidRDefault="000373FD" w:rsidP="000373FD">
      <w:pPr>
        <w:ind w:firstLine="720"/>
        <w:jc w:val="both"/>
        <w:rPr>
          <w:rFonts w:eastAsia="Calibri"/>
          <w:sz w:val="28"/>
          <w:szCs w:val="28"/>
        </w:rPr>
      </w:pPr>
      <w:r w:rsidRPr="000373FD">
        <w:rPr>
          <w:rFonts w:eastAsia="Calibri"/>
          <w:sz w:val="28"/>
          <w:szCs w:val="28"/>
        </w:rPr>
        <w:t>Средняя численность работников крупных и средних предприятий в 2021 году составила 3897 человек. Численность занятых в экономике за 2021 год, с учетом индивидуальных предпринимателей, самозанятых граждан и работников по договору найма составила 13422 человека.</w:t>
      </w:r>
    </w:p>
    <w:p w:rsidR="000373FD" w:rsidRPr="000373FD" w:rsidRDefault="000373FD" w:rsidP="000373FD">
      <w:pPr>
        <w:ind w:firstLine="720"/>
        <w:jc w:val="both"/>
        <w:rPr>
          <w:rFonts w:eastAsia="Calibri"/>
          <w:sz w:val="28"/>
          <w:szCs w:val="28"/>
        </w:rPr>
      </w:pPr>
      <w:r w:rsidRPr="000373FD">
        <w:rPr>
          <w:rFonts w:eastAsia="Calibri"/>
          <w:sz w:val="28"/>
          <w:szCs w:val="28"/>
        </w:rPr>
        <w:t xml:space="preserve">Среднемесячная заработная плата по крупным и средним предприятиям в 2021 году составила 30449,1 рублей (темп роста к аналогичному периоду прошлого года составил 111,3%), в том числе:- в сельском хозяйстве - 31321,4 руб. с темпом роста 115%;- в обрабатывающих производствах - 24481,4 руб. с темпом роста 100,3%;- </w:t>
      </w:r>
      <w:proofErr w:type="gramStart"/>
      <w:r w:rsidRPr="000373FD">
        <w:rPr>
          <w:rFonts w:eastAsia="Calibri"/>
          <w:sz w:val="28"/>
          <w:szCs w:val="28"/>
        </w:rPr>
        <w:t>в оптовой и розничной торговле - 30849 руб. (темп роста к аналогичному периоду прошлого года составил 109,6%);- в обеспечении электрической энергии, газом и паром - 27240,1 руб. с темпом роста 102,2%;- в государственном управлении и обеспечении военной безопасности - 45575,8 руб. с темпом роста 113%;- в образовании 27737,8 руб. (темп роста 110,1%);- в здравоохранении и</w:t>
      </w:r>
      <w:proofErr w:type="gramEnd"/>
      <w:r w:rsidRPr="000373FD">
        <w:rPr>
          <w:rFonts w:eastAsia="Calibri"/>
          <w:sz w:val="28"/>
          <w:szCs w:val="28"/>
        </w:rPr>
        <w:t xml:space="preserve"> </w:t>
      </w:r>
      <w:proofErr w:type="gramStart"/>
      <w:r w:rsidRPr="000373FD">
        <w:rPr>
          <w:rFonts w:eastAsia="Calibri"/>
          <w:sz w:val="28"/>
          <w:szCs w:val="28"/>
        </w:rPr>
        <w:t>предоставлении</w:t>
      </w:r>
      <w:proofErr w:type="gramEnd"/>
      <w:r w:rsidRPr="000373FD">
        <w:rPr>
          <w:rFonts w:eastAsia="Calibri"/>
          <w:sz w:val="28"/>
          <w:szCs w:val="28"/>
        </w:rPr>
        <w:t xml:space="preserve"> социальных услуг 26987 руб. с темпом роста 103,6%;- в деятельности в области культуры, спорта, организации досуга и развлечений 24135,4 руб. (темп роста 110%).</w:t>
      </w:r>
    </w:p>
    <w:p w:rsidR="000373FD" w:rsidRPr="000373FD" w:rsidRDefault="000373FD" w:rsidP="000373FD">
      <w:pPr>
        <w:ind w:firstLine="720"/>
        <w:jc w:val="both"/>
        <w:rPr>
          <w:rFonts w:eastAsia="Calibri"/>
          <w:sz w:val="28"/>
          <w:szCs w:val="28"/>
        </w:rPr>
      </w:pPr>
      <w:r w:rsidRPr="000373FD">
        <w:rPr>
          <w:rFonts w:eastAsia="Calibri"/>
          <w:sz w:val="28"/>
          <w:szCs w:val="28"/>
        </w:rPr>
        <w:t>Существует и работает в районе Информационно-консультационный центр, в который 2021 году обратились за консультационной помощью 37 предпринимателей и Общественный совет по поддержке предпринимательства при Главе района. Работа Общественного совета предпринимателей направлена на создание благоприятной среды развития предпринимательства, его укрепления, повышения значимости в экономической системе района.</w:t>
      </w:r>
    </w:p>
    <w:p w:rsidR="000373FD" w:rsidRPr="000373FD" w:rsidRDefault="000373FD" w:rsidP="000373FD">
      <w:pPr>
        <w:ind w:firstLine="720"/>
        <w:jc w:val="both"/>
        <w:rPr>
          <w:rFonts w:eastAsia="Calibri"/>
          <w:sz w:val="28"/>
          <w:szCs w:val="28"/>
        </w:rPr>
      </w:pPr>
      <w:r w:rsidRPr="000373FD">
        <w:rPr>
          <w:rFonts w:eastAsia="Calibri"/>
          <w:sz w:val="28"/>
          <w:szCs w:val="28"/>
        </w:rPr>
        <w:t>На официальном сайте Администрации района размещены информационные материалы о мерах государственной поддержки предпринимательства, информация о проводимых в Алтайском крае мероприятиях предназначенных для предпринимателей.</w:t>
      </w:r>
    </w:p>
    <w:sectPr w:rsidR="000373FD" w:rsidRPr="000373FD" w:rsidSect="00037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52"/>
    <w:rsid w:val="00012D6F"/>
    <w:rsid w:val="000373FD"/>
    <w:rsid w:val="00044469"/>
    <w:rsid w:val="00091608"/>
    <w:rsid w:val="000B537D"/>
    <w:rsid w:val="000E7A8B"/>
    <w:rsid w:val="00102A09"/>
    <w:rsid w:val="00256E53"/>
    <w:rsid w:val="00391300"/>
    <w:rsid w:val="003A1DDE"/>
    <w:rsid w:val="00470712"/>
    <w:rsid w:val="004E6852"/>
    <w:rsid w:val="005577F9"/>
    <w:rsid w:val="0068601A"/>
    <w:rsid w:val="007B282E"/>
    <w:rsid w:val="008D1601"/>
    <w:rsid w:val="009C4075"/>
    <w:rsid w:val="00AF78A8"/>
    <w:rsid w:val="00BC35B1"/>
    <w:rsid w:val="00C23C60"/>
    <w:rsid w:val="00C32EE1"/>
    <w:rsid w:val="00C76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852"/>
    <w:rPr>
      <w:rFonts w:ascii="Times New Roman" w:eastAsia="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4"/>
    <w:uiPriority w:val="99"/>
    <w:unhideWhenUsed/>
    <w:rsid w:val="004E6852"/>
    <w:pPr>
      <w:spacing w:before="100" w:beforeAutospacing="1" w:after="100" w:afterAutospacing="1"/>
    </w:pPr>
    <w:rPr>
      <w:sz w:val="24"/>
      <w:szCs w:val="24"/>
      <w:lang w:val="x-none" w:eastAsia="x-none"/>
    </w:rPr>
  </w:style>
  <w:style w:type="character" w:customStyle="1" w:styleId="a4">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3"/>
    <w:uiPriority w:val="99"/>
    <w:locked/>
    <w:rsid w:val="004E6852"/>
    <w:rPr>
      <w:rFonts w:ascii="Times New Roman" w:eastAsia="Times New Roman" w:hAnsi="Times New Roman" w:cs="Times New Roman"/>
      <w:sz w:val="24"/>
      <w:szCs w:val="24"/>
    </w:rPr>
  </w:style>
  <w:style w:type="character" w:styleId="a5">
    <w:name w:val="Strong"/>
    <w:basedOn w:val="a0"/>
    <w:uiPriority w:val="22"/>
    <w:qFormat/>
    <w:rsid w:val="00102A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852"/>
    <w:rPr>
      <w:rFonts w:ascii="Times New Roman" w:eastAsia="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4"/>
    <w:uiPriority w:val="99"/>
    <w:unhideWhenUsed/>
    <w:rsid w:val="004E6852"/>
    <w:pPr>
      <w:spacing w:before="100" w:beforeAutospacing="1" w:after="100" w:afterAutospacing="1"/>
    </w:pPr>
    <w:rPr>
      <w:sz w:val="24"/>
      <w:szCs w:val="24"/>
      <w:lang w:val="x-none" w:eastAsia="x-none"/>
    </w:rPr>
  </w:style>
  <w:style w:type="character" w:customStyle="1" w:styleId="a4">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3"/>
    <w:uiPriority w:val="99"/>
    <w:locked/>
    <w:rsid w:val="004E6852"/>
    <w:rPr>
      <w:rFonts w:ascii="Times New Roman" w:eastAsia="Times New Roman" w:hAnsi="Times New Roman" w:cs="Times New Roman"/>
      <w:sz w:val="24"/>
      <w:szCs w:val="24"/>
    </w:rPr>
  </w:style>
  <w:style w:type="character" w:styleId="a5">
    <w:name w:val="Strong"/>
    <w:basedOn w:val="a0"/>
    <w:uiPriority w:val="22"/>
    <w:qFormat/>
    <w:rsid w:val="00102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2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Economic1</dc:creator>
  <cp:lastModifiedBy>Администратор ИБ АБР</cp:lastModifiedBy>
  <cp:revision>2</cp:revision>
  <cp:lastPrinted>2020-03-23T03:13:00Z</cp:lastPrinted>
  <dcterms:created xsi:type="dcterms:W3CDTF">2022-04-27T06:41:00Z</dcterms:created>
  <dcterms:modified xsi:type="dcterms:W3CDTF">2022-04-27T06:41:00Z</dcterms:modified>
</cp:coreProperties>
</file>