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41F" w:rsidRPr="006D039A" w:rsidRDefault="0030241F" w:rsidP="0030241F">
      <w:pPr>
        <w:tabs>
          <w:tab w:val="left" w:pos="709"/>
          <w:tab w:val="left" w:pos="851"/>
        </w:tabs>
        <w:autoSpaceDE w:val="0"/>
        <w:autoSpaceDN w:val="0"/>
        <w:spacing w:after="0" w:line="240" w:lineRule="auto"/>
        <w:ind w:right="-1"/>
        <w:jc w:val="center"/>
        <w:rPr>
          <w:rFonts w:ascii="Times New Roman" w:hAnsi="Times New Roman"/>
          <w:b/>
          <w:sz w:val="28"/>
          <w:szCs w:val="28"/>
        </w:rPr>
      </w:pPr>
      <w:r w:rsidRPr="006D039A">
        <w:rPr>
          <w:rFonts w:ascii="Times New Roman" w:hAnsi="Times New Roman"/>
          <w:b/>
          <w:sz w:val="28"/>
          <w:szCs w:val="28"/>
        </w:rPr>
        <w:t>Пояснительная записка</w:t>
      </w:r>
    </w:p>
    <w:p w:rsidR="0030241F" w:rsidRPr="006D039A" w:rsidRDefault="0030241F" w:rsidP="0030241F">
      <w:pPr>
        <w:tabs>
          <w:tab w:val="left" w:pos="709"/>
          <w:tab w:val="left" w:pos="851"/>
        </w:tabs>
        <w:autoSpaceDE w:val="0"/>
        <w:autoSpaceDN w:val="0"/>
        <w:spacing w:after="0" w:line="240" w:lineRule="auto"/>
        <w:ind w:right="-1"/>
        <w:jc w:val="center"/>
        <w:rPr>
          <w:rFonts w:ascii="Times New Roman" w:hAnsi="Times New Roman"/>
          <w:b/>
          <w:sz w:val="28"/>
          <w:szCs w:val="28"/>
        </w:rPr>
      </w:pPr>
      <w:r w:rsidRPr="006D039A">
        <w:rPr>
          <w:rFonts w:ascii="Times New Roman" w:hAnsi="Times New Roman"/>
          <w:b/>
          <w:sz w:val="28"/>
          <w:szCs w:val="28"/>
        </w:rPr>
        <w:t xml:space="preserve">к проекту решения </w:t>
      </w:r>
      <w:proofErr w:type="spellStart"/>
      <w:r w:rsidRPr="006D039A">
        <w:rPr>
          <w:rFonts w:ascii="Times New Roman" w:hAnsi="Times New Roman"/>
          <w:b/>
          <w:sz w:val="28"/>
          <w:szCs w:val="28"/>
        </w:rPr>
        <w:t>Бийского</w:t>
      </w:r>
      <w:proofErr w:type="spellEnd"/>
      <w:r w:rsidRPr="006D039A">
        <w:rPr>
          <w:rFonts w:ascii="Times New Roman" w:hAnsi="Times New Roman"/>
          <w:b/>
          <w:sz w:val="28"/>
          <w:szCs w:val="28"/>
        </w:rPr>
        <w:t xml:space="preserve"> районного</w:t>
      </w:r>
    </w:p>
    <w:p w:rsidR="0030241F" w:rsidRPr="006D039A" w:rsidRDefault="0030241F" w:rsidP="0030241F">
      <w:pPr>
        <w:tabs>
          <w:tab w:val="left" w:pos="709"/>
          <w:tab w:val="left" w:pos="851"/>
        </w:tabs>
        <w:autoSpaceDE w:val="0"/>
        <w:autoSpaceDN w:val="0"/>
        <w:spacing w:after="0" w:line="240" w:lineRule="auto"/>
        <w:ind w:right="-1"/>
        <w:jc w:val="center"/>
        <w:rPr>
          <w:rFonts w:ascii="Times New Roman" w:hAnsi="Times New Roman"/>
          <w:b/>
          <w:sz w:val="28"/>
          <w:szCs w:val="28"/>
        </w:rPr>
      </w:pPr>
      <w:r w:rsidRPr="006D039A">
        <w:rPr>
          <w:rFonts w:ascii="Times New Roman" w:hAnsi="Times New Roman"/>
          <w:b/>
          <w:sz w:val="28"/>
          <w:szCs w:val="28"/>
        </w:rPr>
        <w:t>Совета народных депутатов</w:t>
      </w:r>
    </w:p>
    <w:p w:rsidR="0030241F" w:rsidRPr="006D039A" w:rsidRDefault="0030241F" w:rsidP="006C2C65">
      <w:pPr>
        <w:tabs>
          <w:tab w:val="left" w:pos="709"/>
          <w:tab w:val="left" w:pos="851"/>
        </w:tabs>
        <w:autoSpaceDE w:val="0"/>
        <w:autoSpaceDN w:val="0"/>
        <w:spacing w:after="0" w:line="240" w:lineRule="auto"/>
        <w:ind w:right="-1"/>
        <w:jc w:val="center"/>
        <w:rPr>
          <w:rFonts w:ascii="Times New Roman" w:hAnsi="Times New Roman"/>
          <w:b/>
          <w:sz w:val="28"/>
          <w:szCs w:val="28"/>
        </w:rPr>
      </w:pPr>
      <w:r w:rsidRPr="006D039A">
        <w:rPr>
          <w:rFonts w:ascii="Times New Roman" w:hAnsi="Times New Roman"/>
          <w:b/>
          <w:sz w:val="28"/>
          <w:szCs w:val="28"/>
        </w:rPr>
        <w:t>«О районном бюджете на 202</w:t>
      </w:r>
      <w:r w:rsidR="00594B20" w:rsidRPr="006D039A">
        <w:rPr>
          <w:rFonts w:ascii="Times New Roman" w:hAnsi="Times New Roman"/>
          <w:b/>
          <w:sz w:val="28"/>
          <w:szCs w:val="28"/>
        </w:rPr>
        <w:t>4</w:t>
      </w:r>
      <w:r w:rsidRPr="006D039A">
        <w:rPr>
          <w:rFonts w:ascii="Times New Roman" w:hAnsi="Times New Roman"/>
          <w:b/>
          <w:sz w:val="28"/>
          <w:szCs w:val="28"/>
        </w:rPr>
        <w:t xml:space="preserve"> год</w:t>
      </w:r>
      <w:r w:rsidR="000C08A0" w:rsidRPr="006D039A">
        <w:rPr>
          <w:rFonts w:ascii="Times New Roman" w:hAnsi="Times New Roman"/>
          <w:b/>
          <w:sz w:val="28"/>
          <w:szCs w:val="28"/>
        </w:rPr>
        <w:t xml:space="preserve"> и плановый период 202</w:t>
      </w:r>
      <w:r w:rsidR="00594B20" w:rsidRPr="006D039A">
        <w:rPr>
          <w:rFonts w:ascii="Times New Roman" w:hAnsi="Times New Roman"/>
          <w:b/>
          <w:sz w:val="28"/>
          <w:szCs w:val="28"/>
        </w:rPr>
        <w:t>5</w:t>
      </w:r>
      <w:r w:rsidR="000C08A0" w:rsidRPr="006D039A">
        <w:rPr>
          <w:rFonts w:ascii="Times New Roman" w:hAnsi="Times New Roman"/>
          <w:b/>
          <w:sz w:val="28"/>
          <w:szCs w:val="28"/>
        </w:rPr>
        <w:t xml:space="preserve"> и 202</w:t>
      </w:r>
      <w:r w:rsidR="00594B20" w:rsidRPr="006D039A">
        <w:rPr>
          <w:rFonts w:ascii="Times New Roman" w:hAnsi="Times New Roman"/>
          <w:b/>
          <w:sz w:val="28"/>
          <w:szCs w:val="28"/>
        </w:rPr>
        <w:t>6</w:t>
      </w:r>
      <w:r w:rsidR="000C08A0" w:rsidRPr="006D039A">
        <w:rPr>
          <w:rFonts w:ascii="Times New Roman" w:hAnsi="Times New Roman"/>
          <w:b/>
          <w:sz w:val="28"/>
          <w:szCs w:val="28"/>
        </w:rPr>
        <w:t xml:space="preserve"> годов</w:t>
      </w:r>
      <w:r w:rsidRPr="006D039A">
        <w:rPr>
          <w:rFonts w:ascii="Times New Roman" w:hAnsi="Times New Roman"/>
          <w:b/>
          <w:sz w:val="28"/>
          <w:szCs w:val="28"/>
        </w:rPr>
        <w:t>»</w:t>
      </w:r>
    </w:p>
    <w:p w:rsidR="0030241F" w:rsidRPr="006D039A" w:rsidRDefault="0030241F" w:rsidP="0030241F">
      <w:pPr>
        <w:tabs>
          <w:tab w:val="left" w:pos="709"/>
          <w:tab w:val="left" w:pos="851"/>
        </w:tabs>
        <w:autoSpaceDE w:val="0"/>
        <w:autoSpaceDN w:val="0"/>
        <w:spacing w:after="0" w:line="240" w:lineRule="auto"/>
        <w:ind w:right="-1"/>
        <w:jc w:val="center"/>
        <w:rPr>
          <w:rFonts w:ascii="Times New Roman" w:hAnsi="Times New Roman"/>
          <w:b/>
          <w:sz w:val="28"/>
          <w:szCs w:val="28"/>
        </w:rPr>
      </w:pPr>
    </w:p>
    <w:p w:rsidR="000C0149" w:rsidRPr="006D039A" w:rsidRDefault="000C0149" w:rsidP="0030241F">
      <w:pPr>
        <w:tabs>
          <w:tab w:val="left" w:pos="709"/>
          <w:tab w:val="left" w:pos="851"/>
        </w:tabs>
        <w:autoSpaceDE w:val="0"/>
        <w:autoSpaceDN w:val="0"/>
        <w:spacing w:after="0" w:line="240" w:lineRule="auto"/>
        <w:ind w:right="-1"/>
        <w:jc w:val="center"/>
        <w:rPr>
          <w:rFonts w:ascii="Times New Roman" w:hAnsi="Times New Roman"/>
          <w:b/>
          <w:sz w:val="28"/>
          <w:szCs w:val="28"/>
        </w:rPr>
      </w:pPr>
    </w:p>
    <w:p w:rsidR="0030241F" w:rsidRPr="006D039A" w:rsidRDefault="0030241F" w:rsidP="002440D9">
      <w:pPr>
        <w:tabs>
          <w:tab w:val="left" w:pos="709"/>
          <w:tab w:val="left" w:pos="851"/>
        </w:tabs>
        <w:autoSpaceDE w:val="0"/>
        <w:autoSpaceDN w:val="0"/>
        <w:spacing w:after="0" w:line="240" w:lineRule="auto"/>
        <w:ind w:right="-1"/>
        <w:jc w:val="both"/>
        <w:rPr>
          <w:rFonts w:ascii="Times New Roman" w:hAnsi="Times New Roman"/>
          <w:sz w:val="28"/>
          <w:szCs w:val="28"/>
        </w:rPr>
      </w:pPr>
      <w:r w:rsidRPr="006D039A">
        <w:rPr>
          <w:rFonts w:ascii="Times New Roman" w:hAnsi="Times New Roman"/>
          <w:b/>
          <w:sz w:val="28"/>
          <w:szCs w:val="28"/>
        </w:rPr>
        <w:tab/>
      </w:r>
      <w:r w:rsidRPr="006D039A">
        <w:rPr>
          <w:rFonts w:ascii="Times New Roman" w:hAnsi="Times New Roman"/>
          <w:sz w:val="28"/>
          <w:szCs w:val="28"/>
        </w:rPr>
        <w:t xml:space="preserve">Проект решения </w:t>
      </w:r>
      <w:proofErr w:type="spellStart"/>
      <w:r w:rsidRPr="006D039A">
        <w:rPr>
          <w:rFonts w:ascii="Times New Roman" w:hAnsi="Times New Roman"/>
          <w:sz w:val="28"/>
          <w:szCs w:val="28"/>
        </w:rPr>
        <w:t>Бийского</w:t>
      </w:r>
      <w:proofErr w:type="spellEnd"/>
      <w:r w:rsidRPr="006D039A">
        <w:rPr>
          <w:rFonts w:ascii="Times New Roman" w:hAnsi="Times New Roman"/>
          <w:sz w:val="28"/>
          <w:szCs w:val="28"/>
        </w:rPr>
        <w:t xml:space="preserve"> районного Совета народных депутатов «О районном бюджете на 202</w:t>
      </w:r>
      <w:r w:rsidR="00594B20" w:rsidRPr="006D039A">
        <w:rPr>
          <w:rFonts w:ascii="Times New Roman" w:hAnsi="Times New Roman"/>
          <w:sz w:val="28"/>
          <w:szCs w:val="28"/>
        </w:rPr>
        <w:t>4</w:t>
      </w:r>
      <w:r w:rsidRPr="006D039A">
        <w:rPr>
          <w:rFonts w:ascii="Times New Roman" w:hAnsi="Times New Roman"/>
          <w:sz w:val="28"/>
          <w:szCs w:val="28"/>
        </w:rPr>
        <w:t xml:space="preserve"> год</w:t>
      </w:r>
      <w:r w:rsidR="00390761" w:rsidRPr="006D039A">
        <w:rPr>
          <w:rFonts w:ascii="Times New Roman" w:hAnsi="Times New Roman"/>
          <w:sz w:val="28"/>
          <w:szCs w:val="28"/>
        </w:rPr>
        <w:t xml:space="preserve"> и плановый период 202</w:t>
      </w:r>
      <w:r w:rsidR="00594B20" w:rsidRPr="006D039A">
        <w:rPr>
          <w:rFonts w:ascii="Times New Roman" w:hAnsi="Times New Roman"/>
          <w:sz w:val="28"/>
          <w:szCs w:val="28"/>
        </w:rPr>
        <w:t>5</w:t>
      </w:r>
      <w:r w:rsidR="00390761" w:rsidRPr="006D039A">
        <w:rPr>
          <w:rFonts w:ascii="Times New Roman" w:hAnsi="Times New Roman"/>
          <w:sz w:val="28"/>
          <w:szCs w:val="28"/>
        </w:rPr>
        <w:t xml:space="preserve"> и 202</w:t>
      </w:r>
      <w:r w:rsidR="00594B20" w:rsidRPr="006D039A">
        <w:rPr>
          <w:rFonts w:ascii="Times New Roman" w:hAnsi="Times New Roman"/>
          <w:sz w:val="28"/>
          <w:szCs w:val="28"/>
        </w:rPr>
        <w:t>6</w:t>
      </w:r>
      <w:r w:rsidR="00390761" w:rsidRPr="006D039A">
        <w:rPr>
          <w:rFonts w:ascii="Times New Roman" w:hAnsi="Times New Roman"/>
          <w:sz w:val="28"/>
          <w:szCs w:val="28"/>
        </w:rPr>
        <w:t xml:space="preserve"> год</w:t>
      </w:r>
      <w:r w:rsidR="00EE01BD" w:rsidRPr="006D039A">
        <w:rPr>
          <w:rFonts w:ascii="Times New Roman" w:hAnsi="Times New Roman"/>
          <w:sz w:val="28"/>
          <w:szCs w:val="28"/>
        </w:rPr>
        <w:t>ов</w:t>
      </w:r>
      <w:r w:rsidRPr="006D039A">
        <w:rPr>
          <w:rFonts w:ascii="Times New Roman" w:hAnsi="Times New Roman"/>
          <w:sz w:val="28"/>
          <w:szCs w:val="28"/>
        </w:rPr>
        <w:t xml:space="preserve">» подготовлен в соответствии с требованиями Бюджетного Кодекса Российской Федерации. </w:t>
      </w:r>
    </w:p>
    <w:p w:rsidR="0030241F" w:rsidRPr="006D039A" w:rsidRDefault="0030241F" w:rsidP="002440D9">
      <w:pPr>
        <w:tabs>
          <w:tab w:val="left" w:pos="709"/>
          <w:tab w:val="left" w:pos="851"/>
        </w:tabs>
        <w:autoSpaceDE w:val="0"/>
        <w:autoSpaceDN w:val="0"/>
        <w:spacing w:after="0" w:line="240" w:lineRule="auto"/>
        <w:ind w:right="-1"/>
        <w:jc w:val="both"/>
        <w:rPr>
          <w:rFonts w:ascii="Times New Roman" w:hAnsi="Times New Roman"/>
          <w:sz w:val="28"/>
          <w:szCs w:val="28"/>
        </w:rPr>
      </w:pPr>
      <w:r w:rsidRPr="006D039A">
        <w:rPr>
          <w:rFonts w:ascii="Times New Roman" w:hAnsi="Times New Roman"/>
          <w:sz w:val="28"/>
          <w:szCs w:val="28"/>
        </w:rPr>
        <w:tab/>
        <w:t>Основные характеристики бюджета района на 202</w:t>
      </w:r>
      <w:r w:rsidR="00594B20" w:rsidRPr="006D039A">
        <w:rPr>
          <w:rFonts w:ascii="Times New Roman" w:hAnsi="Times New Roman"/>
          <w:sz w:val="28"/>
          <w:szCs w:val="28"/>
        </w:rPr>
        <w:t>4</w:t>
      </w:r>
      <w:r w:rsidRPr="006D039A">
        <w:rPr>
          <w:rFonts w:ascii="Times New Roman" w:hAnsi="Times New Roman"/>
          <w:sz w:val="28"/>
          <w:szCs w:val="28"/>
        </w:rPr>
        <w:t xml:space="preserve"> год </w:t>
      </w:r>
      <w:r w:rsidR="00BE18D0" w:rsidRPr="006D039A">
        <w:rPr>
          <w:rFonts w:ascii="Times New Roman" w:hAnsi="Times New Roman"/>
          <w:sz w:val="28"/>
          <w:szCs w:val="28"/>
        </w:rPr>
        <w:t>и плановый период 202</w:t>
      </w:r>
      <w:r w:rsidR="00594B20" w:rsidRPr="006D039A">
        <w:rPr>
          <w:rFonts w:ascii="Times New Roman" w:hAnsi="Times New Roman"/>
          <w:sz w:val="28"/>
          <w:szCs w:val="28"/>
        </w:rPr>
        <w:t>5</w:t>
      </w:r>
      <w:r w:rsidR="00BE18D0" w:rsidRPr="006D039A">
        <w:rPr>
          <w:rFonts w:ascii="Times New Roman" w:hAnsi="Times New Roman"/>
          <w:sz w:val="28"/>
          <w:szCs w:val="28"/>
        </w:rPr>
        <w:t xml:space="preserve"> и 202</w:t>
      </w:r>
      <w:r w:rsidR="00594B20" w:rsidRPr="006D039A">
        <w:rPr>
          <w:rFonts w:ascii="Times New Roman" w:hAnsi="Times New Roman"/>
          <w:sz w:val="28"/>
          <w:szCs w:val="28"/>
        </w:rPr>
        <w:t>6</w:t>
      </w:r>
      <w:r w:rsidR="00BE18D0" w:rsidRPr="006D039A">
        <w:rPr>
          <w:rFonts w:ascii="Times New Roman" w:hAnsi="Times New Roman"/>
          <w:sz w:val="28"/>
          <w:szCs w:val="28"/>
        </w:rPr>
        <w:t xml:space="preserve"> годов </w:t>
      </w:r>
      <w:r w:rsidRPr="006D039A">
        <w:rPr>
          <w:rFonts w:ascii="Times New Roman" w:hAnsi="Times New Roman"/>
          <w:sz w:val="28"/>
          <w:szCs w:val="28"/>
        </w:rPr>
        <w:t xml:space="preserve">рассчитаны на основе </w:t>
      </w:r>
      <w:r w:rsidR="00FC508A" w:rsidRPr="006D039A">
        <w:rPr>
          <w:rFonts w:ascii="Times New Roman" w:hAnsi="Times New Roman"/>
          <w:sz w:val="28"/>
          <w:szCs w:val="28"/>
        </w:rPr>
        <w:t>проекта</w:t>
      </w:r>
      <w:r w:rsidRPr="006D039A">
        <w:rPr>
          <w:rFonts w:ascii="Times New Roman" w:hAnsi="Times New Roman"/>
          <w:sz w:val="28"/>
          <w:szCs w:val="28"/>
        </w:rPr>
        <w:t xml:space="preserve"> показателей прогноза социально-экономического развития </w:t>
      </w:r>
      <w:proofErr w:type="spellStart"/>
      <w:r w:rsidRPr="006D039A">
        <w:rPr>
          <w:rFonts w:ascii="Times New Roman" w:hAnsi="Times New Roman"/>
          <w:sz w:val="28"/>
          <w:szCs w:val="28"/>
        </w:rPr>
        <w:t>Бийского</w:t>
      </w:r>
      <w:proofErr w:type="spellEnd"/>
      <w:r w:rsidRPr="006D039A">
        <w:rPr>
          <w:rFonts w:ascii="Times New Roman" w:hAnsi="Times New Roman"/>
          <w:sz w:val="28"/>
          <w:szCs w:val="28"/>
        </w:rPr>
        <w:t xml:space="preserve"> района до 202</w:t>
      </w:r>
      <w:r w:rsidR="00594B20" w:rsidRPr="006D039A">
        <w:rPr>
          <w:rFonts w:ascii="Times New Roman" w:hAnsi="Times New Roman"/>
          <w:sz w:val="28"/>
          <w:szCs w:val="28"/>
        </w:rPr>
        <w:t>6</w:t>
      </w:r>
      <w:r w:rsidRPr="006D039A">
        <w:rPr>
          <w:rFonts w:ascii="Times New Roman" w:hAnsi="Times New Roman"/>
          <w:sz w:val="28"/>
          <w:szCs w:val="28"/>
        </w:rPr>
        <w:t xml:space="preserve"> года.</w:t>
      </w:r>
    </w:p>
    <w:p w:rsidR="000006A0" w:rsidRPr="006D039A" w:rsidRDefault="0030241F" w:rsidP="002440D9">
      <w:pPr>
        <w:tabs>
          <w:tab w:val="left" w:pos="709"/>
          <w:tab w:val="left" w:pos="851"/>
        </w:tabs>
        <w:autoSpaceDE w:val="0"/>
        <w:autoSpaceDN w:val="0"/>
        <w:spacing w:after="0" w:line="240" w:lineRule="auto"/>
        <w:ind w:firstLine="709"/>
        <w:jc w:val="both"/>
        <w:rPr>
          <w:rFonts w:ascii="Times New Roman" w:hAnsi="Times New Roman"/>
          <w:sz w:val="28"/>
          <w:szCs w:val="28"/>
        </w:rPr>
      </w:pPr>
      <w:r w:rsidRPr="006D039A">
        <w:rPr>
          <w:rFonts w:ascii="Times New Roman" w:eastAsia="Times New Roman" w:hAnsi="Times New Roman"/>
          <w:sz w:val="28"/>
          <w:szCs w:val="28"/>
          <w:lang w:eastAsia="ru-RU"/>
        </w:rPr>
        <w:t>В расчетах доходов бюджета учитывалось действующее налоговое и бюджетное законодательство, а также изменение законодательства РФ и предлагаемые Правительством РФ и Правительством Алтайского края изменения, вступающие в действие с 1 января 202</w:t>
      </w:r>
      <w:r w:rsidR="00594B20" w:rsidRPr="006D039A">
        <w:rPr>
          <w:rFonts w:ascii="Times New Roman" w:eastAsia="Times New Roman" w:hAnsi="Times New Roman"/>
          <w:sz w:val="28"/>
          <w:szCs w:val="28"/>
          <w:lang w:eastAsia="ru-RU"/>
        </w:rPr>
        <w:t>4</w:t>
      </w:r>
      <w:r w:rsidR="001B067B" w:rsidRPr="006D039A">
        <w:rPr>
          <w:rFonts w:ascii="Times New Roman" w:eastAsia="Times New Roman" w:hAnsi="Times New Roman"/>
          <w:sz w:val="28"/>
          <w:szCs w:val="28"/>
          <w:lang w:eastAsia="ru-RU"/>
        </w:rPr>
        <w:t xml:space="preserve"> года.</w:t>
      </w:r>
    </w:p>
    <w:p w:rsidR="00594B20" w:rsidRPr="006D039A" w:rsidRDefault="00594B20" w:rsidP="00594B20">
      <w:pPr>
        <w:spacing w:after="0" w:line="240" w:lineRule="auto"/>
        <w:ind w:firstLine="709"/>
        <w:jc w:val="both"/>
        <w:rPr>
          <w:rFonts w:ascii="PT Astra Serif" w:hAnsi="PT Astra Serif"/>
          <w:sz w:val="28"/>
          <w:szCs w:val="28"/>
        </w:rPr>
      </w:pPr>
      <w:r w:rsidRPr="006D039A">
        <w:rPr>
          <w:rFonts w:ascii="PT Astra Serif" w:hAnsi="PT Astra Serif"/>
          <w:sz w:val="28"/>
          <w:szCs w:val="28"/>
        </w:rPr>
        <w:t>установление коэффициента, отражающего региональные особенности рынка труда в Алтайском крае, для исчисления и уплаты иностранными гражданами налога на доходы физических лиц на 2024 год в размере 2,10;</w:t>
      </w:r>
    </w:p>
    <w:p w:rsidR="00594B20" w:rsidRPr="006D039A" w:rsidRDefault="00594B20" w:rsidP="00594B20">
      <w:pPr>
        <w:spacing w:after="0" w:line="240" w:lineRule="auto"/>
        <w:ind w:firstLine="709"/>
        <w:jc w:val="both"/>
        <w:rPr>
          <w:rFonts w:ascii="PT Astra Serif" w:hAnsi="PT Astra Serif"/>
          <w:sz w:val="28"/>
          <w:szCs w:val="28"/>
        </w:rPr>
      </w:pPr>
      <w:r w:rsidRPr="006D039A">
        <w:rPr>
          <w:rFonts w:ascii="PT Astra Serif" w:hAnsi="PT Astra Serif"/>
          <w:sz w:val="28"/>
          <w:szCs w:val="28"/>
        </w:rPr>
        <w:t>увеличение с 2024 года размеров социальных налоговых вычетов по налогу на доходы физических лиц: максимальный размер суммы расходов на обучение ребенка (подопечного), уменьшающего налогооблагаемый доход увеличен до 110 тыс. руб. (действующий размер вычета - 50 тыс. рублей), максимальный размер расходов на собственное обучение, медицинские услуги, физкультурно-оздоровительные услуги, оплату лекарственных препаратов – до 150 тыс. рублей (действующий размер вычета - 120 тыс. рублей) и упрощение порядка их предоставления;</w:t>
      </w:r>
    </w:p>
    <w:p w:rsidR="00594B20" w:rsidRPr="006D039A" w:rsidRDefault="00594B20" w:rsidP="00594B20">
      <w:pPr>
        <w:spacing w:after="0" w:line="240" w:lineRule="auto"/>
        <w:ind w:firstLine="709"/>
        <w:jc w:val="both"/>
        <w:rPr>
          <w:rFonts w:ascii="PT Astra Serif" w:hAnsi="PT Astra Serif"/>
          <w:sz w:val="28"/>
          <w:szCs w:val="28"/>
        </w:rPr>
      </w:pPr>
      <w:r w:rsidRPr="006D039A">
        <w:rPr>
          <w:rFonts w:ascii="PT Astra Serif" w:hAnsi="PT Astra Serif"/>
          <w:sz w:val="28"/>
          <w:szCs w:val="28"/>
        </w:rPr>
        <w:t>корректировка с 2024 года в части патентной системы налогообложения размера потенциально возможного годового дохода, изменение физического показателя по отдельным видам деятельности, изменение структуры внутри групп муниципальных образований, ежегодная индексация нарастающим итогом на коэффициент–дефлятор, установление потенциально возможного годового дохода в зависимости от количества наемных работников;</w:t>
      </w:r>
    </w:p>
    <w:p w:rsidR="00594B20" w:rsidRPr="006D039A" w:rsidRDefault="00594B20" w:rsidP="00594B20">
      <w:pPr>
        <w:spacing w:after="0" w:line="240" w:lineRule="auto"/>
        <w:ind w:firstLine="709"/>
        <w:jc w:val="both"/>
        <w:rPr>
          <w:rFonts w:ascii="PT Astra Serif" w:hAnsi="PT Astra Serif"/>
          <w:sz w:val="28"/>
          <w:szCs w:val="28"/>
        </w:rPr>
      </w:pPr>
      <w:r w:rsidRPr="006D039A">
        <w:rPr>
          <w:rFonts w:ascii="PT Astra Serif" w:hAnsi="PT Astra Serif"/>
          <w:sz w:val="28"/>
          <w:szCs w:val="28"/>
        </w:rPr>
        <w:t>продление до 01.01.2025 срока действия на территории Алтайского края ставки 0% для впервые зарегистрированных индивидуальных предпринимателей при применении упрощенной и (или) патентной системы налогообложения и осуществляющих предпринимательскую деятельность в производственной, социальной и (или) научной сферах, а также в сфере оказания бытовых услуг населению («налоговые каникулы») и расширение видов деятельности;</w:t>
      </w:r>
    </w:p>
    <w:p w:rsidR="00594B20" w:rsidRPr="006D039A" w:rsidRDefault="00594B20" w:rsidP="00594B20">
      <w:pPr>
        <w:spacing w:after="0" w:line="240" w:lineRule="auto"/>
        <w:ind w:firstLine="709"/>
        <w:jc w:val="both"/>
        <w:rPr>
          <w:rFonts w:ascii="PT Astra Serif" w:hAnsi="PT Astra Serif"/>
          <w:sz w:val="28"/>
          <w:szCs w:val="28"/>
        </w:rPr>
      </w:pPr>
      <w:r w:rsidRPr="006D039A">
        <w:rPr>
          <w:rFonts w:ascii="PT Astra Serif" w:hAnsi="PT Astra Serif"/>
          <w:sz w:val="28"/>
          <w:szCs w:val="28"/>
        </w:rPr>
        <w:t xml:space="preserve">введение с 01.01.2024 до 31.12.2029 моратория на включение в ежегодно утверждаемый Перечень объектов недвижимого имущества, налоговая база в отношении которых определяется как кадастровая стоимость, объектов культурного наследия регионального значения, по которым после 31.12.2022 </w:t>
      </w:r>
      <w:r w:rsidRPr="006D039A">
        <w:rPr>
          <w:rFonts w:ascii="PT Astra Serif" w:hAnsi="PT Astra Serif"/>
          <w:sz w:val="28"/>
          <w:szCs w:val="28"/>
        </w:rPr>
        <w:lastRenderedPageBreak/>
        <w:t>выдан акт приемки выполненных работ по сохранению объекта культурного наследия;</w:t>
      </w:r>
    </w:p>
    <w:p w:rsidR="00594B20" w:rsidRPr="006D039A" w:rsidRDefault="00594B20" w:rsidP="00594B20">
      <w:pPr>
        <w:spacing w:after="0" w:line="240" w:lineRule="auto"/>
        <w:ind w:firstLine="709"/>
        <w:jc w:val="both"/>
        <w:rPr>
          <w:rFonts w:ascii="PT Astra Serif" w:hAnsi="PT Astra Serif"/>
          <w:sz w:val="28"/>
          <w:szCs w:val="28"/>
        </w:rPr>
      </w:pPr>
      <w:r w:rsidRPr="006D039A">
        <w:rPr>
          <w:rFonts w:ascii="PT Astra Serif" w:hAnsi="PT Astra Serif"/>
          <w:sz w:val="28"/>
          <w:szCs w:val="28"/>
        </w:rPr>
        <w:t>закрепление с 1 января 2024 года на постоянной основе норматива зачисления в бюджеты субъектов Российской Федерации в размере 100 процентов сумм административных штрафов, установленных Кодексом Российской Федерации об административных правонарушениях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или местного значения, если постановления о наложении указанных административных штрафов вынесены должностными лицами федеральных государственных органов. До 1 января 2024 года указанная норма носит временный характер. Поступления от указанных штрафов будут направляться на формирование бюджетных ассигнований территориального дорожного фонда.</w:t>
      </w:r>
    </w:p>
    <w:p w:rsidR="00B9330F" w:rsidRPr="006D039A" w:rsidRDefault="00DD24C3" w:rsidP="0030241F">
      <w:pPr>
        <w:spacing w:after="0" w:line="240" w:lineRule="auto"/>
        <w:ind w:firstLine="708"/>
        <w:jc w:val="both"/>
        <w:rPr>
          <w:rFonts w:ascii="Times New Roman" w:hAnsi="Times New Roman" w:cs="Times New Roman"/>
          <w:sz w:val="28"/>
          <w:szCs w:val="28"/>
        </w:rPr>
      </w:pPr>
      <w:r w:rsidRPr="006D039A">
        <w:rPr>
          <w:rFonts w:ascii="Times New Roman" w:hAnsi="Times New Roman" w:cs="Times New Roman"/>
          <w:sz w:val="28"/>
          <w:szCs w:val="28"/>
        </w:rPr>
        <w:t>Комитетом по финансам при планировании налоговых и неналоговых доходов бюджета района произведено согласование объема бюджетных назначений с главными администраторами доходов.</w:t>
      </w:r>
    </w:p>
    <w:p w:rsidR="00DD24C3" w:rsidRPr="006D039A" w:rsidRDefault="00DD24C3"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ab/>
        <w:t>Прогнозные показатели доходных источников отражены в соответствии с бюджетной клас</w:t>
      </w:r>
      <w:r w:rsidR="00BE18D0" w:rsidRPr="006D039A">
        <w:rPr>
          <w:rFonts w:ascii="Times New Roman" w:hAnsi="Times New Roman" w:cs="Times New Roman"/>
          <w:sz w:val="28"/>
          <w:szCs w:val="28"/>
        </w:rPr>
        <w:t>сификацией Российской Федерации в реестре источников доходов.</w:t>
      </w:r>
    </w:p>
    <w:p w:rsidR="00DD24C3" w:rsidRPr="006D039A" w:rsidRDefault="00DD24C3"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ab/>
        <w:t>Со</w:t>
      </w:r>
      <w:r w:rsidR="00F56C6E" w:rsidRPr="006D039A">
        <w:rPr>
          <w:rFonts w:ascii="Times New Roman" w:hAnsi="Times New Roman" w:cs="Times New Roman"/>
          <w:sz w:val="28"/>
          <w:szCs w:val="28"/>
        </w:rPr>
        <w:t xml:space="preserve">бственные налоговые и неналоговые доходы </w:t>
      </w:r>
      <w:r w:rsidR="00091670" w:rsidRPr="006D039A">
        <w:rPr>
          <w:rFonts w:ascii="Times New Roman" w:hAnsi="Times New Roman" w:cs="Times New Roman"/>
          <w:sz w:val="28"/>
          <w:szCs w:val="28"/>
        </w:rPr>
        <w:t xml:space="preserve">районного </w:t>
      </w:r>
      <w:r w:rsidR="00B7412A" w:rsidRPr="006D039A">
        <w:rPr>
          <w:rFonts w:ascii="Times New Roman" w:hAnsi="Times New Roman" w:cs="Times New Roman"/>
          <w:sz w:val="28"/>
          <w:szCs w:val="28"/>
        </w:rPr>
        <w:t xml:space="preserve">бюджета </w:t>
      </w:r>
      <w:r w:rsidR="00F56C6E" w:rsidRPr="006D039A">
        <w:rPr>
          <w:rFonts w:ascii="Times New Roman" w:hAnsi="Times New Roman" w:cs="Times New Roman"/>
          <w:sz w:val="28"/>
          <w:szCs w:val="28"/>
        </w:rPr>
        <w:t xml:space="preserve">планируются </w:t>
      </w:r>
      <w:r w:rsidR="00BC5D26" w:rsidRPr="006D039A">
        <w:rPr>
          <w:rFonts w:ascii="Times New Roman" w:hAnsi="Times New Roman" w:cs="Times New Roman"/>
          <w:sz w:val="28"/>
          <w:szCs w:val="28"/>
        </w:rPr>
        <w:t xml:space="preserve">не </w:t>
      </w:r>
      <w:r w:rsidR="00F56C6E" w:rsidRPr="006D039A">
        <w:rPr>
          <w:rFonts w:ascii="Times New Roman" w:hAnsi="Times New Roman" w:cs="Times New Roman"/>
          <w:sz w:val="28"/>
          <w:szCs w:val="28"/>
        </w:rPr>
        <w:t>ниже уровня 20</w:t>
      </w:r>
      <w:r w:rsidR="006E280F" w:rsidRPr="006D039A">
        <w:rPr>
          <w:rFonts w:ascii="Times New Roman" w:hAnsi="Times New Roman" w:cs="Times New Roman"/>
          <w:sz w:val="28"/>
          <w:szCs w:val="28"/>
        </w:rPr>
        <w:t>2</w:t>
      </w:r>
      <w:r w:rsidR="00594B20" w:rsidRPr="006D039A">
        <w:rPr>
          <w:rFonts w:ascii="Times New Roman" w:hAnsi="Times New Roman" w:cs="Times New Roman"/>
          <w:sz w:val="28"/>
          <w:szCs w:val="28"/>
        </w:rPr>
        <w:t>3</w:t>
      </w:r>
      <w:r w:rsidR="00F56C6E" w:rsidRPr="006D039A">
        <w:rPr>
          <w:rFonts w:ascii="Times New Roman" w:hAnsi="Times New Roman" w:cs="Times New Roman"/>
          <w:sz w:val="28"/>
          <w:szCs w:val="28"/>
        </w:rPr>
        <w:t xml:space="preserve"> г.:</w:t>
      </w:r>
    </w:p>
    <w:p w:rsidR="00F56C6E" w:rsidRPr="006D039A" w:rsidRDefault="00F56C6E" w:rsidP="000006A0">
      <w:pPr>
        <w:spacing w:after="0" w:line="240" w:lineRule="auto"/>
        <w:rPr>
          <w:rFonts w:ascii="Times New Roman" w:hAnsi="Times New Roman" w:cs="Times New Roman"/>
          <w:sz w:val="28"/>
          <w:szCs w:val="28"/>
        </w:rPr>
      </w:pPr>
      <w:r w:rsidRPr="006D039A">
        <w:rPr>
          <w:rFonts w:ascii="Times New Roman" w:hAnsi="Times New Roman" w:cs="Times New Roman"/>
          <w:sz w:val="28"/>
          <w:szCs w:val="28"/>
        </w:rPr>
        <w:t xml:space="preserve">                                                                                                               тыс.</w:t>
      </w:r>
      <w:r w:rsidR="002C7A7B" w:rsidRPr="006D039A">
        <w:rPr>
          <w:rFonts w:ascii="Times New Roman" w:hAnsi="Times New Roman" w:cs="Times New Roman"/>
          <w:sz w:val="28"/>
          <w:szCs w:val="28"/>
        </w:rPr>
        <w:t xml:space="preserve"> </w:t>
      </w:r>
      <w:r w:rsidRPr="006D039A">
        <w:rPr>
          <w:rFonts w:ascii="Times New Roman" w:hAnsi="Times New Roman" w:cs="Times New Roman"/>
          <w:sz w:val="28"/>
          <w:szCs w:val="28"/>
        </w:rPr>
        <w:t>руб.</w:t>
      </w:r>
    </w:p>
    <w:tbl>
      <w:tblPr>
        <w:tblStyle w:val="a3"/>
        <w:tblW w:w="0" w:type="auto"/>
        <w:tblLook w:val="04A0" w:firstRow="1" w:lastRow="0" w:firstColumn="1" w:lastColumn="0" w:noHBand="0" w:noVBand="1"/>
      </w:tblPr>
      <w:tblGrid>
        <w:gridCol w:w="2197"/>
        <w:gridCol w:w="2047"/>
        <w:gridCol w:w="1861"/>
        <w:gridCol w:w="1733"/>
        <w:gridCol w:w="1733"/>
      </w:tblGrid>
      <w:tr w:rsidR="006D039A" w:rsidRPr="006D039A" w:rsidTr="00667D35">
        <w:tc>
          <w:tcPr>
            <w:tcW w:w="4244" w:type="dxa"/>
            <w:gridSpan w:val="2"/>
          </w:tcPr>
          <w:p w:rsidR="000C08A0" w:rsidRPr="006D039A" w:rsidRDefault="000C08A0" w:rsidP="00594B20">
            <w:pPr>
              <w:jc w:val="center"/>
              <w:rPr>
                <w:rFonts w:ascii="Times New Roman" w:hAnsi="Times New Roman" w:cs="Times New Roman"/>
                <w:sz w:val="28"/>
                <w:szCs w:val="28"/>
              </w:rPr>
            </w:pPr>
            <w:r w:rsidRPr="006D039A">
              <w:rPr>
                <w:rFonts w:ascii="Times New Roman" w:hAnsi="Times New Roman" w:cs="Times New Roman"/>
                <w:sz w:val="28"/>
                <w:szCs w:val="28"/>
              </w:rPr>
              <w:t>202</w:t>
            </w:r>
            <w:r w:rsidR="00594B20" w:rsidRPr="006D039A">
              <w:rPr>
                <w:rFonts w:ascii="Times New Roman" w:hAnsi="Times New Roman" w:cs="Times New Roman"/>
                <w:sz w:val="28"/>
                <w:szCs w:val="28"/>
              </w:rPr>
              <w:t>3</w:t>
            </w:r>
            <w:r w:rsidR="006C2C65" w:rsidRPr="006D039A">
              <w:rPr>
                <w:rFonts w:ascii="Times New Roman" w:hAnsi="Times New Roman" w:cs="Times New Roman"/>
                <w:sz w:val="28"/>
                <w:szCs w:val="28"/>
              </w:rPr>
              <w:t xml:space="preserve"> </w:t>
            </w:r>
            <w:r w:rsidRPr="006D039A">
              <w:rPr>
                <w:rFonts w:ascii="Times New Roman" w:hAnsi="Times New Roman" w:cs="Times New Roman"/>
                <w:sz w:val="28"/>
                <w:szCs w:val="28"/>
              </w:rPr>
              <w:t>год</w:t>
            </w:r>
          </w:p>
        </w:tc>
        <w:tc>
          <w:tcPr>
            <w:tcW w:w="5327" w:type="dxa"/>
            <w:gridSpan w:val="3"/>
          </w:tcPr>
          <w:p w:rsidR="000C08A0" w:rsidRPr="006D039A" w:rsidRDefault="000C08A0" w:rsidP="001C04AE">
            <w:pPr>
              <w:jc w:val="center"/>
              <w:rPr>
                <w:rFonts w:ascii="Times New Roman" w:hAnsi="Times New Roman" w:cs="Times New Roman"/>
                <w:sz w:val="28"/>
                <w:szCs w:val="28"/>
              </w:rPr>
            </w:pPr>
            <w:r w:rsidRPr="006D039A">
              <w:rPr>
                <w:rFonts w:ascii="Times New Roman" w:hAnsi="Times New Roman" w:cs="Times New Roman"/>
                <w:sz w:val="28"/>
                <w:szCs w:val="28"/>
              </w:rPr>
              <w:t>Проект бюджета</w:t>
            </w:r>
          </w:p>
        </w:tc>
      </w:tr>
      <w:tr w:rsidR="006D039A" w:rsidRPr="006D039A" w:rsidTr="00667D35">
        <w:tc>
          <w:tcPr>
            <w:tcW w:w="2197" w:type="dxa"/>
          </w:tcPr>
          <w:p w:rsidR="000C08A0" w:rsidRPr="006D039A" w:rsidRDefault="007D79FF" w:rsidP="000006A0">
            <w:pPr>
              <w:jc w:val="center"/>
              <w:rPr>
                <w:rFonts w:ascii="Times New Roman" w:hAnsi="Times New Roman" w:cs="Times New Roman"/>
                <w:sz w:val="28"/>
                <w:szCs w:val="28"/>
              </w:rPr>
            </w:pPr>
            <w:r w:rsidRPr="006D039A">
              <w:rPr>
                <w:rFonts w:ascii="Times New Roman" w:hAnsi="Times New Roman" w:cs="Times New Roman"/>
                <w:sz w:val="28"/>
                <w:szCs w:val="28"/>
              </w:rPr>
              <w:t>План первоначальный</w:t>
            </w:r>
          </w:p>
        </w:tc>
        <w:tc>
          <w:tcPr>
            <w:tcW w:w="2047" w:type="dxa"/>
          </w:tcPr>
          <w:p w:rsidR="000C08A0" w:rsidRPr="006D039A" w:rsidRDefault="000C08A0" w:rsidP="000006A0">
            <w:pPr>
              <w:jc w:val="center"/>
              <w:rPr>
                <w:rFonts w:ascii="Times New Roman" w:hAnsi="Times New Roman" w:cs="Times New Roman"/>
                <w:sz w:val="28"/>
                <w:szCs w:val="28"/>
              </w:rPr>
            </w:pPr>
            <w:r w:rsidRPr="006D039A">
              <w:rPr>
                <w:rFonts w:ascii="Times New Roman" w:hAnsi="Times New Roman" w:cs="Times New Roman"/>
                <w:sz w:val="28"/>
                <w:szCs w:val="28"/>
              </w:rPr>
              <w:t>Ожидаемое исполнение</w:t>
            </w:r>
          </w:p>
        </w:tc>
        <w:tc>
          <w:tcPr>
            <w:tcW w:w="1861" w:type="dxa"/>
          </w:tcPr>
          <w:p w:rsidR="000C08A0" w:rsidRPr="006D039A" w:rsidRDefault="000C08A0" w:rsidP="00594B20">
            <w:pPr>
              <w:jc w:val="center"/>
              <w:rPr>
                <w:rFonts w:ascii="Times New Roman" w:hAnsi="Times New Roman" w:cs="Times New Roman"/>
                <w:sz w:val="28"/>
                <w:szCs w:val="28"/>
              </w:rPr>
            </w:pPr>
            <w:r w:rsidRPr="006D039A">
              <w:rPr>
                <w:rFonts w:ascii="Times New Roman" w:hAnsi="Times New Roman" w:cs="Times New Roman"/>
                <w:sz w:val="28"/>
                <w:szCs w:val="28"/>
              </w:rPr>
              <w:t>202</w:t>
            </w:r>
            <w:r w:rsidR="00594B20" w:rsidRPr="006D039A">
              <w:rPr>
                <w:rFonts w:ascii="Times New Roman" w:hAnsi="Times New Roman" w:cs="Times New Roman"/>
                <w:sz w:val="28"/>
                <w:szCs w:val="28"/>
              </w:rPr>
              <w:t>4</w:t>
            </w:r>
            <w:r w:rsidRPr="006D039A">
              <w:rPr>
                <w:rFonts w:ascii="Times New Roman" w:hAnsi="Times New Roman" w:cs="Times New Roman"/>
                <w:sz w:val="28"/>
                <w:szCs w:val="28"/>
              </w:rPr>
              <w:t xml:space="preserve"> год</w:t>
            </w:r>
          </w:p>
        </w:tc>
        <w:tc>
          <w:tcPr>
            <w:tcW w:w="1733" w:type="dxa"/>
          </w:tcPr>
          <w:p w:rsidR="000C08A0" w:rsidRPr="006D039A" w:rsidRDefault="000C08A0" w:rsidP="00594B20">
            <w:pPr>
              <w:jc w:val="center"/>
              <w:rPr>
                <w:rFonts w:ascii="Times New Roman" w:hAnsi="Times New Roman" w:cs="Times New Roman"/>
                <w:sz w:val="28"/>
                <w:szCs w:val="28"/>
              </w:rPr>
            </w:pPr>
            <w:r w:rsidRPr="006D039A">
              <w:rPr>
                <w:rFonts w:ascii="Times New Roman" w:hAnsi="Times New Roman" w:cs="Times New Roman"/>
                <w:sz w:val="28"/>
                <w:szCs w:val="28"/>
              </w:rPr>
              <w:t>202</w:t>
            </w:r>
            <w:r w:rsidR="00594B20" w:rsidRPr="006D039A">
              <w:rPr>
                <w:rFonts w:ascii="Times New Roman" w:hAnsi="Times New Roman" w:cs="Times New Roman"/>
                <w:sz w:val="28"/>
                <w:szCs w:val="28"/>
              </w:rPr>
              <w:t>5</w:t>
            </w:r>
            <w:r w:rsidRPr="006D039A">
              <w:rPr>
                <w:rFonts w:ascii="Times New Roman" w:hAnsi="Times New Roman" w:cs="Times New Roman"/>
                <w:sz w:val="28"/>
                <w:szCs w:val="28"/>
              </w:rPr>
              <w:t xml:space="preserve"> год</w:t>
            </w:r>
          </w:p>
        </w:tc>
        <w:tc>
          <w:tcPr>
            <w:tcW w:w="1733" w:type="dxa"/>
          </w:tcPr>
          <w:p w:rsidR="000C08A0" w:rsidRPr="006D039A" w:rsidRDefault="000C08A0" w:rsidP="00594B20">
            <w:pPr>
              <w:jc w:val="center"/>
              <w:rPr>
                <w:rFonts w:ascii="Times New Roman" w:hAnsi="Times New Roman" w:cs="Times New Roman"/>
                <w:sz w:val="28"/>
                <w:szCs w:val="28"/>
              </w:rPr>
            </w:pPr>
            <w:r w:rsidRPr="006D039A">
              <w:rPr>
                <w:rFonts w:ascii="Times New Roman" w:hAnsi="Times New Roman" w:cs="Times New Roman"/>
                <w:sz w:val="28"/>
                <w:szCs w:val="28"/>
              </w:rPr>
              <w:t>202</w:t>
            </w:r>
            <w:r w:rsidR="00594B20" w:rsidRPr="006D039A">
              <w:rPr>
                <w:rFonts w:ascii="Times New Roman" w:hAnsi="Times New Roman" w:cs="Times New Roman"/>
                <w:sz w:val="28"/>
                <w:szCs w:val="28"/>
              </w:rPr>
              <w:t>6</w:t>
            </w:r>
            <w:r w:rsidRPr="006D039A">
              <w:rPr>
                <w:rFonts w:ascii="Times New Roman" w:hAnsi="Times New Roman" w:cs="Times New Roman"/>
                <w:sz w:val="28"/>
                <w:szCs w:val="28"/>
              </w:rPr>
              <w:t xml:space="preserve"> год</w:t>
            </w:r>
          </w:p>
        </w:tc>
      </w:tr>
      <w:tr w:rsidR="006D039A" w:rsidRPr="006D039A" w:rsidTr="009E063C">
        <w:tc>
          <w:tcPr>
            <w:tcW w:w="2197" w:type="dxa"/>
            <w:vAlign w:val="bottom"/>
          </w:tcPr>
          <w:p w:rsidR="00667D35" w:rsidRPr="006D039A" w:rsidRDefault="00B1686D" w:rsidP="00667D35">
            <w:pPr>
              <w:jc w:val="center"/>
              <w:rPr>
                <w:rFonts w:ascii="Times New Roman" w:hAnsi="Times New Roman" w:cs="Times New Roman"/>
                <w:sz w:val="28"/>
                <w:szCs w:val="28"/>
              </w:rPr>
            </w:pPr>
            <w:r w:rsidRPr="006D039A">
              <w:rPr>
                <w:rFonts w:ascii="Times New Roman" w:hAnsi="Times New Roman" w:cs="Times New Roman"/>
                <w:sz w:val="28"/>
                <w:szCs w:val="28"/>
              </w:rPr>
              <w:t>256583,8</w:t>
            </w:r>
          </w:p>
        </w:tc>
        <w:tc>
          <w:tcPr>
            <w:tcW w:w="2047" w:type="dxa"/>
            <w:vAlign w:val="bottom"/>
          </w:tcPr>
          <w:p w:rsidR="00667D35" w:rsidRPr="006D039A" w:rsidRDefault="002D3B74" w:rsidP="00667D35">
            <w:pPr>
              <w:jc w:val="center"/>
              <w:rPr>
                <w:rFonts w:ascii="Times New Roman" w:hAnsi="Times New Roman" w:cs="Times New Roman"/>
                <w:sz w:val="28"/>
                <w:szCs w:val="28"/>
              </w:rPr>
            </w:pPr>
            <w:r w:rsidRPr="006D039A">
              <w:rPr>
                <w:rFonts w:ascii="Times New Roman" w:hAnsi="Times New Roman" w:cs="Times New Roman"/>
                <w:sz w:val="28"/>
                <w:szCs w:val="28"/>
              </w:rPr>
              <w:t>268332,0</w:t>
            </w:r>
          </w:p>
        </w:tc>
        <w:tc>
          <w:tcPr>
            <w:tcW w:w="1861" w:type="dxa"/>
            <w:vAlign w:val="bottom"/>
          </w:tcPr>
          <w:p w:rsidR="00667D35" w:rsidRPr="006D039A" w:rsidRDefault="002D3B74" w:rsidP="00667D35">
            <w:pPr>
              <w:jc w:val="center"/>
              <w:rPr>
                <w:rFonts w:ascii="Times New Roman" w:hAnsi="Times New Roman" w:cs="Times New Roman"/>
                <w:sz w:val="28"/>
                <w:szCs w:val="28"/>
              </w:rPr>
            </w:pPr>
            <w:r w:rsidRPr="006D039A">
              <w:rPr>
                <w:rFonts w:ascii="Times New Roman" w:hAnsi="Times New Roman" w:cs="Times New Roman"/>
                <w:sz w:val="28"/>
                <w:szCs w:val="28"/>
              </w:rPr>
              <w:t>286063,3</w:t>
            </w:r>
          </w:p>
        </w:tc>
        <w:tc>
          <w:tcPr>
            <w:tcW w:w="1733" w:type="dxa"/>
            <w:vAlign w:val="bottom"/>
          </w:tcPr>
          <w:p w:rsidR="00667D35" w:rsidRPr="006D039A" w:rsidRDefault="002D3B74" w:rsidP="00667D35">
            <w:pPr>
              <w:jc w:val="center"/>
              <w:rPr>
                <w:rFonts w:ascii="Times New Roman" w:hAnsi="Times New Roman" w:cs="Times New Roman"/>
                <w:sz w:val="28"/>
                <w:szCs w:val="28"/>
              </w:rPr>
            </w:pPr>
            <w:r w:rsidRPr="006D039A">
              <w:rPr>
                <w:rFonts w:ascii="Times New Roman" w:hAnsi="Times New Roman" w:cs="Times New Roman"/>
                <w:sz w:val="28"/>
                <w:szCs w:val="28"/>
              </w:rPr>
              <w:t>291903,5</w:t>
            </w:r>
          </w:p>
        </w:tc>
        <w:tc>
          <w:tcPr>
            <w:tcW w:w="1733" w:type="dxa"/>
            <w:vAlign w:val="bottom"/>
          </w:tcPr>
          <w:p w:rsidR="00667D35" w:rsidRPr="006D039A" w:rsidRDefault="002D3B74" w:rsidP="00667D35">
            <w:pPr>
              <w:jc w:val="center"/>
              <w:rPr>
                <w:rFonts w:ascii="Times New Roman" w:hAnsi="Times New Roman" w:cs="Times New Roman"/>
                <w:sz w:val="28"/>
                <w:szCs w:val="28"/>
              </w:rPr>
            </w:pPr>
            <w:r w:rsidRPr="006D039A">
              <w:rPr>
                <w:rFonts w:ascii="Times New Roman" w:hAnsi="Times New Roman" w:cs="Times New Roman"/>
                <w:sz w:val="28"/>
                <w:szCs w:val="28"/>
              </w:rPr>
              <w:t>309528,3</w:t>
            </w:r>
          </w:p>
        </w:tc>
      </w:tr>
    </w:tbl>
    <w:p w:rsidR="00A057FB" w:rsidRPr="006D039A" w:rsidRDefault="00A057FB" w:rsidP="00B7412A">
      <w:pPr>
        <w:spacing w:after="0" w:line="240" w:lineRule="auto"/>
        <w:ind w:firstLine="708"/>
        <w:jc w:val="both"/>
        <w:rPr>
          <w:rFonts w:ascii="Times New Roman" w:hAnsi="Times New Roman" w:cs="Times New Roman"/>
          <w:sz w:val="28"/>
          <w:szCs w:val="28"/>
        </w:rPr>
      </w:pPr>
      <w:r w:rsidRPr="006D039A">
        <w:rPr>
          <w:rFonts w:ascii="Times New Roman" w:hAnsi="Times New Roman" w:cs="Times New Roman"/>
          <w:sz w:val="28"/>
          <w:szCs w:val="28"/>
        </w:rPr>
        <w:t xml:space="preserve">В доходную и расходную части бюджета </w:t>
      </w:r>
      <w:r w:rsidR="00BE18D0" w:rsidRPr="006D039A">
        <w:rPr>
          <w:rFonts w:ascii="Times New Roman" w:hAnsi="Times New Roman" w:cs="Times New Roman"/>
          <w:sz w:val="28"/>
          <w:szCs w:val="28"/>
        </w:rPr>
        <w:t>на 202</w:t>
      </w:r>
      <w:r w:rsidR="002D3B74" w:rsidRPr="006D039A">
        <w:rPr>
          <w:rFonts w:ascii="Times New Roman" w:hAnsi="Times New Roman" w:cs="Times New Roman"/>
          <w:sz w:val="28"/>
          <w:szCs w:val="28"/>
        </w:rPr>
        <w:t>4</w:t>
      </w:r>
      <w:r w:rsidR="00BE18D0" w:rsidRPr="006D039A">
        <w:rPr>
          <w:rFonts w:ascii="Times New Roman" w:hAnsi="Times New Roman" w:cs="Times New Roman"/>
          <w:sz w:val="28"/>
          <w:szCs w:val="28"/>
        </w:rPr>
        <w:t xml:space="preserve"> год </w:t>
      </w:r>
      <w:r w:rsidRPr="006D039A">
        <w:rPr>
          <w:rFonts w:ascii="Times New Roman" w:hAnsi="Times New Roman" w:cs="Times New Roman"/>
          <w:sz w:val="28"/>
          <w:szCs w:val="28"/>
        </w:rPr>
        <w:t>включены безвозмездные поступления из краевого бюджета</w:t>
      </w:r>
      <w:r w:rsidR="000C08A0" w:rsidRPr="006D039A">
        <w:rPr>
          <w:rFonts w:ascii="Times New Roman" w:hAnsi="Times New Roman" w:cs="Times New Roman"/>
          <w:sz w:val="28"/>
          <w:szCs w:val="28"/>
        </w:rPr>
        <w:t xml:space="preserve"> в сумме </w:t>
      </w:r>
      <w:r w:rsidR="002D3B74" w:rsidRPr="006D039A">
        <w:rPr>
          <w:rFonts w:ascii="Times New Roman" w:hAnsi="Times New Roman" w:cs="Times New Roman"/>
          <w:sz w:val="28"/>
          <w:szCs w:val="28"/>
        </w:rPr>
        <w:t>646204,9</w:t>
      </w:r>
      <w:r w:rsidR="000C08A0" w:rsidRPr="006D039A">
        <w:rPr>
          <w:rFonts w:ascii="Times New Roman" w:hAnsi="Times New Roman" w:cs="Times New Roman"/>
          <w:sz w:val="28"/>
          <w:szCs w:val="28"/>
        </w:rPr>
        <w:t xml:space="preserve"> тыс. руб</w:t>
      </w:r>
      <w:r w:rsidR="002C7A7B" w:rsidRPr="006D039A">
        <w:rPr>
          <w:rFonts w:ascii="Times New Roman" w:hAnsi="Times New Roman" w:cs="Times New Roman"/>
          <w:sz w:val="28"/>
          <w:szCs w:val="28"/>
        </w:rPr>
        <w:t>лей</w:t>
      </w:r>
      <w:r w:rsidR="000C08A0" w:rsidRPr="006D039A">
        <w:rPr>
          <w:rFonts w:ascii="Times New Roman" w:hAnsi="Times New Roman" w:cs="Times New Roman"/>
          <w:sz w:val="28"/>
          <w:szCs w:val="28"/>
        </w:rPr>
        <w:t>, в том числе</w:t>
      </w:r>
      <w:r w:rsidRPr="006D039A">
        <w:rPr>
          <w:rFonts w:ascii="Times New Roman" w:hAnsi="Times New Roman" w:cs="Times New Roman"/>
          <w:sz w:val="28"/>
          <w:szCs w:val="28"/>
        </w:rPr>
        <w:t>:</w:t>
      </w:r>
    </w:p>
    <w:p w:rsidR="00650E27" w:rsidRPr="006D039A" w:rsidRDefault="00650E27" w:rsidP="00650E27">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 xml:space="preserve">- дотация на выравнивание бюджетной обеспеченности </w:t>
      </w:r>
      <w:r w:rsidR="00CF2AE7" w:rsidRPr="006D039A">
        <w:rPr>
          <w:rFonts w:ascii="Times New Roman" w:hAnsi="Times New Roman" w:cs="Times New Roman"/>
          <w:sz w:val="28"/>
          <w:szCs w:val="28"/>
        </w:rPr>
        <w:t xml:space="preserve">18321,7 </w:t>
      </w:r>
      <w:r w:rsidRPr="006D039A">
        <w:rPr>
          <w:rFonts w:ascii="Times New Roman" w:hAnsi="Times New Roman" w:cs="Times New Roman"/>
          <w:sz w:val="28"/>
          <w:szCs w:val="28"/>
        </w:rPr>
        <w:t>тыс. рублей (объем дотации учтен в объеме планового показателя на 202</w:t>
      </w:r>
      <w:r w:rsidR="00CF2AE7" w:rsidRPr="006D039A">
        <w:rPr>
          <w:rFonts w:ascii="Times New Roman" w:hAnsi="Times New Roman" w:cs="Times New Roman"/>
          <w:sz w:val="28"/>
          <w:szCs w:val="28"/>
        </w:rPr>
        <w:t>3</w:t>
      </w:r>
      <w:r w:rsidRPr="006D039A">
        <w:rPr>
          <w:rFonts w:ascii="Times New Roman" w:hAnsi="Times New Roman" w:cs="Times New Roman"/>
          <w:sz w:val="28"/>
          <w:szCs w:val="28"/>
        </w:rPr>
        <w:t xml:space="preserve"> год, сумма будет уточнена после принятия Закона о краевом бюджете во втором чтении);</w:t>
      </w:r>
    </w:p>
    <w:p w:rsidR="00A057FB" w:rsidRPr="006D039A" w:rsidRDefault="00A057FB"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 xml:space="preserve">- субсидии на обеспечение расчетов за топливно-энергетические ресурсы, потребляемые муниципальными учреждениями в сумме </w:t>
      </w:r>
      <w:r w:rsidR="00CF2AE7" w:rsidRPr="006D039A">
        <w:rPr>
          <w:rFonts w:ascii="Times New Roman" w:hAnsi="Times New Roman" w:cs="Times New Roman"/>
          <w:sz w:val="28"/>
          <w:szCs w:val="28"/>
        </w:rPr>
        <w:t>19663</w:t>
      </w:r>
      <w:r w:rsidR="00650E27" w:rsidRPr="006D039A">
        <w:rPr>
          <w:rFonts w:ascii="Times New Roman" w:hAnsi="Times New Roman" w:cs="Times New Roman"/>
          <w:sz w:val="28"/>
          <w:szCs w:val="28"/>
        </w:rPr>
        <w:t xml:space="preserve">,0 </w:t>
      </w:r>
      <w:r w:rsidRPr="006D039A">
        <w:rPr>
          <w:rFonts w:ascii="Times New Roman" w:hAnsi="Times New Roman" w:cs="Times New Roman"/>
          <w:sz w:val="28"/>
          <w:szCs w:val="28"/>
        </w:rPr>
        <w:t>тыс.</w:t>
      </w:r>
      <w:r w:rsidR="000C08A0" w:rsidRPr="006D039A">
        <w:rPr>
          <w:rFonts w:ascii="Times New Roman" w:hAnsi="Times New Roman" w:cs="Times New Roman"/>
          <w:sz w:val="28"/>
          <w:szCs w:val="28"/>
        </w:rPr>
        <w:t xml:space="preserve"> </w:t>
      </w:r>
      <w:r w:rsidRPr="006D039A">
        <w:rPr>
          <w:rFonts w:ascii="Times New Roman" w:hAnsi="Times New Roman" w:cs="Times New Roman"/>
          <w:sz w:val="28"/>
          <w:szCs w:val="28"/>
        </w:rPr>
        <w:t>руб</w:t>
      </w:r>
      <w:r w:rsidR="001C7053" w:rsidRPr="006D039A">
        <w:rPr>
          <w:rFonts w:ascii="Times New Roman" w:hAnsi="Times New Roman" w:cs="Times New Roman"/>
          <w:sz w:val="28"/>
          <w:szCs w:val="28"/>
        </w:rPr>
        <w:t>лей</w:t>
      </w:r>
      <w:r w:rsidRPr="006D039A">
        <w:rPr>
          <w:rFonts w:ascii="Times New Roman" w:hAnsi="Times New Roman" w:cs="Times New Roman"/>
          <w:sz w:val="28"/>
          <w:szCs w:val="28"/>
        </w:rPr>
        <w:t>;</w:t>
      </w:r>
    </w:p>
    <w:p w:rsidR="000C08A0" w:rsidRPr="006D039A" w:rsidRDefault="000C08A0"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 субсидии бюджетам муниципальных районов на проектирование, строительство, реконструкцию, капитальный ремонт и ремонт автомобильных дорог общего пользования местного значения</w:t>
      </w:r>
      <w:r w:rsidR="00574570" w:rsidRPr="006D039A">
        <w:rPr>
          <w:rFonts w:ascii="Times New Roman" w:hAnsi="Times New Roman" w:cs="Times New Roman"/>
          <w:sz w:val="28"/>
          <w:szCs w:val="28"/>
        </w:rPr>
        <w:t xml:space="preserve"> </w:t>
      </w:r>
      <w:r w:rsidR="00CF2AE7" w:rsidRPr="006D039A">
        <w:rPr>
          <w:rFonts w:ascii="Times New Roman" w:hAnsi="Times New Roman" w:cs="Times New Roman"/>
          <w:sz w:val="28"/>
          <w:szCs w:val="28"/>
        </w:rPr>
        <w:t>7394</w:t>
      </w:r>
      <w:r w:rsidR="00650E27" w:rsidRPr="006D039A">
        <w:rPr>
          <w:rFonts w:ascii="Times New Roman" w:hAnsi="Times New Roman" w:cs="Times New Roman"/>
          <w:sz w:val="28"/>
          <w:szCs w:val="28"/>
        </w:rPr>
        <w:t>,0</w:t>
      </w:r>
      <w:r w:rsidR="00574570" w:rsidRPr="006D039A">
        <w:rPr>
          <w:rFonts w:ascii="Times New Roman" w:hAnsi="Times New Roman" w:cs="Times New Roman"/>
          <w:sz w:val="28"/>
          <w:szCs w:val="28"/>
        </w:rPr>
        <w:t xml:space="preserve"> тыс. рублей</w:t>
      </w:r>
      <w:r w:rsidRPr="006D039A">
        <w:rPr>
          <w:rFonts w:ascii="Times New Roman" w:hAnsi="Times New Roman" w:cs="Times New Roman"/>
          <w:sz w:val="28"/>
          <w:szCs w:val="28"/>
        </w:rPr>
        <w:t>;</w:t>
      </w:r>
    </w:p>
    <w:p w:rsidR="000C08A0" w:rsidRPr="006D039A" w:rsidRDefault="000C08A0"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 субсидии за счет средств федерального бюджета, краевого бюджета на организацию бесплатного горячего питания обучающихся, получающих начальное общее образование в муниципальных образовательных организациях Алтайского края</w:t>
      </w:r>
      <w:r w:rsidR="00574570" w:rsidRPr="006D039A">
        <w:rPr>
          <w:rFonts w:ascii="Times New Roman" w:hAnsi="Times New Roman" w:cs="Times New Roman"/>
          <w:sz w:val="28"/>
          <w:szCs w:val="28"/>
        </w:rPr>
        <w:t xml:space="preserve"> </w:t>
      </w:r>
      <w:r w:rsidR="00CF2AE7" w:rsidRPr="006D039A">
        <w:rPr>
          <w:rFonts w:ascii="Times New Roman" w:hAnsi="Times New Roman" w:cs="Times New Roman"/>
          <w:sz w:val="28"/>
          <w:szCs w:val="28"/>
        </w:rPr>
        <w:t>22596,1</w:t>
      </w:r>
      <w:r w:rsidR="00574570" w:rsidRPr="006D039A">
        <w:rPr>
          <w:rFonts w:ascii="Times New Roman" w:hAnsi="Times New Roman" w:cs="Times New Roman"/>
          <w:sz w:val="28"/>
          <w:szCs w:val="28"/>
        </w:rPr>
        <w:t xml:space="preserve"> тыс. рублей</w:t>
      </w:r>
      <w:r w:rsidRPr="006D039A">
        <w:rPr>
          <w:rFonts w:ascii="Times New Roman" w:hAnsi="Times New Roman" w:cs="Times New Roman"/>
          <w:sz w:val="28"/>
          <w:szCs w:val="28"/>
        </w:rPr>
        <w:t>;</w:t>
      </w:r>
    </w:p>
    <w:p w:rsidR="00A057FB" w:rsidRPr="006D039A" w:rsidRDefault="00A057FB"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 xml:space="preserve">- субсидии на организацию отдыха и оздоровления детей в рамках государственной программы Алтайского края "Развитие образования в Алтайском крае" в сумме </w:t>
      </w:r>
      <w:r w:rsidR="00CF2AE7" w:rsidRPr="006D039A">
        <w:rPr>
          <w:rFonts w:ascii="Times New Roman" w:hAnsi="Times New Roman" w:cs="Times New Roman"/>
          <w:sz w:val="28"/>
          <w:szCs w:val="28"/>
        </w:rPr>
        <w:t>2785,0</w:t>
      </w:r>
      <w:r w:rsidRPr="006D039A">
        <w:rPr>
          <w:rFonts w:ascii="Times New Roman" w:hAnsi="Times New Roman" w:cs="Times New Roman"/>
          <w:sz w:val="28"/>
          <w:szCs w:val="28"/>
        </w:rPr>
        <w:t xml:space="preserve"> тыс.</w:t>
      </w:r>
      <w:r w:rsidR="00AE4EFA" w:rsidRPr="006D039A">
        <w:rPr>
          <w:rFonts w:ascii="Times New Roman" w:hAnsi="Times New Roman" w:cs="Times New Roman"/>
          <w:sz w:val="28"/>
          <w:szCs w:val="28"/>
        </w:rPr>
        <w:t xml:space="preserve"> </w:t>
      </w:r>
      <w:r w:rsidRPr="006D039A">
        <w:rPr>
          <w:rFonts w:ascii="Times New Roman" w:hAnsi="Times New Roman" w:cs="Times New Roman"/>
          <w:sz w:val="28"/>
          <w:szCs w:val="28"/>
        </w:rPr>
        <w:t>руб</w:t>
      </w:r>
      <w:r w:rsidR="001C7053" w:rsidRPr="006D039A">
        <w:rPr>
          <w:rFonts w:ascii="Times New Roman" w:hAnsi="Times New Roman" w:cs="Times New Roman"/>
          <w:sz w:val="28"/>
          <w:szCs w:val="28"/>
        </w:rPr>
        <w:t>лей</w:t>
      </w:r>
      <w:r w:rsidRPr="006D039A">
        <w:rPr>
          <w:rFonts w:ascii="Times New Roman" w:hAnsi="Times New Roman" w:cs="Times New Roman"/>
          <w:sz w:val="28"/>
          <w:szCs w:val="28"/>
        </w:rPr>
        <w:t>;</w:t>
      </w:r>
    </w:p>
    <w:p w:rsidR="00A057FB" w:rsidRPr="006D039A" w:rsidRDefault="00A057FB"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lastRenderedPageBreak/>
        <w:t xml:space="preserve">- субсидии на </w:t>
      </w:r>
      <w:proofErr w:type="spellStart"/>
      <w:r w:rsidRPr="006D039A">
        <w:rPr>
          <w:rFonts w:ascii="Times New Roman" w:hAnsi="Times New Roman" w:cs="Times New Roman"/>
          <w:sz w:val="28"/>
          <w:szCs w:val="28"/>
        </w:rPr>
        <w:t>софинансирование</w:t>
      </w:r>
      <w:proofErr w:type="spellEnd"/>
      <w:r w:rsidRPr="006D039A">
        <w:rPr>
          <w:rFonts w:ascii="Times New Roman" w:hAnsi="Times New Roman" w:cs="Times New Roman"/>
          <w:sz w:val="28"/>
          <w:szCs w:val="28"/>
        </w:rPr>
        <w:t xml:space="preserve"> части расходов местных бюджетов по оплате труда работников муниципальных учреждений в сумме </w:t>
      </w:r>
      <w:r w:rsidR="00CF2AE7" w:rsidRPr="006D039A">
        <w:rPr>
          <w:rFonts w:ascii="Times New Roman" w:hAnsi="Times New Roman" w:cs="Times New Roman"/>
          <w:sz w:val="28"/>
          <w:szCs w:val="28"/>
        </w:rPr>
        <w:t>18916,5</w:t>
      </w:r>
      <w:r w:rsidRPr="006D039A">
        <w:rPr>
          <w:rFonts w:ascii="Times New Roman" w:hAnsi="Times New Roman" w:cs="Times New Roman"/>
          <w:sz w:val="28"/>
          <w:szCs w:val="28"/>
        </w:rPr>
        <w:t xml:space="preserve"> тыс.</w:t>
      </w:r>
      <w:r w:rsidR="00AE4EFA" w:rsidRPr="006D039A">
        <w:rPr>
          <w:rFonts w:ascii="Times New Roman" w:hAnsi="Times New Roman" w:cs="Times New Roman"/>
          <w:sz w:val="28"/>
          <w:szCs w:val="28"/>
        </w:rPr>
        <w:t xml:space="preserve"> </w:t>
      </w:r>
      <w:r w:rsidRPr="006D039A">
        <w:rPr>
          <w:rFonts w:ascii="Times New Roman" w:hAnsi="Times New Roman" w:cs="Times New Roman"/>
          <w:sz w:val="28"/>
          <w:szCs w:val="28"/>
        </w:rPr>
        <w:t>руб</w:t>
      </w:r>
      <w:r w:rsidR="001C7053" w:rsidRPr="006D039A">
        <w:rPr>
          <w:rFonts w:ascii="Times New Roman" w:hAnsi="Times New Roman" w:cs="Times New Roman"/>
          <w:sz w:val="28"/>
          <w:szCs w:val="28"/>
        </w:rPr>
        <w:t>лей</w:t>
      </w:r>
      <w:r w:rsidR="00650E27" w:rsidRPr="006D039A">
        <w:rPr>
          <w:rFonts w:ascii="Times New Roman" w:hAnsi="Times New Roman" w:cs="Times New Roman"/>
          <w:sz w:val="28"/>
          <w:szCs w:val="28"/>
        </w:rPr>
        <w:t xml:space="preserve"> (объем субсидии учтен на уровне первоначального плана на 202</w:t>
      </w:r>
      <w:r w:rsidR="00CF2AE7" w:rsidRPr="006D039A">
        <w:rPr>
          <w:rFonts w:ascii="Times New Roman" w:hAnsi="Times New Roman" w:cs="Times New Roman"/>
          <w:sz w:val="28"/>
          <w:szCs w:val="28"/>
        </w:rPr>
        <w:t>3</w:t>
      </w:r>
      <w:r w:rsidR="00650E27" w:rsidRPr="006D039A">
        <w:rPr>
          <w:rFonts w:ascii="Times New Roman" w:hAnsi="Times New Roman" w:cs="Times New Roman"/>
          <w:sz w:val="28"/>
          <w:szCs w:val="28"/>
        </w:rPr>
        <w:t xml:space="preserve"> год, сумма будет уточнена после принятия Закона о краевом бюджете во втором чтении)</w:t>
      </w:r>
      <w:r w:rsidRPr="006D039A">
        <w:rPr>
          <w:rFonts w:ascii="Times New Roman" w:hAnsi="Times New Roman" w:cs="Times New Roman"/>
          <w:sz w:val="28"/>
          <w:szCs w:val="28"/>
        </w:rPr>
        <w:t>;</w:t>
      </w:r>
    </w:p>
    <w:p w:rsidR="008B1B08" w:rsidRPr="006D039A" w:rsidRDefault="008B1B08"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 субсидии на реализацию мероприятий, направленных на обеспечение стабильного водоснабжения населения Алтайского края 7904,1 тыс. рублей;</w:t>
      </w:r>
    </w:p>
    <w:p w:rsidR="008B1B08" w:rsidRPr="006D039A" w:rsidRDefault="008B1B08" w:rsidP="008B1B08">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 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 1565,3 тыс. рублей;</w:t>
      </w:r>
    </w:p>
    <w:p w:rsidR="00A057FB" w:rsidRPr="006D039A" w:rsidRDefault="00A057FB"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 xml:space="preserve">- субвенции бюджетам муниципальных районов на выполнение передаваемых государственных полномочий и полномочий субъектов РФ в сумме </w:t>
      </w:r>
      <w:r w:rsidR="008B1B08" w:rsidRPr="006D039A">
        <w:rPr>
          <w:rFonts w:ascii="Times New Roman" w:hAnsi="Times New Roman" w:cs="Times New Roman"/>
          <w:sz w:val="28"/>
          <w:szCs w:val="28"/>
        </w:rPr>
        <w:t>544980,2</w:t>
      </w:r>
      <w:r w:rsidR="000C08A0" w:rsidRPr="006D039A">
        <w:rPr>
          <w:rFonts w:ascii="Times New Roman" w:hAnsi="Times New Roman" w:cs="Times New Roman"/>
          <w:sz w:val="28"/>
          <w:szCs w:val="28"/>
        </w:rPr>
        <w:t xml:space="preserve"> </w:t>
      </w:r>
      <w:r w:rsidRPr="006D039A">
        <w:rPr>
          <w:rFonts w:ascii="Times New Roman" w:hAnsi="Times New Roman" w:cs="Times New Roman"/>
          <w:sz w:val="28"/>
          <w:szCs w:val="28"/>
        </w:rPr>
        <w:t>тыс.</w:t>
      </w:r>
      <w:r w:rsidR="00AE4EFA" w:rsidRPr="006D039A">
        <w:rPr>
          <w:rFonts w:ascii="Times New Roman" w:hAnsi="Times New Roman" w:cs="Times New Roman"/>
          <w:sz w:val="28"/>
          <w:szCs w:val="28"/>
        </w:rPr>
        <w:t xml:space="preserve"> </w:t>
      </w:r>
      <w:r w:rsidRPr="006D039A">
        <w:rPr>
          <w:rFonts w:ascii="Times New Roman" w:hAnsi="Times New Roman" w:cs="Times New Roman"/>
          <w:sz w:val="28"/>
          <w:szCs w:val="28"/>
        </w:rPr>
        <w:t>руб</w:t>
      </w:r>
      <w:r w:rsidR="001C7053" w:rsidRPr="006D039A">
        <w:rPr>
          <w:rFonts w:ascii="Times New Roman" w:hAnsi="Times New Roman" w:cs="Times New Roman"/>
          <w:sz w:val="28"/>
          <w:szCs w:val="28"/>
        </w:rPr>
        <w:t>лей</w:t>
      </w:r>
      <w:r w:rsidR="000C08A0" w:rsidRPr="006D039A">
        <w:rPr>
          <w:rFonts w:ascii="Times New Roman" w:hAnsi="Times New Roman" w:cs="Times New Roman"/>
          <w:sz w:val="28"/>
          <w:szCs w:val="28"/>
        </w:rPr>
        <w:t xml:space="preserve">; </w:t>
      </w:r>
    </w:p>
    <w:p w:rsidR="000C08A0" w:rsidRPr="006D039A" w:rsidRDefault="000C08A0"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   межбюджетные трансферты, передаваемые бюджетам муниципальных районов из бюджетов сельских поселений на осуществление части полномочий по решению вопросов местного значения в соответствии с заключенными соглашениями в сумме 15,0 тыс. руб</w:t>
      </w:r>
      <w:r w:rsidR="00574570" w:rsidRPr="006D039A">
        <w:rPr>
          <w:rFonts w:ascii="Times New Roman" w:hAnsi="Times New Roman" w:cs="Times New Roman"/>
          <w:sz w:val="28"/>
          <w:szCs w:val="28"/>
        </w:rPr>
        <w:t>лей</w:t>
      </w:r>
      <w:r w:rsidRPr="006D039A">
        <w:rPr>
          <w:rFonts w:ascii="Times New Roman" w:hAnsi="Times New Roman" w:cs="Times New Roman"/>
          <w:sz w:val="28"/>
          <w:szCs w:val="28"/>
        </w:rPr>
        <w:t xml:space="preserve">. </w:t>
      </w:r>
    </w:p>
    <w:p w:rsidR="000C08A0" w:rsidRPr="006D039A" w:rsidRDefault="000C08A0"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ab/>
        <w:t>На 202</w:t>
      </w:r>
      <w:r w:rsidR="008B1B08" w:rsidRPr="006D039A">
        <w:rPr>
          <w:rFonts w:ascii="Times New Roman" w:hAnsi="Times New Roman" w:cs="Times New Roman"/>
          <w:sz w:val="28"/>
          <w:szCs w:val="28"/>
        </w:rPr>
        <w:t>5</w:t>
      </w:r>
      <w:r w:rsidRPr="006D039A">
        <w:rPr>
          <w:rFonts w:ascii="Times New Roman" w:hAnsi="Times New Roman" w:cs="Times New Roman"/>
          <w:sz w:val="28"/>
          <w:szCs w:val="28"/>
        </w:rPr>
        <w:t xml:space="preserve"> год безвозмездные поступления из краевого бюджета включены в сумме </w:t>
      </w:r>
      <w:r w:rsidR="008B1B08" w:rsidRPr="006D039A">
        <w:rPr>
          <w:rFonts w:ascii="Times New Roman" w:hAnsi="Times New Roman" w:cs="Times New Roman"/>
          <w:sz w:val="28"/>
          <w:szCs w:val="28"/>
        </w:rPr>
        <w:t>578932,3</w:t>
      </w:r>
      <w:r w:rsidRPr="006D039A">
        <w:rPr>
          <w:rFonts w:ascii="Times New Roman" w:hAnsi="Times New Roman" w:cs="Times New Roman"/>
          <w:sz w:val="28"/>
          <w:szCs w:val="28"/>
        </w:rPr>
        <w:t xml:space="preserve"> тыс. руб</w:t>
      </w:r>
      <w:r w:rsidR="00574570" w:rsidRPr="006D039A">
        <w:rPr>
          <w:rFonts w:ascii="Times New Roman" w:hAnsi="Times New Roman" w:cs="Times New Roman"/>
          <w:sz w:val="28"/>
          <w:szCs w:val="28"/>
        </w:rPr>
        <w:t>лей</w:t>
      </w:r>
      <w:r w:rsidRPr="006D039A">
        <w:rPr>
          <w:rFonts w:ascii="Times New Roman" w:hAnsi="Times New Roman" w:cs="Times New Roman"/>
          <w:sz w:val="28"/>
          <w:szCs w:val="28"/>
        </w:rPr>
        <w:t>, на 202</w:t>
      </w:r>
      <w:r w:rsidR="008B1B08" w:rsidRPr="006D039A">
        <w:rPr>
          <w:rFonts w:ascii="Times New Roman" w:hAnsi="Times New Roman" w:cs="Times New Roman"/>
          <w:sz w:val="28"/>
          <w:szCs w:val="28"/>
        </w:rPr>
        <w:t>6</w:t>
      </w:r>
      <w:r w:rsidRPr="006D039A">
        <w:rPr>
          <w:rFonts w:ascii="Times New Roman" w:hAnsi="Times New Roman" w:cs="Times New Roman"/>
          <w:sz w:val="28"/>
          <w:szCs w:val="28"/>
        </w:rPr>
        <w:t xml:space="preserve"> год в сумме </w:t>
      </w:r>
      <w:r w:rsidR="008B1B08" w:rsidRPr="006D039A">
        <w:rPr>
          <w:rFonts w:ascii="Times New Roman" w:hAnsi="Times New Roman" w:cs="Times New Roman"/>
          <w:sz w:val="28"/>
          <w:szCs w:val="28"/>
        </w:rPr>
        <w:t>578816,4</w:t>
      </w:r>
      <w:r w:rsidR="00667D35" w:rsidRPr="006D039A">
        <w:rPr>
          <w:rFonts w:ascii="Times New Roman" w:hAnsi="Times New Roman" w:cs="Times New Roman"/>
          <w:sz w:val="28"/>
          <w:szCs w:val="28"/>
        </w:rPr>
        <w:t xml:space="preserve"> </w:t>
      </w:r>
      <w:r w:rsidRPr="006D039A">
        <w:rPr>
          <w:rFonts w:ascii="Times New Roman" w:hAnsi="Times New Roman" w:cs="Times New Roman"/>
          <w:sz w:val="28"/>
          <w:szCs w:val="28"/>
        </w:rPr>
        <w:t>тыс. руб</w:t>
      </w:r>
      <w:r w:rsidR="00574570" w:rsidRPr="006D039A">
        <w:rPr>
          <w:rFonts w:ascii="Times New Roman" w:hAnsi="Times New Roman" w:cs="Times New Roman"/>
          <w:sz w:val="28"/>
          <w:szCs w:val="28"/>
        </w:rPr>
        <w:t>лей</w:t>
      </w:r>
      <w:r w:rsidRPr="006D039A">
        <w:rPr>
          <w:rFonts w:ascii="Times New Roman" w:hAnsi="Times New Roman" w:cs="Times New Roman"/>
          <w:sz w:val="28"/>
          <w:szCs w:val="28"/>
        </w:rPr>
        <w:t>.</w:t>
      </w:r>
    </w:p>
    <w:p w:rsidR="00A057FB" w:rsidRPr="006D039A" w:rsidRDefault="00A057FB"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ab/>
        <w:t>Прогноз безвозмездных поступлений из краевого бюджета на 202</w:t>
      </w:r>
      <w:r w:rsidR="008B1B08" w:rsidRPr="006D039A">
        <w:rPr>
          <w:rFonts w:ascii="Times New Roman" w:hAnsi="Times New Roman" w:cs="Times New Roman"/>
          <w:sz w:val="28"/>
          <w:szCs w:val="28"/>
        </w:rPr>
        <w:t>4</w:t>
      </w:r>
      <w:r w:rsidRPr="006D039A">
        <w:rPr>
          <w:rFonts w:ascii="Times New Roman" w:hAnsi="Times New Roman" w:cs="Times New Roman"/>
          <w:sz w:val="28"/>
          <w:szCs w:val="28"/>
        </w:rPr>
        <w:t xml:space="preserve"> год </w:t>
      </w:r>
      <w:r w:rsidR="000C08A0" w:rsidRPr="006D039A">
        <w:rPr>
          <w:rFonts w:ascii="Times New Roman" w:hAnsi="Times New Roman" w:cs="Times New Roman"/>
          <w:sz w:val="28"/>
          <w:szCs w:val="28"/>
        </w:rPr>
        <w:t>и плановый период 202</w:t>
      </w:r>
      <w:r w:rsidR="008B1B08" w:rsidRPr="006D039A">
        <w:rPr>
          <w:rFonts w:ascii="Times New Roman" w:hAnsi="Times New Roman" w:cs="Times New Roman"/>
          <w:sz w:val="28"/>
          <w:szCs w:val="28"/>
        </w:rPr>
        <w:t>5</w:t>
      </w:r>
      <w:r w:rsidR="000C08A0" w:rsidRPr="006D039A">
        <w:rPr>
          <w:rFonts w:ascii="Times New Roman" w:hAnsi="Times New Roman" w:cs="Times New Roman"/>
          <w:sz w:val="28"/>
          <w:szCs w:val="28"/>
        </w:rPr>
        <w:t xml:space="preserve"> и 202</w:t>
      </w:r>
      <w:r w:rsidR="008B1B08" w:rsidRPr="006D039A">
        <w:rPr>
          <w:rFonts w:ascii="Times New Roman" w:hAnsi="Times New Roman" w:cs="Times New Roman"/>
          <w:sz w:val="28"/>
          <w:szCs w:val="28"/>
        </w:rPr>
        <w:t>6</w:t>
      </w:r>
      <w:r w:rsidR="000C08A0" w:rsidRPr="006D039A">
        <w:rPr>
          <w:rFonts w:ascii="Times New Roman" w:hAnsi="Times New Roman" w:cs="Times New Roman"/>
          <w:sz w:val="28"/>
          <w:szCs w:val="28"/>
        </w:rPr>
        <w:t xml:space="preserve"> годов </w:t>
      </w:r>
      <w:r w:rsidRPr="006D039A">
        <w:rPr>
          <w:rFonts w:ascii="Times New Roman" w:hAnsi="Times New Roman" w:cs="Times New Roman"/>
          <w:sz w:val="28"/>
          <w:szCs w:val="28"/>
        </w:rPr>
        <w:t>отражен без учета субсидий на капитальный ремонт объектов муниципальной собственности,</w:t>
      </w:r>
      <w:r w:rsidR="00522DDF" w:rsidRPr="006D039A">
        <w:rPr>
          <w:rFonts w:ascii="Times New Roman" w:hAnsi="Times New Roman" w:cs="Times New Roman"/>
          <w:sz w:val="28"/>
          <w:szCs w:val="28"/>
        </w:rPr>
        <w:t xml:space="preserve"> поступающих в течение года</w:t>
      </w:r>
      <w:r w:rsidR="008857F2" w:rsidRPr="006D039A">
        <w:rPr>
          <w:rFonts w:ascii="Times New Roman" w:hAnsi="Times New Roman" w:cs="Times New Roman"/>
          <w:sz w:val="28"/>
          <w:szCs w:val="28"/>
        </w:rPr>
        <w:t>.</w:t>
      </w:r>
    </w:p>
    <w:p w:rsidR="00522DDF" w:rsidRPr="006D039A" w:rsidRDefault="00522DDF"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ab/>
        <w:t>Общий объем расходов бюджета района определен исходя из соблюдения следующих принципов:</w:t>
      </w:r>
    </w:p>
    <w:p w:rsidR="00522DDF" w:rsidRPr="006D039A" w:rsidRDefault="00522DDF"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 xml:space="preserve"> - установление расходных обязательств в пределах полномочий, отнесенных федеральными законами к полномочиям органов местного самоуправления;</w:t>
      </w:r>
    </w:p>
    <w:p w:rsidR="00522DDF" w:rsidRPr="006D039A" w:rsidRDefault="00522DDF"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 ограничение увеличения численности работников органов местного самоуправления за исключением случаев, связанных с наделением органов местного самоуправления новыми полномочиями или перераспределением полномочий.</w:t>
      </w:r>
    </w:p>
    <w:p w:rsidR="009F0155" w:rsidRPr="006D039A" w:rsidRDefault="00522DDF"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ab/>
        <w:t xml:space="preserve">Объем текущих расходов сформирован на уровне объема бюджета района на текущий год с учетом </w:t>
      </w:r>
      <w:r w:rsidR="009F0155" w:rsidRPr="006D039A">
        <w:rPr>
          <w:rFonts w:ascii="Times New Roman" w:hAnsi="Times New Roman" w:cs="Times New Roman"/>
          <w:sz w:val="28"/>
          <w:szCs w:val="28"/>
        </w:rPr>
        <w:t>базового прогноза индекса потребительских цен на 202</w:t>
      </w:r>
      <w:r w:rsidR="008B1B08" w:rsidRPr="006D039A">
        <w:rPr>
          <w:rFonts w:ascii="Times New Roman" w:hAnsi="Times New Roman" w:cs="Times New Roman"/>
          <w:sz w:val="28"/>
          <w:szCs w:val="28"/>
        </w:rPr>
        <w:t>4</w:t>
      </w:r>
      <w:r w:rsidR="009F0155" w:rsidRPr="006D039A">
        <w:rPr>
          <w:rFonts w:ascii="Times New Roman" w:hAnsi="Times New Roman" w:cs="Times New Roman"/>
          <w:sz w:val="28"/>
          <w:szCs w:val="28"/>
        </w:rPr>
        <w:t xml:space="preserve"> год </w:t>
      </w:r>
      <w:r w:rsidR="008B1B08" w:rsidRPr="006D039A">
        <w:rPr>
          <w:rFonts w:ascii="Times New Roman" w:hAnsi="Times New Roman" w:cs="Times New Roman"/>
          <w:sz w:val="28"/>
          <w:szCs w:val="28"/>
        </w:rPr>
        <w:t>–</w:t>
      </w:r>
      <w:r w:rsidR="009F0155" w:rsidRPr="006D039A">
        <w:rPr>
          <w:rFonts w:ascii="Times New Roman" w:hAnsi="Times New Roman" w:cs="Times New Roman"/>
          <w:sz w:val="28"/>
          <w:szCs w:val="28"/>
        </w:rPr>
        <w:t xml:space="preserve"> </w:t>
      </w:r>
      <w:r w:rsidR="009955BE" w:rsidRPr="006D039A">
        <w:rPr>
          <w:rFonts w:ascii="Times New Roman" w:hAnsi="Times New Roman" w:cs="Times New Roman"/>
          <w:sz w:val="28"/>
          <w:szCs w:val="28"/>
        </w:rPr>
        <w:t>10</w:t>
      </w:r>
      <w:r w:rsidR="008B1B08" w:rsidRPr="006D039A">
        <w:rPr>
          <w:rFonts w:ascii="Times New Roman" w:hAnsi="Times New Roman" w:cs="Times New Roman"/>
          <w:sz w:val="28"/>
          <w:szCs w:val="28"/>
        </w:rPr>
        <w:t>5,7</w:t>
      </w:r>
      <w:r w:rsidR="009F0155" w:rsidRPr="006D039A">
        <w:rPr>
          <w:rFonts w:ascii="Times New Roman" w:hAnsi="Times New Roman" w:cs="Times New Roman"/>
          <w:sz w:val="28"/>
          <w:szCs w:val="28"/>
        </w:rPr>
        <w:t xml:space="preserve"> % и с учетом обеспечения в полном объеме социально-значимых и первоочередных расходов.</w:t>
      </w:r>
    </w:p>
    <w:p w:rsidR="000006A0" w:rsidRPr="006D039A" w:rsidRDefault="000006A0"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ab/>
        <w:t>Важнейшей задачей бюджетной политики является создание условий для выполнения социальных обязательств с одновременным повышением адресности предоставления социальной помощи. Проект бюджета на 202</w:t>
      </w:r>
      <w:r w:rsidR="008B1B08" w:rsidRPr="006D039A">
        <w:rPr>
          <w:rFonts w:ascii="Times New Roman" w:hAnsi="Times New Roman" w:cs="Times New Roman"/>
          <w:sz w:val="28"/>
          <w:szCs w:val="28"/>
        </w:rPr>
        <w:t>4</w:t>
      </w:r>
      <w:r w:rsidRPr="006D039A">
        <w:rPr>
          <w:rFonts w:ascii="Times New Roman" w:hAnsi="Times New Roman" w:cs="Times New Roman"/>
          <w:sz w:val="28"/>
          <w:szCs w:val="28"/>
        </w:rPr>
        <w:t xml:space="preserve"> год остается социально направленным.</w:t>
      </w:r>
    </w:p>
    <w:p w:rsidR="00C8387F" w:rsidRPr="006D039A" w:rsidRDefault="00C8387F" w:rsidP="00C8387F">
      <w:pPr>
        <w:autoSpaceDE w:val="0"/>
        <w:autoSpaceDN w:val="0"/>
        <w:adjustRightInd w:val="0"/>
        <w:spacing w:after="0" w:line="240" w:lineRule="auto"/>
        <w:ind w:firstLine="708"/>
        <w:jc w:val="both"/>
        <w:rPr>
          <w:rFonts w:ascii="Times New Roman" w:hAnsi="Times New Roman"/>
          <w:sz w:val="28"/>
          <w:szCs w:val="28"/>
        </w:rPr>
      </w:pPr>
      <w:r w:rsidRPr="006D039A">
        <w:rPr>
          <w:rFonts w:ascii="Times New Roman" w:hAnsi="Times New Roman"/>
          <w:sz w:val="28"/>
          <w:szCs w:val="28"/>
        </w:rPr>
        <w:t>При формировании проекта бюджета будет предусмотрена индексация заработной платы:</w:t>
      </w:r>
    </w:p>
    <w:p w:rsidR="00967B62" w:rsidRPr="006D039A" w:rsidRDefault="00967B62" w:rsidP="00967B62">
      <w:pPr>
        <w:autoSpaceDE w:val="0"/>
        <w:autoSpaceDN w:val="0"/>
        <w:adjustRightInd w:val="0"/>
        <w:spacing w:after="0" w:line="240" w:lineRule="auto"/>
        <w:ind w:firstLine="709"/>
        <w:jc w:val="both"/>
        <w:rPr>
          <w:rFonts w:ascii="PT Astra Serif" w:hAnsi="PT Astra Serif"/>
          <w:sz w:val="28"/>
          <w:szCs w:val="28"/>
        </w:rPr>
      </w:pPr>
      <w:r w:rsidRPr="006D039A">
        <w:rPr>
          <w:rFonts w:ascii="PT Astra Serif" w:hAnsi="PT Astra Serif"/>
          <w:sz w:val="28"/>
          <w:szCs w:val="28"/>
        </w:rPr>
        <w:t>отдельных категорий работников, подпадающих под действие указов Президента Российской Федерации – на 9,8 процентов с 1 января 2024 года;</w:t>
      </w:r>
    </w:p>
    <w:p w:rsidR="00967B62" w:rsidRPr="006D039A" w:rsidRDefault="00967B62" w:rsidP="00967B62">
      <w:pPr>
        <w:autoSpaceDE w:val="0"/>
        <w:autoSpaceDN w:val="0"/>
        <w:adjustRightInd w:val="0"/>
        <w:spacing w:after="0" w:line="240" w:lineRule="auto"/>
        <w:ind w:firstLine="709"/>
        <w:jc w:val="both"/>
        <w:rPr>
          <w:rFonts w:ascii="PT Astra Serif" w:hAnsi="PT Astra Serif"/>
          <w:sz w:val="28"/>
          <w:szCs w:val="28"/>
        </w:rPr>
      </w:pPr>
      <w:r w:rsidRPr="006D039A">
        <w:rPr>
          <w:rFonts w:ascii="PT Astra Serif" w:hAnsi="PT Astra Serif"/>
          <w:sz w:val="28"/>
          <w:szCs w:val="28"/>
        </w:rPr>
        <w:t xml:space="preserve">работников бюджетного сектора экономики Алтайского края, на которых не распространяется действие указов, - 4,5 процента с 1 октября 2024 года. </w:t>
      </w:r>
    </w:p>
    <w:p w:rsidR="00967B62" w:rsidRPr="006D039A" w:rsidRDefault="00967B62" w:rsidP="00967B62">
      <w:pPr>
        <w:autoSpaceDE w:val="0"/>
        <w:autoSpaceDN w:val="0"/>
        <w:adjustRightInd w:val="0"/>
        <w:spacing w:after="0" w:line="240" w:lineRule="auto"/>
        <w:ind w:firstLine="709"/>
        <w:jc w:val="both"/>
        <w:rPr>
          <w:rFonts w:ascii="PT Astra Serif" w:hAnsi="PT Astra Serif"/>
          <w:sz w:val="28"/>
          <w:szCs w:val="28"/>
        </w:rPr>
      </w:pPr>
      <w:r w:rsidRPr="006D039A">
        <w:rPr>
          <w:rFonts w:ascii="PT Astra Serif" w:hAnsi="PT Astra Serif"/>
          <w:sz w:val="28"/>
          <w:szCs w:val="28"/>
        </w:rPr>
        <w:lastRenderedPageBreak/>
        <w:t xml:space="preserve">Минимальный размер оплаты труда с 1 января 2024 года увеличится на 18,5 процента и составит 19242 рубля. </w:t>
      </w:r>
    </w:p>
    <w:p w:rsidR="00C8387F" w:rsidRPr="006D039A" w:rsidRDefault="00C8387F" w:rsidP="00C8387F">
      <w:pPr>
        <w:autoSpaceDE w:val="0"/>
        <w:autoSpaceDN w:val="0"/>
        <w:adjustRightInd w:val="0"/>
        <w:spacing w:after="0" w:line="240" w:lineRule="auto"/>
        <w:ind w:firstLine="708"/>
        <w:jc w:val="both"/>
        <w:rPr>
          <w:rFonts w:ascii="Times New Roman" w:hAnsi="Times New Roman"/>
          <w:sz w:val="28"/>
          <w:szCs w:val="28"/>
        </w:rPr>
      </w:pPr>
      <w:r w:rsidRPr="006D039A">
        <w:rPr>
          <w:rFonts w:ascii="Times New Roman" w:hAnsi="Times New Roman"/>
          <w:sz w:val="28"/>
          <w:szCs w:val="28"/>
        </w:rPr>
        <w:t>Кроме того, расходы на заработную плату предусматриваются с учетом планируемого темпа роста минимального размера оплаты труда и начислением районного коэффициента сверх утверждаемого минимального размера оплаты труда в соответствии с Постановлениями Конституционного Суда Российской Федерации.</w:t>
      </w:r>
    </w:p>
    <w:p w:rsidR="00967B62" w:rsidRPr="006D039A" w:rsidRDefault="00967B62" w:rsidP="00967B62">
      <w:pPr>
        <w:spacing w:after="0" w:line="240" w:lineRule="auto"/>
        <w:ind w:firstLine="709"/>
        <w:jc w:val="both"/>
        <w:rPr>
          <w:rFonts w:ascii="Times New Roman" w:hAnsi="Times New Roman"/>
          <w:sz w:val="28"/>
          <w:szCs w:val="28"/>
        </w:rPr>
      </w:pPr>
      <w:r w:rsidRPr="006D039A">
        <w:rPr>
          <w:rFonts w:ascii="Times New Roman" w:hAnsi="Times New Roman"/>
          <w:sz w:val="28"/>
          <w:szCs w:val="28"/>
        </w:rPr>
        <w:t xml:space="preserve">В целях обеспечения стабильного функционирования бюджетной системы </w:t>
      </w:r>
      <w:proofErr w:type="spellStart"/>
      <w:r w:rsidRPr="006D039A">
        <w:rPr>
          <w:rFonts w:ascii="Times New Roman" w:hAnsi="Times New Roman"/>
          <w:sz w:val="28"/>
          <w:szCs w:val="28"/>
        </w:rPr>
        <w:t>Бийского</w:t>
      </w:r>
      <w:proofErr w:type="spellEnd"/>
      <w:r w:rsidRPr="006D039A">
        <w:rPr>
          <w:rFonts w:ascii="Times New Roman" w:hAnsi="Times New Roman"/>
          <w:sz w:val="28"/>
          <w:szCs w:val="28"/>
        </w:rPr>
        <w:t xml:space="preserve"> района в 2024-2026 годах будет продолжена бюджетная политика, направленная на сохранение устойчивости и сбалансированности местных бюджетов, а также на повышение качества управления муниципальными финансами. Сохраняются все виды финансовой помощи муниципальным образованиям на исполнение местных полномочий.</w:t>
      </w:r>
    </w:p>
    <w:p w:rsidR="00967B62" w:rsidRPr="006D039A" w:rsidRDefault="00967B62" w:rsidP="00967B62">
      <w:pPr>
        <w:spacing w:after="0" w:line="240" w:lineRule="auto"/>
        <w:ind w:firstLine="709"/>
        <w:jc w:val="both"/>
        <w:rPr>
          <w:rFonts w:ascii="Times New Roman" w:hAnsi="Times New Roman"/>
          <w:sz w:val="28"/>
          <w:szCs w:val="28"/>
        </w:rPr>
      </w:pPr>
      <w:r w:rsidRPr="006D039A">
        <w:rPr>
          <w:rFonts w:ascii="Times New Roman" w:hAnsi="Times New Roman"/>
          <w:sz w:val="28"/>
          <w:szCs w:val="28"/>
        </w:rPr>
        <w:t>Основными мероприятиями в сфере межбюджетных отношений являются:</w:t>
      </w:r>
    </w:p>
    <w:p w:rsidR="00967B62" w:rsidRPr="006D039A" w:rsidRDefault="00967B62" w:rsidP="00967B62">
      <w:pPr>
        <w:spacing w:after="0" w:line="240" w:lineRule="auto"/>
        <w:ind w:firstLine="709"/>
        <w:jc w:val="both"/>
        <w:rPr>
          <w:rFonts w:ascii="Times New Roman" w:hAnsi="Times New Roman"/>
          <w:sz w:val="28"/>
          <w:szCs w:val="28"/>
        </w:rPr>
      </w:pPr>
      <w:r w:rsidRPr="006D039A">
        <w:rPr>
          <w:rFonts w:ascii="Times New Roman" w:hAnsi="Times New Roman"/>
          <w:sz w:val="28"/>
          <w:szCs w:val="28"/>
        </w:rPr>
        <w:t>выравнивание бюджетной обеспеченности муниципальных образований;</w:t>
      </w:r>
    </w:p>
    <w:p w:rsidR="00967B62" w:rsidRPr="006D039A" w:rsidRDefault="00967B62" w:rsidP="00967B62">
      <w:pPr>
        <w:spacing w:after="0" w:line="240" w:lineRule="auto"/>
        <w:ind w:firstLine="709"/>
        <w:jc w:val="both"/>
        <w:rPr>
          <w:rFonts w:ascii="Times New Roman" w:hAnsi="Times New Roman"/>
          <w:sz w:val="28"/>
          <w:szCs w:val="28"/>
        </w:rPr>
      </w:pPr>
      <w:r w:rsidRPr="006D039A">
        <w:rPr>
          <w:rFonts w:ascii="Times New Roman" w:hAnsi="Times New Roman"/>
          <w:sz w:val="28"/>
          <w:szCs w:val="28"/>
        </w:rPr>
        <w:t>стимулирование органов местного самоуправления к повышению эффективности и результативности деятельности;</w:t>
      </w:r>
    </w:p>
    <w:p w:rsidR="00967B62" w:rsidRPr="006D039A" w:rsidRDefault="00967B62" w:rsidP="00967B62">
      <w:pPr>
        <w:spacing w:after="0" w:line="240" w:lineRule="auto"/>
        <w:ind w:firstLine="709"/>
        <w:jc w:val="both"/>
        <w:rPr>
          <w:rFonts w:ascii="Times New Roman" w:hAnsi="Times New Roman"/>
          <w:sz w:val="28"/>
          <w:szCs w:val="28"/>
        </w:rPr>
      </w:pPr>
      <w:proofErr w:type="spellStart"/>
      <w:r w:rsidRPr="006D039A">
        <w:rPr>
          <w:rFonts w:ascii="Times New Roman" w:hAnsi="Times New Roman"/>
          <w:sz w:val="28"/>
          <w:szCs w:val="28"/>
        </w:rPr>
        <w:t>софинансирование</w:t>
      </w:r>
      <w:proofErr w:type="spellEnd"/>
      <w:r w:rsidRPr="006D039A">
        <w:rPr>
          <w:rFonts w:ascii="Times New Roman" w:hAnsi="Times New Roman"/>
          <w:sz w:val="28"/>
          <w:szCs w:val="28"/>
        </w:rPr>
        <w:t xml:space="preserve"> расходных обязательств муниципальных образований.</w:t>
      </w:r>
    </w:p>
    <w:p w:rsidR="00967B62" w:rsidRPr="006D039A" w:rsidRDefault="00967B62" w:rsidP="00967B62">
      <w:pPr>
        <w:spacing w:after="0" w:line="240" w:lineRule="auto"/>
        <w:ind w:firstLine="709"/>
        <w:jc w:val="both"/>
        <w:rPr>
          <w:rFonts w:ascii="Times New Roman" w:hAnsi="Times New Roman"/>
          <w:sz w:val="28"/>
          <w:szCs w:val="28"/>
        </w:rPr>
      </w:pPr>
      <w:r w:rsidRPr="006D039A">
        <w:rPr>
          <w:rFonts w:ascii="Times New Roman" w:hAnsi="Times New Roman"/>
          <w:sz w:val="28"/>
          <w:szCs w:val="28"/>
        </w:rPr>
        <w:t>Выравнивание бюджетной обеспеченности муниципальных образований по-прежнему выполняет основополагающую роль при формировании местных бюджетов. Применение этого инструмента межбюджетного регулирования позволяет ежегодно снижать разрыв в уровне бюджетной обеспеченности отдельных муниципальных образований.</w:t>
      </w:r>
    </w:p>
    <w:p w:rsidR="00522DDF" w:rsidRPr="006D039A" w:rsidRDefault="000006A0"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ab/>
      </w:r>
      <w:r w:rsidR="005731D4" w:rsidRPr="006D039A">
        <w:rPr>
          <w:rFonts w:ascii="Times New Roman" w:hAnsi="Times New Roman" w:cs="Times New Roman"/>
          <w:sz w:val="28"/>
          <w:szCs w:val="28"/>
        </w:rPr>
        <w:t xml:space="preserve">Расходы </w:t>
      </w:r>
      <w:r w:rsidR="001C0828" w:rsidRPr="006D039A">
        <w:rPr>
          <w:rFonts w:ascii="Times New Roman" w:hAnsi="Times New Roman" w:cs="Times New Roman"/>
          <w:sz w:val="28"/>
          <w:szCs w:val="28"/>
        </w:rPr>
        <w:t>районного</w:t>
      </w:r>
      <w:r w:rsidR="005731D4" w:rsidRPr="006D039A">
        <w:rPr>
          <w:rFonts w:ascii="Times New Roman" w:hAnsi="Times New Roman" w:cs="Times New Roman"/>
          <w:sz w:val="28"/>
          <w:szCs w:val="28"/>
        </w:rPr>
        <w:t xml:space="preserve"> бюджета на 202</w:t>
      </w:r>
      <w:r w:rsidR="00967B62" w:rsidRPr="006D039A">
        <w:rPr>
          <w:rFonts w:ascii="Times New Roman" w:hAnsi="Times New Roman" w:cs="Times New Roman"/>
          <w:sz w:val="28"/>
          <w:szCs w:val="28"/>
        </w:rPr>
        <w:t>4</w:t>
      </w:r>
      <w:r w:rsidR="005731D4" w:rsidRPr="006D039A">
        <w:rPr>
          <w:rFonts w:ascii="Times New Roman" w:hAnsi="Times New Roman" w:cs="Times New Roman"/>
          <w:sz w:val="28"/>
          <w:szCs w:val="28"/>
        </w:rPr>
        <w:t xml:space="preserve"> год планируются в сумме </w:t>
      </w:r>
      <w:r w:rsidR="00320EFE" w:rsidRPr="006D039A">
        <w:rPr>
          <w:rFonts w:ascii="Times New Roman" w:hAnsi="Times New Roman" w:cs="Times New Roman"/>
          <w:sz w:val="28"/>
          <w:szCs w:val="28"/>
        </w:rPr>
        <w:t>931768,2</w:t>
      </w:r>
      <w:r w:rsidR="00E7507B" w:rsidRPr="006D039A">
        <w:rPr>
          <w:rFonts w:ascii="Times New Roman" w:hAnsi="Times New Roman" w:cs="Times New Roman"/>
          <w:sz w:val="28"/>
          <w:szCs w:val="28"/>
        </w:rPr>
        <w:t xml:space="preserve"> тыс.</w:t>
      </w:r>
      <w:r w:rsidR="00AE4EFA" w:rsidRPr="006D039A">
        <w:rPr>
          <w:rFonts w:ascii="Times New Roman" w:hAnsi="Times New Roman" w:cs="Times New Roman"/>
          <w:sz w:val="28"/>
          <w:szCs w:val="28"/>
        </w:rPr>
        <w:t xml:space="preserve"> </w:t>
      </w:r>
      <w:r w:rsidR="00E7507B" w:rsidRPr="006D039A">
        <w:rPr>
          <w:rFonts w:ascii="Times New Roman" w:hAnsi="Times New Roman" w:cs="Times New Roman"/>
          <w:sz w:val="28"/>
          <w:szCs w:val="28"/>
        </w:rPr>
        <w:t>руб</w:t>
      </w:r>
      <w:r w:rsidR="001C7053" w:rsidRPr="006D039A">
        <w:rPr>
          <w:rFonts w:ascii="Times New Roman" w:hAnsi="Times New Roman" w:cs="Times New Roman"/>
          <w:sz w:val="28"/>
          <w:szCs w:val="28"/>
        </w:rPr>
        <w:t>лей</w:t>
      </w:r>
      <w:r w:rsidR="00E7507B" w:rsidRPr="006D039A">
        <w:rPr>
          <w:rFonts w:ascii="Times New Roman" w:hAnsi="Times New Roman" w:cs="Times New Roman"/>
          <w:sz w:val="28"/>
          <w:szCs w:val="28"/>
        </w:rPr>
        <w:t xml:space="preserve">, из них на социальную сферу </w:t>
      </w:r>
      <w:r w:rsidR="008359D1" w:rsidRPr="006D039A">
        <w:rPr>
          <w:rFonts w:ascii="Times New Roman" w:hAnsi="Times New Roman" w:cs="Times New Roman"/>
          <w:sz w:val="28"/>
          <w:szCs w:val="28"/>
        </w:rPr>
        <w:t>749441,5</w:t>
      </w:r>
      <w:r w:rsidR="00E7507B" w:rsidRPr="006D039A">
        <w:rPr>
          <w:rFonts w:ascii="Times New Roman" w:hAnsi="Times New Roman" w:cs="Times New Roman"/>
          <w:sz w:val="28"/>
          <w:szCs w:val="28"/>
        </w:rPr>
        <w:t xml:space="preserve"> тыс.</w:t>
      </w:r>
      <w:r w:rsidR="00AE4EFA" w:rsidRPr="006D039A">
        <w:rPr>
          <w:rFonts w:ascii="Times New Roman" w:hAnsi="Times New Roman" w:cs="Times New Roman"/>
          <w:sz w:val="28"/>
          <w:szCs w:val="28"/>
        </w:rPr>
        <w:t xml:space="preserve"> </w:t>
      </w:r>
      <w:r w:rsidR="00E7507B" w:rsidRPr="006D039A">
        <w:rPr>
          <w:rFonts w:ascii="Times New Roman" w:hAnsi="Times New Roman" w:cs="Times New Roman"/>
          <w:sz w:val="28"/>
          <w:szCs w:val="28"/>
        </w:rPr>
        <w:t>руб</w:t>
      </w:r>
      <w:r w:rsidR="001C7053" w:rsidRPr="006D039A">
        <w:rPr>
          <w:rFonts w:ascii="Times New Roman" w:hAnsi="Times New Roman" w:cs="Times New Roman"/>
          <w:sz w:val="28"/>
          <w:szCs w:val="28"/>
        </w:rPr>
        <w:t>лей</w:t>
      </w:r>
      <w:r w:rsidR="00E7507B" w:rsidRPr="006D039A">
        <w:rPr>
          <w:rFonts w:ascii="Times New Roman" w:hAnsi="Times New Roman" w:cs="Times New Roman"/>
          <w:sz w:val="28"/>
          <w:szCs w:val="28"/>
        </w:rPr>
        <w:t xml:space="preserve">, или </w:t>
      </w:r>
      <w:r w:rsidR="008359D1" w:rsidRPr="006D039A">
        <w:rPr>
          <w:rFonts w:ascii="Times New Roman" w:hAnsi="Times New Roman" w:cs="Times New Roman"/>
          <w:sz w:val="28"/>
          <w:szCs w:val="28"/>
        </w:rPr>
        <w:t>80,4</w:t>
      </w:r>
      <w:r w:rsidR="009C2586" w:rsidRPr="006D039A">
        <w:rPr>
          <w:rFonts w:ascii="Times New Roman" w:hAnsi="Times New Roman" w:cs="Times New Roman"/>
          <w:sz w:val="28"/>
          <w:szCs w:val="28"/>
        </w:rPr>
        <w:t xml:space="preserve"> </w:t>
      </w:r>
      <w:r w:rsidR="00E7507B" w:rsidRPr="006D039A">
        <w:rPr>
          <w:rFonts w:ascii="Times New Roman" w:hAnsi="Times New Roman" w:cs="Times New Roman"/>
          <w:sz w:val="28"/>
          <w:szCs w:val="28"/>
        </w:rPr>
        <w:t>% в общем объеме расходов бюджета.</w:t>
      </w:r>
    </w:p>
    <w:p w:rsidR="00E7507B" w:rsidRPr="006D039A" w:rsidRDefault="00E7507B" w:rsidP="0030241F">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ab/>
        <w:t>По отраслям социальной сферы расходы прогнозируются в следующих объемах:</w:t>
      </w:r>
    </w:p>
    <w:p w:rsidR="00E7507B" w:rsidRPr="006D039A" w:rsidRDefault="00E7507B" w:rsidP="0030241F">
      <w:pPr>
        <w:spacing w:after="0" w:line="240" w:lineRule="auto"/>
        <w:ind w:firstLine="708"/>
        <w:jc w:val="both"/>
        <w:rPr>
          <w:rFonts w:ascii="Times New Roman" w:hAnsi="Times New Roman" w:cs="Times New Roman"/>
          <w:sz w:val="28"/>
          <w:szCs w:val="28"/>
        </w:rPr>
      </w:pPr>
      <w:r w:rsidRPr="006D039A">
        <w:rPr>
          <w:rFonts w:ascii="Times New Roman" w:hAnsi="Times New Roman" w:cs="Times New Roman"/>
          <w:sz w:val="28"/>
          <w:szCs w:val="28"/>
        </w:rPr>
        <w:t xml:space="preserve">образование </w:t>
      </w:r>
      <w:r w:rsidR="00EE53BE" w:rsidRPr="006D039A">
        <w:rPr>
          <w:rFonts w:ascii="Times New Roman" w:hAnsi="Times New Roman" w:cs="Times New Roman"/>
          <w:sz w:val="28"/>
          <w:szCs w:val="28"/>
        </w:rPr>
        <w:t>–</w:t>
      </w:r>
      <w:r w:rsidRPr="006D039A">
        <w:rPr>
          <w:rFonts w:ascii="Times New Roman" w:hAnsi="Times New Roman" w:cs="Times New Roman"/>
          <w:sz w:val="28"/>
          <w:szCs w:val="28"/>
        </w:rPr>
        <w:t xml:space="preserve"> </w:t>
      </w:r>
      <w:r w:rsidR="00320EFE" w:rsidRPr="006D039A">
        <w:rPr>
          <w:rFonts w:ascii="Times New Roman" w:hAnsi="Times New Roman" w:cs="Times New Roman"/>
          <w:sz w:val="28"/>
          <w:szCs w:val="28"/>
        </w:rPr>
        <w:t>657884,2</w:t>
      </w:r>
      <w:r w:rsidRPr="006D039A">
        <w:rPr>
          <w:rFonts w:ascii="Times New Roman" w:hAnsi="Times New Roman" w:cs="Times New Roman"/>
          <w:sz w:val="28"/>
          <w:szCs w:val="28"/>
        </w:rPr>
        <w:t xml:space="preserve"> тыс.</w:t>
      </w:r>
      <w:r w:rsidR="00AE4EFA" w:rsidRPr="006D039A">
        <w:rPr>
          <w:rFonts w:ascii="Times New Roman" w:hAnsi="Times New Roman" w:cs="Times New Roman"/>
          <w:sz w:val="28"/>
          <w:szCs w:val="28"/>
        </w:rPr>
        <w:t xml:space="preserve"> </w:t>
      </w:r>
      <w:r w:rsidRPr="006D039A">
        <w:rPr>
          <w:rFonts w:ascii="Times New Roman" w:hAnsi="Times New Roman" w:cs="Times New Roman"/>
          <w:sz w:val="28"/>
          <w:szCs w:val="28"/>
        </w:rPr>
        <w:t xml:space="preserve">рублей, или </w:t>
      </w:r>
      <w:r w:rsidR="00320EFE" w:rsidRPr="006D039A">
        <w:rPr>
          <w:rFonts w:ascii="Times New Roman" w:hAnsi="Times New Roman" w:cs="Times New Roman"/>
          <w:sz w:val="28"/>
          <w:szCs w:val="28"/>
        </w:rPr>
        <w:t>70</w:t>
      </w:r>
      <w:r w:rsidR="00FC508A" w:rsidRPr="006D039A">
        <w:rPr>
          <w:rFonts w:ascii="Times New Roman" w:hAnsi="Times New Roman" w:cs="Times New Roman"/>
          <w:sz w:val="28"/>
          <w:szCs w:val="28"/>
        </w:rPr>
        <w:t>,6</w:t>
      </w:r>
      <w:r w:rsidR="00EE53BE" w:rsidRPr="006D039A">
        <w:rPr>
          <w:rFonts w:ascii="Times New Roman" w:hAnsi="Times New Roman" w:cs="Times New Roman"/>
          <w:sz w:val="28"/>
          <w:szCs w:val="28"/>
        </w:rPr>
        <w:t xml:space="preserve"> </w:t>
      </w:r>
      <w:r w:rsidRPr="006D039A">
        <w:rPr>
          <w:rFonts w:ascii="Times New Roman" w:hAnsi="Times New Roman" w:cs="Times New Roman"/>
          <w:sz w:val="28"/>
          <w:szCs w:val="28"/>
        </w:rPr>
        <w:t>% от общего объема расходов;</w:t>
      </w:r>
    </w:p>
    <w:p w:rsidR="00E7507B" w:rsidRPr="006D039A" w:rsidRDefault="00E7507B" w:rsidP="0030241F">
      <w:pPr>
        <w:spacing w:after="0" w:line="240" w:lineRule="auto"/>
        <w:ind w:firstLine="708"/>
        <w:jc w:val="both"/>
        <w:rPr>
          <w:rFonts w:ascii="Times New Roman" w:hAnsi="Times New Roman" w:cs="Times New Roman"/>
          <w:sz w:val="28"/>
          <w:szCs w:val="28"/>
        </w:rPr>
      </w:pPr>
      <w:r w:rsidRPr="006D039A">
        <w:rPr>
          <w:rFonts w:ascii="Times New Roman" w:hAnsi="Times New Roman" w:cs="Times New Roman"/>
          <w:sz w:val="28"/>
          <w:szCs w:val="28"/>
        </w:rPr>
        <w:t xml:space="preserve">социальная политика </w:t>
      </w:r>
      <w:r w:rsidR="00EE53BE" w:rsidRPr="006D039A">
        <w:rPr>
          <w:rFonts w:ascii="Times New Roman" w:hAnsi="Times New Roman" w:cs="Times New Roman"/>
          <w:sz w:val="28"/>
          <w:szCs w:val="28"/>
        </w:rPr>
        <w:t>–</w:t>
      </w:r>
      <w:r w:rsidRPr="006D039A">
        <w:rPr>
          <w:rFonts w:ascii="Times New Roman" w:hAnsi="Times New Roman" w:cs="Times New Roman"/>
          <w:sz w:val="28"/>
          <w:szCs w:val="28"/>
        </w:rPr>
        <w:t xml:space="preserve"> </w:t>
      </w:r>
      <w:r w:rsidR="00320EFE" w:rsidRPr="006D039A">
        <w:rPr>
          <w:rFonts w:ascii="Times New Roman" w:hAnsi="Times New Roman" w:cs="Times New Roman"/>
          <w:sz w:val="28"/>
          <w:szCs w:val="28"/>
        </w:rPr>
        <w:t>43917,4</w:t>
      </w:r>
      <w:r w:rsidRPr="006D039A">
        <w:rPr>
          <w:rFonts w:ascii="Times New Roman" w:hAnsi="Times New Roman" w:cs="Times New Roman"/>
          <w:sz w:val="28"/>
          <w:szCs w:val="28"/>
        </w:rPr>
        <w:t xml:space="preserve"> тыс.</w:t>
      </w:r>
      <w:r w:rsidR="00AE4EFA" w:rsidRPr="006D039A">
        <w:rPr>
          <w:rFonts w:ascii="Times New Roman" w:hAnsi="Times New Roman" w:cs="Times New Roman"/>
          <w:sz w:val="28"/>
          <w:szCs w:val="28"/>
        </w:rPr>
        <w:t xml:space="preserve"> </w:t>
      </w:r>
      <w:r w:rsidRPr="006D039A">
        <w:rPr>
          <w:rFonts w:ascii="Times New Roman" w:hAnsi="Times New Roman" w:cs="Times New Roman"/>
          <w:sz w:val="28"/>
          <w:szCs w:val="28"/>
        </w:rPr>
        <w:t xml:space="preserve">рублей, или </w:t>
      </w:r>
      <w:r w:rsidR="00320EFE" w:rsidRPr="006D039A">
        <w:rPr>
          <w:rFonts w:ascii="Times New Roman" w:hAnsi="Times New Roman" w:cs="Times New Roman"/>
          <w:sz w:val="28"/>
          <w:szCs w:val="28"/>
        </w:rPr>
        <w:t>4,7</w:t>
      </w:r>
      <w:r w:rsidR="00EE53BE" w:rsidRPr="006D039A">
        <w:rPr>
          <w:rFonts w:ascii="Times New Roman" w:hAnsi="Times New Roman" w:cs="Times New Roman"/>
          <w:sz w:val="28"/>
          <w:szCs w:val="28"/>
        </w:rPr>
        <w:t xml:space="preserve"> </w:t>
      </w:r>
      <w:r w:rsidRPr="006D039A">
        <w:rPr>
          <w:rFonts w:ascii="Times New Roman" w:hAnsi="Times New Roman" w:cs="Times New Roman"/>
          <w:sz w:val="28"/>
          <w:szCs w:val="28"/>
        </w:rPr>
        <w:t>%;</w:t>
      </w:r>
    </w:p>
    <w:p w:rsidR="00E7507B" w:rsidRPr="006D039A" w:rsidRDefault="00E7507B" w:rsidP="0030241F">
      <w:pPr>
        <w:spacing w:after="0" w:line="240" w:lineRule="auto"/>
        <w:ind w:firstLine="708"/>
        <w:jc w:val="both"/>
        <w:rPr>
          <w:rFonts w:ascii="Times New Roman" w:hAnsi="Times New Roman" w:cs="Times New Roman"/>
          <w:sz w:val="28"/>
          <w:szCs w:val="28"/>
        </w:rPr>
      </w:pPr>
      <w:r w:rsidRPr="006D039A">
        <w:rPr>
          <w:rFonts w:ascii="Times New Roman" w:hAnsi="Times New Roman" w:cs="Times New Roman"/>
          <w:sz w:val="28"/>
          <w:szCs w:val="28"/>
        </w:rPr>
        <w:t xml:space="preserve">культура </w:t>
      </w:r>
      <w:r w:rsidR="00EE53BE" w:rsidRPr="006D039A">
        <w:rPr>
          <w:rFonts w:ascii="Times New Roman" w:hAnsi="Times New Roman" w:cs="Times New Roman"/>
          <w:sz w:val="28"/>
          <w:szCs w:val="28"/>
        </w:rPr>
        <w:t>–</w:t>
      </w:r>
      <w:r w:rsidRPr="006D039A">
        <w:rPr>
          <w:rFonts w:ascii="Times New Roman" w:hAnsi="Times New Roman" w:cs="Times New Roman"/>
          <w:sz w:val="28"/>
          <w:szCs w:val="28"/>
        </w:rPr>
        <w:t xml:space="preserve"> </w:t>
      </w:r>
      <w:r w:rsidR="00320EFE" w:rsidRPr="006D039A">
        <w:rPr>
          <w:rFonts w:ascii="Times New Roman" w:hAnsi="Times New Roman" w:cs="Times New Roman"/>
          <w:sz w:val="28"/>
          <w:szCs w:val="28"/>
        </w:rPr>
        <w:t>37260,8</w:t>
      </w:r>
      <w:r w:rsidRPr="006D039A">
        <w:rPr>
          <w:rFonts w:ascii="Times New Roman" w:hAnsi="Times New Roman" w:cs="Times New Roman"/>
          <w:sz w:val="28"/>
          <w:szCs w:val="28"/>
        </w:rPr>
        <w:t xml:space="preserve"> тыс.</w:t>
      </w:r>
      <w:r w:rsidR="00AE4EFA" w:rsidRPr="006D039A">
        <w:rPr>
          <w:rFonts w:ascii="Times New Roman" w:hAnsi="Times New Roman" w:cs="Times New Roman"/>
          <w:sz w:val="28"/>
          <w:szCs w:val="28"/>
        </w:rPr>
        <w:t xml:space="preserve"> </w:t>
      </w:r>
      <w:r w:rsidRPr="006D039A">
        <w:rPr>
          <w:rFonts w:ascii="Times New Roman" w:hAnsi="Times New Roman" w:cs="Times New Roman"/>
          <w:sz w:val="28"/>
          <w:szCs w:val="28"/>
        </w:rPr>
        <w:t xml:space="preserve">рублей, или </w:t>
      </w:r>
      <w:r w:rsidR="00320EFE" w:rsidRPr="006D039A">
        <w:rPr>
          <w:rFonts w:ascii="Times New Roman" w:hAnsi="Times New Roman" w:cs="Times New Roman"/>
          <w:sz w:val="28"/>
          <w:szCs w:val="28"/>
        </w:rPr>
        <w:t>4,0</w:t>
      </w:r>
      <w:r w:rsidR="007D333C" w:rsidRPr="006D039A">
        <w:rPr>
          <w:rFonts w:ascii="Times New Roman" w:hAnsi="Times New Roman" w:cs="Times New Roman"/>
          <w:sz w:val="28"/>
          <w:szCs w:val="28"/>
        </w:rPr>
        <w:t xml:space="preserve"> </w:t>
      </w:r>
      <w:r w:rsidRPr="006D039A">
        <w:rPr>
          <w:rFonts w:ascii="Times New Roman" w:hAnsi="Times New Roman" w:cs="Times New Roman"/>
          <w:sz w:val="28"/>
          <w:szCs w:val="28"/>
        </w:rPr>
        <w:t>%;</w:t>
      </w:r>
    </w:p>
    <w:p w:rsidR="007611B0" w:rsidRPr="006D039A" w:rsidRDefault="007611B0" w:rsidP="001C7053">
      <w:pPr>
        <w:spacing w:after="0" w:line="240" w:lineRule="auto"/>
        <w:ind w:firstLine="708"/>
        <w:jc w:val="both"/>
        <w:rPr>
          <w:rFonts w:ascii="Times New Roman" w:hAnsi="Times New Roman" w:cs="Times New Roman"/>
          <w:sz w:val="28"/>
          <w:szCs w:val="28"/>
        </w:rPr>
      </w:pPr>
      <w:r w:rsidRPr="006D039A">
        <w:rPr>
          <w:rFonts w:ascii="Times New Roman" w:hAnsi="Times New Roman" w:cs="Times New Roman"/>
          <w:sz w:val="28"/>
          <w:szCs w:val="28"/>
        </w:rPr>
        <w:t xml:space="preserve">физическая культура и спорт </w:t>
      </w:r>
      <w:r w:rsidR="00EE53BE" w:rsidRPr="006D039A">
        <w:rPr>
          <w:rFonts w:ascii="Times New Roman" w:hAnsi="Times New Roman" w:cs="Times New Roman"/>
          <w:sz w:val="28"/>
          <w:szCs w:val="28"/>
        </w:rPr>
        <w:t>–</w:t>
      </w:r>
      <w:r w:rsidRPr="006D039A">
        <w:rPr>
          <w:rFonts w:ascii="Times New Roman" w:hAnsi="Times New Roman" w:cs="Times New Roman"/>
          <w:sz w:val="28"/>
          <w:szCs w:val="28"/>
        </w:rPr>
        <w:t xml:space="preserve"> </w:t>
      </w:r>
      <w:r w:rsidR="00320EFE" w:rsidRPr="006D039A">
        <w:rPr>
          <w:rFonts w:ascii="Times New Roman" w:hAnsi="Times New Roman" w:cs="Times New Roman"/>
          <w:sz w:val="28"/>
          <w:szCs w:val="28"/>
        </w:rPr>
        <w:t>10379,1</w:t>
      </w:r>
      <w:r w:rsidRPr="006D039A">
        <w:rPr>
          <w:rFonts w:ascii="Times New Roman" w:hAnsi="Times New Roman" w:cs="Times New Roman"/>
          <w:sz w:val="28"/>
          <w:szCs w:val="28"/>
        </w:rPr>
        <w:t xml:space="preserve"> тыс.</w:t>
      </w:r>
      <w:r w:rsidR="00AE4EFA" w:rsidRPr="006D039A">
        <w:rPr>
          <w:rFonts w:ascii="Times New Roman" w:hAnsi="Times New Roman" w:cs="Times New Roman"/>
          <w:sz w:val="28"/>
          <w:szCs w:val="28"/>
        </w:rPr>
        <w:t xml:space="preserve"> </w:t>
      </w:r>
      <w:r w:rsidRPr="006D039A">
        <w:rPr>
          <w:rFonts w:ascii="Times New Roman" w:hAnsi="Times New Roman" w:cs="Times New Roman"/>
          <w:sz w:val="28"/>
          <w:szCs w:val="28"/>
        </w:rPr>
        <w:t xml:space="preserve">рублей, или </w:t>
      </w:r>
      <w:r w:rsidR="00320EFE" w:rsidRPr="006D039A">
        <w:rPr>
          <w:rFonts w:ascii="Times New Roman" w:hAnsi="Times New Roman" w:cs="Times New Roman"/>
          <w:sz w:val="28"/>
          <w:szCs w:val="28"/>
        </w:rPr>
        <w:t>1</w:t>
      </w:r>
      <w:r w:rsidR="00FC508A" w:rsidRPr="006D039A">
        <w:rPr>
          <w:rFonts w:ascii="Times New Roman" w:hAnsi="Times New Roman" w:cs="Times New Roman"/>
          <w:sz w:val="28"/>
          <w:szCs w:val="28"/>
        </w:rPr>
        <w:t>,1</w:t>
      </w:r>
      <w:r w:rsidR="00EE53BE" w:rsidRPr="006D039A">
        <w:rPr>
          <w:rFonts w:ascii="Times New Roman" w:hAnsi="Times New Roman" w:cs="Times New Roman"/>
          <w:sz w:val="28"/>
          <w:szCs w:val="28"/>
        </w:rPr>
        <w:t xml:space="preserve"> </w:t>
      </w:r>
      <w:r w:rsidRPr="006D039A">
        <w:rPr>
          <w:rFonts w:ascii="Times New Roman" w:hAnsi="Times New Roman" w:cs="Times New Roman"/>
          <w:sz w:val="28"/>
          <w:szCs w:val="28"/>
        </w:rPr>
        <w:t>%.</w:t>
      </w:r>
    </w:p>
    <w:p w:rsidR="008B5A4F" w:rsidRPr="006D039A" w:rsidRDefault="006A2760" w:rsidP="001C7053">
      <w:pPr>
        <w:spacing w:after="0" w:line="240" w:lineRule="auto"/>
        <w:ind w:firstLine="709"/>
        <w:jc w:val="both"/>
        <w:rPr>
          <w:rFonts w:ascii="Times New Roman" w:hAnsi="Times New Roman" w:cs="Times New Roman"/>
          <w:sz w:val="28"/>
          <w:szCs w:val="28"/>
        </w:rPr>
      </w:pPr>
      <w:r w:rsidRPr="006D039A">
        <w:rPr>
          <w:rFonts w:ascii="Times New Roman" w:hAnsi="Times New Roman" w:cs="Times New Roman"/>
          <w:sz w:val="28"/>
          <w:szCs w:val="28"/>
        </w:rPr>
        <w:t xml:space="preserve">В общем </w:t>
      </w:r>
      <w:r w:rsidR="009F105B" w:rsidRPr="006D039A">
        <w:rPr>
          <w:rFonts w:ascii="Times New Roman" w:hAnsi="Times New Roman" w:cs="Times New Roman"/>
          <w:sz w:val="28"/>
          <w:szCs w:val="28"/>
        </w:rPr>
        <w:t>объеме расходной части бюджета района на 202</w:t>
      </w:r>
      <w:r w:rsidR="000C0149" w:rsidRPr="006D039A">
        <w:rPr>
          <w:rFonts w:ascii="Times New Roman" w:hAnsi="Times New Roman" w:cs="Times New Roman"/>
          <w:sz w:val="28"/>
          <w:szCs w:val="28"/>
        </w:rPr>
        <w:t>4</w:t>
      </w:r>
      <w:r w:rsidR="009F105B" w:rsidRPr="006D039A">
        <w:rPr>
          <w:rFonts w:ascii="Times New Roman" w:hAnsi="Times New Roman" w:cs="Times New Roman"/>
          <w:sz w:val="28"/>
          <w:szCs w:val="28"/>
        </w:rPr>
        <w:t xml:space="preserve"> год, на текущие социально-значимые расходы (заработная плата с начислениями, коммунальные услуги, социальные выплаты) планируется направить </w:t>
      </w:r>
      <w:r w:rsidR="007A0665" w:rsidRPr="006D039A">
        <w:rPr>
          <w:rFonts w:ascii="Times New Roman" w:hAnsi="Times New Roman" w:cs="Times New Roman"/>
          <w:sz w:val="28"/>
          <w:szCs w:val="28"/>
        </w:rPr>
        <w:t>738107,6</w:t>
      </w:r>
      <w:r w:rsidR="009F105B" w:rsidRPr="006D039A">
        <w:rPr>
          <w:rFonts w:ascii="Times New Roman" w:hAnsi="Times New Roman" w:cs="Times New Roman"/>
          <w:sz w:val="28"/>
          <w:szCs w:val="28"/>
        </w:rPr>
        <w:t xml:space="preserve"> тыс.</w:t>
      </w:r>
      <w:r w:rsidR="00AE4EFA" w:rsidRPr="006D039A">
        <w:rPr>
          <w:rFonts w:ascii="Times New Roman" w:hAnsi="Times New Roman" w:cs="Times New Roman"/>
          <w:sz w:val="28"/>
          <w:szCs w:val="28"/>
        </w:rPr>
        <w:t xml:space="preserve"> </w:t>
      </w:r>
      <w:r w:rsidR="009F105B" w:rsidRPr="006D039A">
        <w:rPr>
          <w:rFonts w:ascii="Times New Roman" w:hAnsi="Times New Roman" w:cs="Times New Roman"/>
          <w:sz w:val="28"/>
          <w:szCs w:val="28"/>
        </w:rPr>
        <w:t xml:space="preserve">рублей или </w:t>
      </w:r>
      <w:r w:rsidR="007A0665" w:rsidRPr="006D039A">
        <w:rPr>
          <w:rFonts w:ascii="Times New Roman" w:hAnsi="Times New Roman" w:cs="Times New Roman"/>
          <w:sz w:val="28"/>
          <w:szCs w:val="28"/>
        </w:rPr>
        <w:t>79,2</w:t>
      </w:r>
      <w:r w:rsidR="009955BE" w:rsidRPr="006D039A">
        <w:rPr>
          <w:rFonts w:ascii="Times New Roman" w:hAnsi="Times New Roman" w:cs="Times New Roman"/>
          <w:sz w:val="28"/>
          <w:szCs w:val="28"/>
        </w:rPr>
        <w:t xml:space="preserve"> </w:t>
      </w:r>
      <w:r w:rsidR="009F105B" w:rsidRPr="006D039A">
        <w:rPr>
          <w:rFonts w:ascii="Times New Roman" w:hAnsi="Times New Roman" w:cs="Times New Roman"/>
          <w:sz w:val="28"/>
          <w:szCs w:val="28"/>
        </w:rPr>
        <w:t>% от общего объема бюджета.</w:t>
      </w:r>
    </w:p>
    <w:p w:rsidR="009F105B" w:rsidRPr="006D039A" w:rsidRDefault="009F105B" w:rsidP="001C7053">
      <w:pPr>
        <w:spacing w:after="0" w:line="240" w:lineRule="auto"/>
        <w:ind w:firstLine="709"/>
        <w:jc w:val="both"/>
        <w:rPr>
          <w:rFonts w:ascii="Times New Roman" w:hAnsi="Times New Roman" w:cs="Times New Roman"/>
          <w:sz w:val="28"/>
          <w:szCs w:val="28"/>
        </w:rPr>
      </w:pPr>
      <w:r w:rsidRPr="006D039A">
        <w:rPr>
          <w:rFonts w:ascii="Times New Roman" w:hAnsi="Times New Roman" w:cs="Times New Roman"/>
          <w:sz w:val="28"/>
          <w:szCs w:val="28"/>
        </w:rPr>
        <w:t xml:space="preserve">В соответствии с бюджетным законодательством в проекте бюджета района для обеспечения непредвиденных расходов запланирован резервный фонд в сумме </w:t>
      </w:r>
      <w:r w:rsidR="00DF5858" w:rsidRPr="006D039A">
        <w:rPr>
          <w:rFonts w:ascii="Times New Roman" w:hAnsi="Times New Roman" w:cs="Times New Roman"/>
          <w:sz w:val="28"/>
          <w:szCs w:val="28"/>
        </w:rPr>
        <w:t>500</w:t>
      </w:r>
      <w:r w:rsidRPr="006D039A">
        <w:rPr>
          <w:rFonts w:ascii="Times New Roman" w:hAnsi="Times New Roman" w:cs="Times New Roman"/>
          <w:sz w:val="28"/>
          <w:szCs w:val="28"/>
        </w:rPr>
        <w:t>,0 тыс.</w:t>
      </w:r>
      <w:r w:rsidR="00AE4EFA" w:rsidRPr="006D039A">
        <w:rPr>
          <w:rFonts w:ascii="Times New Roman" w:hAnsi="Times New Roman" w:cs="Times New Roman"/>
          <w:sz w:val="28"/>
          <w:szCs w:val="28"/>
        </w:rPr>
        <w:t xml:space="preserve"> </w:t>
      </w:r>
      <w:r w:rsidRPr="006D039A">
        <w:rPr>
          <w:rFonts w:ascii="Times New Roman" w:hAnsi="Times New Roman" w:cs="Times New Roman"/>
          <w:sz w:val="28"/>
          <w:szCs w:val="28"/>
        </w:rPr>
        <w:t>рублей.</w:t>
      </w:r>
    </w:p>
    <w:p w:rsidR="009F105B" w:rsidRPr="006D039A" w:rsidRDefault="00C2724A" w:rsidP="009745B6">
      <w:pPr>
        <w:spacing w:after="0" w:line="240" w:lineRule="auto"/>
        <w:ind w:firstLine="709"/>
        <w:jc w:val="both"/>
        <w:rPr>
          <w:rFonts w:ascii="Times New Roman" w:hAnsi="Times New Roman" w:cs="Times New Roman"/>
          <w:sz w:val="28"/>
          <w:szCs w:val="28"/>
        </w:rPr>
      </w:pPr>
      <w:r w:rsidRPr="006D039A">
        <w:rPr>
          <w:rFonts w:ascii="Times New Roman" w:hAnsi="Times New Roman" w:cs="Times New Roman"/>
          <w:sz w:val="28"/>
          <w:szCs w:val="28"/>
        </w:rPr>
        <w:t xml:space="preserve">Объем </w:t>
      </w:r>
      <w:r w:rsidR="009F105B" w:rsidRPr="006D039A">
        <w:rPr>
          <w:rFonts w:ascii="Times New Roman" w:hAnsi="Times New Roman" w:cs="Times New Roman"/>
          <w:sz w:val="28"/>
          <w:szCs w:val="28"/>
        </w:rPr>
        <w:t xml:space="preserve">муниципального дорожного фонда </w:t>
      </w:r>
      <w:r w:rsidRPr="006D039A">
        <w:rPr>
          <w:rFonts w:ascii="Times New Roman" w:hAnsi="Times New Roman" w:cs="Times New Roman"/>
          <w:sz w:val="28"/>
          <w:szCs w:val="28"/>
        </w:rPr>
        <w:t>в 202</w:t>
      </w:r>
      <w:r w:rsidR="00320EFE" w:rsidRPr="006D039A">
        <w:rPr>
          <w:rFonts w:ascii="Times New Roman" w:hAnsi="Times New Roman" w:cs="Times New Roman"/>
          <w:sz w:val="28"/>
          <w:szCs w:val="28"/>
        </w:rPr>
        <w:t>4</w:t>
      </w:r>
      <w:r w:rsidRPr="006D039A">
        <w:rPr>
          <w:rFonts w:ascii="Times New Roman" w:hAnsi="Times New Roman" w:cs="Times New Roman"/>
          <w:sz w:val="28"/>
          <w:szCs w:val="28"/>
        </w:rPr>
        <w:t xml:space="preserve"> году составит </w:t>
      </w:r>
      <w:r w:rsidR="00320EFE" w:rsidRPr="006D039A">
        <w:rPr>
          <w:rFonts w:ascii="Times New Roman" w:hAnsi="Times New Roman" w:cs="Times New Roman"/>
          <w:sz w:val="28"/>
          <w:szCs w:val="28"/>
        </w:rPr>
        <w:t>37525,5</w:t>
      </w:r>
      <w:r w:rsidR="00320EFE" w:rsidRPr="006D039A">
        <w:t xml:space="preserve"> </w:t>
      </w:r>
      <w:r w:rsidRPr="006D039A">
        <w:rPr>
          <w:rFonts w:ascii="Times New Roman" w:hAnsi="Times New Roman" w:cs="Times New Roman"/>
          <w:sz w:val="28"/>
          <w:szCs w:val="28"/>
        </w:rPr>
        <w:t>тыс.</w:t>
      </w:r>
      <w:r w:rsidR="00AE4EFA" w:rsidRPr="006D039A">
        <w:rPr>
          <w:rFonts w:ascii="Times New Roman" w:hAnsi="Times New Roman" w:cs="Times New Roman"/>
          <w:sz w:val="28"/>
          <w:szCs w:val="28"/>
        </w:rPr>
        <w:t xml:space="preserve"> </w:t>
      </w:r>
      <w:r w:rsidRPr="006D039A">
        <w:rPr>
          <w:rFonts w:ascii="Times New Roman" w:hAnsi="Times New Roman" w:cs="Times New Roman"/>
          <w:sz w:val="28"/>
          <w:szCs w:val="28"/>
        </w:rPr>
        <w:t xml:space="preserve">рублей, в том числе за счет отчислений от акцизов </w:t>
      </w:r>
      <w:r w:rsidRPr="006D039A">
        <w:rPr>
          <w:rFonts w:ascii="Times New Roman" w:hAnsi="Times New Roman" w:cs="Times New Roman"/>
          <w:sz w:val="28"/>
          <w:szCs w:val="28"/>
          <w:shd w:val="clear" w:color="auto" w:fill="FFFFFF"/>
        </w:rPr>
        <w:t>на автомобильный бензин, прямогонный бензин, дизельное топливо, моторные масла для дизельных и (или) карбюраторных (</w:t>
      </w:r>
      <w:proofErr w:type="spellStart"/>
      <w:r w:rsidRPr="006D039A">
        <w:rPr>
          <w:rFonts w:ascii="Times New Roman" w:hAnsi="Times New Roman" w:cs="Times New Roman"/>
          <w:sz w:val="28"/>
          <w:szCs w:val="28"/>
          <w:shd w:val="clear" w:color="auto" w:fill="FFFFFF"/>
        </w:rPr>
        <w:t>инжекторных</w:t>
      </w:r>
      <w:proofErr w:type="spellEnd"/>
      <w:r w:rsidRPr="006D039A">
        <w:rPr>
          <w:rFonts w:ascii="Times New Roman" w:hAnsi="Times New Roman" w:cs="Times New Roman"/>
          <w:sz w:val="28"/>
          <w:szCs w:val="28"/>
          <w:shd w:val="clear" w:color="auto" w:fill="FFFFFF"/>
        </w:rPr>
        <w:t xml:space="preserve">) двигателей, производимые </w:t>
      </w:r>
      <w:r w:rsidRPr="006D039A">
        <w:rPr>
          <w:rFonts w:ascii="Times New Roman" w:hAnsi="Times New Roman" w:cs="Times New Roman"/>
          <w:sz w:val="28"/>
          <w:szCs w:val="28"/>
          <w:shd w:val="clear" w:color="auto" w:fill="FFFFFF"/>
        </w:rPr>
        <w:lastRenderedPageBreak/>
        <w:t>на территории Российской Федерации, подлежащих зачислению в местный бюджет</w:t>
      </w:r>
      <w:r w:rsidR="001B067B" w:rsidRPr="006D039A">
        <w:rPr>
          <w:rFonts w:ascii="Times New Roman" w:hAnsi="Times New Roman" w:cs="Times New Roman"/>
          <w:sz w:val="28"/>
          <w:szCs w:val="28"/>
          <w:shd w:val="clear" w:color="auto" w:fill="FFFFFF"/>
        </w:rPr>
        <w:t>,</w:t>
      </w:r>
      <w:r w:rsidRPr="006D039A">
        <w:rPr>
          <w:rFonts w:ascii="Times New Roman" w:hAnsi="Times New Roman" w:cs="Times New Roman"/>
          <w:sz w:val="28"/>
          <w:szCs w:val="28"/>
          <w:shd w:val="clear" w:color="auto" w:fill="FFFFFF"/>
        </w:rPr>
        <w:t xml:space="preserve"> в сумме </w:t>
      </w:r>
      <w:r w:rsidR="00320EFE" w:rsidRPr="006D039A">
        <w:rPr>
          <w:rFonts w:ascii="Times New Roman" w:hAnsi="Times New Roman" w:cs="Times New Roman"/>
          <w:sz w:val="28"/>
          <w:szCs w:val="28"/>
        </w:rPr>
        <w:t>30131,5</w:t>
      </w:r>
      <w:r w:rsidRPr="006D039A">
        <w:rPr>
          <w:rFonts w:ascii="Times New Roman" w:hAnsi="Times New Roman" w:cs="Times New Roman"/>
          <w:sz w:val="28"/>
          <w:szCs w:val="28"/>
        </w:rPr>
        <w:t xml:space="preserve"> тыс.</w:t>
      </w:r>
      <w:r w:rsidR="00AE4EFA" w:rsidRPr="006D039A">
        <w:rPr>
          <w:rFonts w:ascii="Times New Roman" w:hAnsi="Times New Roman" w:cs="Times New Roman"/>
          <w:sz w:val="28"/>
          <w:szCs w:val="28"/>
        </w:rPr>
        <w:t xml:space="preserve"> </w:t>
      </w:r>
      <w:r w:rsidRPr="006D039A">
        <w:rPr>
          <w:rFonts w:ascii="Times New Roman" w:hAnsi="Times New Roman" w:cs="Times New Roman"/>
          <w:sz w:val="28"/>
          <w:szCs w:val="28"/>
        </w:rPr>
        <w:t xml:space="preserve">рублей и за счет субсидии из краевого бюджета в сумме </w:t>
      </w:r>
      <w:r w:rsidR="00320EFE" w:rsidRPr="006D039A">
        <w:rPr>
          <w:rFonts w:ascii="Times New Roman" w:hAnsi="Times New Roman" w:cs="Times New Roman"/>
          <w:sz w:val="28"/>
          <w:szCs w:val="28"/>
        </w:rPr>
        <w:t>7394,0</w:t>
      </w:r>
      <w:r w:rsidRPr="006D039A">
        <w:rPr>
          <w:rFonts w:ascii="Times New Roman" w:hAnsi="Times New Roman" w:cs="Times New Roman"/>
          <w:sz w:val="28"/>
          <w:szCs w:val="28"/>
        </w:rPr>
        <w:t xml:space="preserve"> тыс.</w:t>
      </w:r>
      <w:r w:rsidR="00AE4EFA" w:rsidRPr="006D039A">
        <w:rPr>
          <w:rFonts w:ascii="Times New Roman" w:hAnsi="Times New Roman" w:cs="Times New Roman"/>
          <w:sz w:val="28"/>
          <w:szCs w:val="28"/>
        </w:rPr>
        <w:t xml:space="preserve"> </w:t>
      </w:r>
      <w:r w:rsidRPr="006D039A">
        <w:rPr>
          <w:rFonts w:ascii="Times New Roman" w:hAnsi="Times New Roman" w:cs="Times New Roman"/>
          <w:sz w:val="28"/>
          <w:szCs w:val="28"/>
        </w:rPr>
        <w:t xml:space="preserve">рублей. </w:t>
      </w:r>
      <w:r w:rsidRPr="006D039A">
        <w:rPr>
          <w:rFonts w:ascii="Times New Roman" w:hAnsi="Times New Roman" w:cs="Times New Roman"/>
          <w:sz w:val="28"/>
          <w:szCs w:val="28"/>
          <w:shd w:val="clear" w:color="auto" w:fill="FFFFFF"/>
        </w:rPr>
        <w:t>Бюджетные ассигнования муниципального дорожного фонда, не использованные в 202</w:t>
      </w:r>
      <w:r w:rsidR="00320EFE" w:rsidRPr="006D039A">
        <w:rPr>
          <w:rFonts w:ascii="Times New Roman" w:hAnsi="Times New Roman" w:cs="Times New Roman"/>
          <w:sz w:val="28"/>
          <w:szCs w:val="28"/>
          <w:shd w:val="clear" w:color="auto" w:fill="FFFFFF"/>
        </w:rPr>
        <w:t>3</w:t>
      </w:r>
      <w:r w:rsidRPr="006D039A">
        <w:rPr>
          <w:rFonts w:ascii="Times New Roman" w:hAnsi="Times New Roman" w:cs="Times New Roman"/>
          <w:sz w:val="28"/>
          <w:szCs w:val="28"/>
          <w:shd w:val="clear" w:color="auto" w:fill="FFFFFF"/>
        </w:rPr>
        <w:t xml:space="preserve"> году, будут направлены на увеличение бюджетных ассигнований муниципального дорожного фонда в очередном финансовом году.</w:t>
      </w:r>
    </w:p>
    <w:p w:rsidR="009F105B" w:rsidRPr="006D039A" w:rsidRDefault="009F105B" w:rsidP="00DF5858">
      <w:pPr>
        <w:spacing w:after="0" w:line="240" w:lineRule="auto"/>
        <w:ind w:firstLine="709"/>
        <w:jc w:val="both"/>
        <w:rPr>
          <w:rFonts w:ascii="Times New Roman" w:hAnsi="Times New Roman" w:cs="Times New Roman"/>
          <w:sz w:val="28"/>
          <w:szCs w:val="28"/>
        </w:rPr>
      </w:pPr>
      <w:r w:rsidRPr="006D039A">
        <w:rPr>
          <w:rFonts w:ascii="Times New Roman" w:hAnsi="Times New Roman" w:cs="Times New Roman"/>
          <w:sz w:val="28"/>
          <w:szCs w:val="28"/>
        </w:rPr>
        <w:t xml:space="preserve">По разделу «Жилищно-коммунальное хозяйство» общий объем бюджетных ассигнований предусмотрен в сумме </w:t>
      </w:r>
      <w:r w:rsidR="00967B62" w:rsidRPr="006D039A">
        <w:rPr>
          <w:rFonts w:ascii="Times New Roman" w:hAnsi="Times New Roman" w:cs="Times New Roman"/>
          <w:sz w:val="28"/>
          <w:szCs w:val="28"/>
        </w:rPr>
        <w:t>45076,0</w:t>
      </w:r>
      <w:r w:rsidR="00F45BCD" w:rsidRPr="006D039A">
        <w:rPr>
          <w:rFonts w:ascii="Times New Roman" w:hAnsi="Times New Roman" w:cs="Times New Roman"/>
          <w:sz w:val="28"/>
          <w:szCs w:val="28"/>
        </w:rPr>
        <w:t xml:space="preserve"> </w:t>
      </w:r>
      <w:r w:rsidRPr="006D039A">
        <w:rPr>
          <w:rFonts w:ascii="Times New Roman" w:hAnsi="Times New Roman" w:cs="Times New Roman"/>
          <w:sz w:val="28"/>
          <w:szCs w:val="28"/>
        </w:rPr>
        <w:t>тыс.</w:t>
      </w:r>
      <w:r w:rsidR="00AE4EFA" w:rsidRPr="006D039A">
        <w:rPr>
          <w:rFonts w:ascii="Times New Roman" w:hAnsi="Times New Roman" w:cs="Times New Roman"/>
          <w:sz w:val="28"/>
          <w:szCs w:val="28"/>
        </w:rPr>
        <w:t xml:space="preserve"> </w:t>
      </w:r>
      <w:r w:rsidRPr="006D039A">
        <w:rPr>
          <w:rFonts w:ascii="Times New Roman" w:hAnsi="Times New Roman" w:cs="Times New Roman"/>
          <w:sz w:val="28"/>
          <w:szCs w:val="28"/>
        </w:rPr>
        <w:t>рублей, в том ч</w:t>
      </w:r>
      <w:r w:rsidR="008A4A97" w:rsidRPr="006D039A">
        <w:rPr>
          <w:rFonts w:ascii="Times New Roman" w:hAnsi="Times New Roman" w:cs="Times New Roman"/>
          <w:sz w:val="28"/>
          <w:szCs w:val="28"/>
        </w:rPr>
        <w:t xml:space="preserve">исле на: </w:t>
      </w:r>
      <w:r w:rsidR="00947C44" w:rsidRPr="006D039A">
        <w:rPr>
          <w:rFonts w:ascii="Times New Roman" w:hAnsi="Times New Roman" w:cs="Times New Roman"/>
          <w:sz w:val="28"/>
          <w:szCs w:val="28"/>
        </w:rPr>
        <w:t>ремонт</w:t>
      </w:r>
      <w:r w:rsidR="00C83BD6" w:rsidRPr="006D039A">
        <w:rPr>
          <w:rFonts w:ascii="Times New Roman" w:hAnsi="Times New Roman" w:cs="Times New Roman"/>
          <w:sz w:val="28"/>
          <w:szCs w:val="28"/>
        </w:rPr>
        <w:t xml:space="preserve"> скважин водоснабжения – </w:t>
      </w:r>
      <w:r w:rsidR="00320EFE" w:rsidRPr="006D039A">
        <w:rPr>
          <w:rFonts w:ascii="Times New Roman" w:hAnsi="Times New Roman" w:cs="Times New Roman"/>
          <w:sz w:val="28"/>
          <w:szCs w:val="28"/>
        </w:rPr>
        <w:t>7983,9</w:t>
      </w:r>
      <w:r w:rsidR="00C83BD6" w:rsidRPr="006D039A">
        <w:rPr>
          <w:rFonts w:ascii="Times New Roman" w:hAnsi="Times New Roman" w:cs="Times New Roman"/>
          <w:sz w:val="28"/>
          <w:szCs w:val="28"/>
        </w:rPr>
        <w:t xml:space="preserve"> тыс.</w:t>
      </w:r>
      <w:r w:rsidR="00AE4EFA" w:rsidRPr="006D039A">
        <w:rPr>
          <w:rFonts w:ascii="Times New Roman" w:hAnsi="Times New Roman" w:cs="Times New Roman"/>
          <w:sz w:val="28"/>
          <w:szCs w:val="28"/>
        </w:rPr>
        <w:t xml:space="preserve"> </w:t>
      </w:r>
      <w:r w:rsidR="00C83BD6" w:rsidRPr="006D039A">
        <w:rPr>
          <w:rFonts w:ascii="Times New Roman" w:hAnsi="Times New Roman" w:cs="Times New Roman"/>
          <w:sz w:val="28"/>
          <w:szCs w:val="28"/>
        </w:rPr>
        <w:t xml:space="preserve">рублей, ремонт и содержание объектов коммунального хозяйства – </w:t>
      </w:r>
      <w:r w:rsidR="00947C44" w:rsidRPr="006D039A">
        <w:rPr>
          <w:rFonts w:ascii="Times New Roman" w:hAnsi="Times New Roman" w:cs="Times New Roman"/>
          <w:sz w:val="28"/>
          <w:szCs w:val="28"/>
        </w:rPr>
        <w:t>1000,0</w:t>
      </w:r>
      <w:r w:rsidR="00C83BD6" w:rsidRPr="006D039A">
        <w:rPr>
          <w:rFonts w:ascii="Times New Roman" w:hAnsi="Times New Roman" w:cs="Times New Roman"/>
          <w:sz w:val="28"/>
          <w:szCs w:val="28"/>
        </w:rPr>
        <w:t xml:space="preserve"> тыс.</w:t>
      </w:r>
      <w:r w:rsidR="00AE4EFA" w:rsidRPr="006D039A">
        <w:rPr>
          <w:rFonts w:ascii="Times New Roman" w:hAnsi="Times New Roman" w:cs="Times New Roman"/>
          <w:sz w:val="28"/>
          <w:szCs w:val="28"/>
        </w:rPr>
        <w:t xml:space="preserve"> </w:t>
      </w:r>
      <w:r w:rsidR="00C83BD6" w:rsidRPr="006D039A">
        <w:rPr>
          <w:rFonts w:ascii="Times New Roman" w:hAnsi="Times New Roman" w:cs="Times New Roman"/>
          <w:sz w:val="28"/>
          <w:szCs w:val="28"/>
        </w:rPr>
        <w:t xml:space="preserve">рублей, </w:t>
      </w:r>
      <w:r w:rsidR="007D79FF" w:rsidRPr="006D039A">
        <w:rPr>
          <w:rFonts w:ascii="Times New Roman" w:hAnsi="Times New Roman" w:cs="Times New Roman"/>
          <w:sz w:val="28"/>
          <w:szCs w:val="28"/>
        </w:rPr>
        <w:t>расходы по программе газификации</w:t>
      </w:r>
      <w:r w:rsidR="00DF5858" w:rsidRPr="006D039A">
        <w:rPr>
          <w:rFonts w:ascii="Times New Roman" w:hAnsi="Times New Roman" w:cs="Times New Roman"/>
          <w:sz w:val="28"/>
          <w:szCs w:val="28"/>
        </w:rPr>
        <w:t xml:space="preserve"> – </w:t>
      </w:r>
      <w:r w:rsidR="00947C44" w:rsidRPr="006D039A">
        <w:rPr>
          <w:rFonts w:ascii="Times New Roman" w:hAnsi="Times New Roman" w:cs="Times New Roman"/>
          <w:sz w:val="28"/>
          <w:szCs w:val="28"/>
        </w:rPr>
        <w:t xml:space="preserve">500,0 тыс. рублей, </w:t>
      </w:r>
      <w:r w:rsidR="00C83BD6" w:rsidRPr="006D039A">
        <w:rPr>
          <w:rFonts w:ascii="Times New Roman" w:hAnsi="Times New Roman" w:cs="Times New Roman"/>
          <w:sz w:val="28"/>
          <w:szCs w:val="28"/>
        </w:rPr>
        <w:t>изготовление площадок под контейнеры ТКО</w:t>
      </w:r>
      <w:r w:rsidR="00320EFE" w:rsidRPr="006D039A">
        <w:rPr>
          <w:rFonts w:ascii="Times New Roman" w:hAnsi="Times New Roman" w:cs="Times New Roman"/>
          <w:sz w:val="28"/>
          <w:szCs w:val="28"/>
        </w:rPr>
        <w:t xml:space="preserve"> и приобретение контейнеров</w:t>
      </w:r>
      <w:r w:rsidR="00C83BD6" w:rsidRPr="006D039A">
        <w:rPr>
          <w:rFonts w:ascii="Times New Roman" w:hAnsi="Times New Roman" w:cs="Times New Roman"/>
          <w:sz w:val="28"/>
          <w:szCs w:val="28"/>
        </w:rPr>
        <w:t xml:space="preserve"> – </w:t>
      </w:r>
      <w:r w:rsidR="00320EFE" w:rsidRPr="006D039A">
        <w:rPr>
          <w:rFonts w:ascii="Times New Roman" w:hAnsi="Times New Roman" w:cs="Times New Roman"/>
          <w:sz w:val="28"/>
          <w:szCs w:val="28"/>
        </w:rPr>
        <w:t>2</w:t>
      </w:r>
      <w:r w:rsidR="00C83BD6" w:rsidRPr="006D039A">
        <w:rPr>
          <w:rFonts w:ascii="Times New Roman" w:hAnsi="Times New Roman" w:cs="Times New Roman"/>
          <w:sz w:val="28"/>
          <w:szCs w:val="28"/>
        </w:rPr>
        <w:t>000,0 тыс.</w:t>
      </w:r>
      <w:r w:rsidR="00AE4EFA" w:rsidRPr="006D039A">
        <w:rPr>
          <w:rFonts w:ascii="Times New Roman" w:hAnsi="Times New Roman" w:cs="Times New Roman"/>
          <w:sz w:val="28"/>
          <w:szCs w:val="28"/>
        </w:rPr>
        <w:t xml:space="preserve"> </w:t>
      </w:r>
      <w:r w:rsidR="007E5A55" w:rsidRPr="006D039A">
        <w:rPr>
          <w:rFonts w:ascii="Times New Roman" w:hAnsi="Times New Roman" w:cs="Times New Roman"/>
          <w:sz w:val="28"/>
          <w:szCs w:val="28"/>
        </w:rPr>
        <w:t>рублей.</w:t>
      </w:r>
    </w:p>
    <w:p w:rsidR="00C94DAE" w:rsidRPr="006D039A" w:rsidRDefault="00C94DAE" w:rsidP="00C94DAE">
      <w:pPr>
        <w:spacing w:after="0" w:line="240" w:lineRule="auto"/>
        <w:ind w:firstLine="709"/>
        <w:jc w:val="both"/>
        <w:rPr>
          <w:rFonts w:ascii="Times New Roman" w:hAnsi="Times New Roman" w:cs="Times New Roman"/>
          <w:sz w:val="28"/>
          <w:szCs w:val="28"/>
        </w:rPr>
      </w:pPr>
      <w:r w:rsidRPr="006D039A">
        <w:rPr>
          <w:rFonts w:ascii="Times New Roman" w:hAnsi="Times New Roman" w:cs="Times New Roman"/>
          <w:sz w:val="28"/>
          <w:szCs w:val="28"/>
        </w:rPr>
        <w:t xml:space="preserve">На погашение кредиторской задолженности </w:t>
      </w:r>
      <w:r w:rsidR="00AF7405" w:rsidRPr="006D039A">
        <w:rPr>
          <w:rFonts w:ascii="Times New Roman" w:hAnsi="Times New Roman" w:cs="Times New Roman"/>
          <w:sz w:val="28"/>
          <w:szCs w:val="28"/>
        </w:rPr>
        <w:t xml:space="preserve">в проекте </w:t>
      </w:r>
      <w:r w:rsidRPr="006D039A">
        <w:rPr>
          <w:rFonts w:ascii="Times New Roman" w:hAnsi="Times New Roman" w:cs="Times New Roman"/>
          <w:sz w:val="28"/>
          <w:szCs w:val="28"/>
        </w:rPr>
        <w:t xml:space="preserve">предусмотрено </w:t>
      </w:r>
      <w:r w:rsidR="00320EFE" w:rsidRPr="006D039A">
        <w:rPr>
          <w:rFonts w:ascii="Times New Roman" w:hAnsi="Times New Roman" w:cs="Times New Roman"/>
          <w:sz w:val="28"/>
          <w:szCs w:val="28"/>
        </w:rPr>
        <w:t>12735,5</w:t>
      </w:r>
      <w:r w:rsidRPr="006D039A">
        <w:rPr>
          <w:rFonts w:ascii="Times New Roman" w:hAnsi="Times New Roman" w:cs="Times New Roman"/>
          <w:sz w:val="28"/>
          <w:szCs w:val="28"/>
        </w:rPr>
        <w:t xml:space="preserve"> тыс.</w:t>
      </w:r>
      <w:r w:rsidR="00AE4EFA" w:rsidRPr="006D039A">
        <w:rPr>
          <w:rFonts w:ascii="Times New Roman" w:hAnsi="Times New Roman" w:cs="Times New Roman"/>
          <w:sz w:val="28"/>
          <w:szCs w:val="28"/>
        </w:rPr>
        <w:t xml:space="preserve"> </w:t>
      </w:r>
      <w:r w:rsidRPr="006D039A">
        <w:rPr>
          <w:rFonts w:ascii="Times New Roman" w:hAnsi="Times New Roman" w:cs="Times New Roman"/>
          <w:sz w:val="28"/>
          <w:szCs w:val="28"/>
        </w:rPr>
        <w:t>рублей.</w:t>
      </w:r>
    </w:p>
    <w:p w:rsidR="009C2586" w:rsidRPr="006D039A" w:rsidRDefault="009C2586" w:rsidP="009C2586">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ab/>
        <w:t>В бюджете района на 202</w:t>
      </w:r>
      <w:r w:rsidR="00320EFE" w:rsidRPr="006D039A">
        <w:rPr>
          <w:rFonts w:ascii="Times New Roman" w:hAnsi="Times New Roman" w:cs="Times New Roman"/>
          <w:sz w:val="28"/>
          <w:szCs w:val="28"/>
        </w:rPr>
        <w:t>4</w:t>
      </w:r>
      <w:r w:rsidRPr="006D039A">
        <w:rPr>
          <w:rFonts w:ascii="Times New Roman" w:hAnsi="Times New Roman" w:cs="Times New Roman"/>
          <w:sz w:val="28"/>
          <w:szCs w:val="28"/>
        </w:rPr>
        <w:t xml:space="preserve"> год планируется реализация </w:t>
      </w:r>
      <w:r w:rsidR="00FC508A" w:rsidRPr="006D039A">
        <w:rPr>
          <w:rFonts w:ascii="Times New Roman" w:hAnsi="Times New Roman" w:cs="Times New Roman"/>
          <w:sz w:val="28"/>
          <w:szCs w:val="28"/>
        </w:rPr>
        <w:t>1</w:t>
      </w:r>
      <w:r w:rsidR="00320EFE" w:rsidRPr="006D039A">
        <w:rPr>
          <w:rFonts w:ascii="Times New Roman" w:hAnsi="Times New Roman" w:cs="Times New Roman"/>
          <w:sz w:val="28"/>
          <w:szCs w:val="28"/>
        </w:rPr>
        <w:t>9</w:t>
      </w:r>
      <w:r w:rsidR="000216C6" w:rsidRPr="006D039A">
        <w:rPr>
          <w:rFonts w:ascii="Times New Roman" w:hAnsi="Times New Roman" w:cs="Times New Roman"/>
          <w:sz w:val="28"/>
          <w:szCs w:val="28"/>
        </w:rPr>
        <w:t xml:space="preserve"> </w:t>
      </w:r>
      <w:r w:rsidRPr="006D039A">
        <w:rPr>
          <w:rFonts w:ascii="Times New Roman" w:hAnsi="Times New Roman" w:cs="Times New Roman"/>
          <w:sz w:val="28"/>
          <w:szCs w:val="28"/>
        </w:rPr>
        <w:t>муниципальных программ. В структуре расходов районного бюджета объем бюджетных ассигнований, планируемых программно-целевым методом</w:t>
      </w:r>
      <w:r w:rsidR="00FC508A" w:rsidRPr="006D039A">
        <w:rPr>
          <w:rFonts w:ascii="Times New Roman" w:hAnsi="Times New Roman" w:cs="Times New Roman"/>
          <w:sz w:val="28"/>
          <w:szCs w:val="28"/>
        </w:rPr>
        <w:t>,</w:t>
      </w:r>
      <w:r w:rsidRPr="006D039A">
        <w:rPr>
          <w:rFonts w:ascii="Times New Roman" w:hAnsi="Times New Roman" w:cs="Times New Roman"/>
          <w:sz w:val="28"/>
          <w:szCs w:val="28"/>
        </w:rPr>
        <w:t xml:space="preserve"> </w:t>
      </w:r>
      <w:r w:rsidR="00FC508A" w:rsidRPr="006D039A">
        <w:rPr>
          <w:rFonts w:ascii="Times New Roman" w:hAnsi="Times New Roman" w:cs="Times New Roman"/>
          <w:sz w:val="28"/>
          <w:szCs w:val="28"/>
        </w:rPr>
        <w:t>с</w:t>
      </w:r>
      <w:r w:rsidRPr="006D039A">
        <w:rPr>
          <w:rFonts w:ascii="Times New Roman" w:hAnsi="Times New Roman" w:cs="Times New Roman"/>
          <w:sz w:val="28"/>
          <w:szCs w:val="28"/>
        </w:rPr>
        <w:t xml:space="preserve">оставляет </w:t>
      </w:r>
      <w:r w:rsidR="00320EFE" w:rsidRPr="006D039A">
        <w:rPr>
          <w:rFonts w:ascii="Times New Roman" w:hAnsi="Times New Roman" w:cs="Times New Roman"/>
          <w:sz w:val="28"/>
          <w:szCs w:val="28"/>
        </w:rPr>
        <w:t>825461</w:t>
      </w:r>
      <w:r w:rsidR="00FC508A" w:rsidRPr="006D039A">
        <w:rPr>
          <w:rFonts w:ascii="Times New Roman" w:hAnsi="Times New Roman" w:cs="Times New Roman"/>
          <w:sz w:val="28"/>
          <w:szCs w:val="28"/>
        </w:rPr>
        <w:t>,1</w:t>
      </w:r>
      <w:r w:rsidRPr="006D039A">
        <w:rPr>
          <w:rFonts w:ascii="Times New Roman" w:hAnsi="Times New Roman" w:cs="Times New Roman"/>
          <w:sz w:val="28"/>
          <w:szCs w:val="28"/>
        </w:rPr>
        <w:t xml:space="preserve"> тыс. рублей, или </w:t>
      </w:r>
      <w:r w:rsidR="00320EFE" w:rsidRPr="006D039A">
        <w:rPr>
          <w:rFonts w:ascii="Times New Roman" w:hAnsi="Times New Roman" w:cs="Times New Roman"/>
          <w:sz w:val="28"/>
          <w:szCs w:val="28"/>
        </w:rPr>
        <w:t>88,6</w:t>
      </w:r>
      <w:r w:rsidRPr="006D039A">
        <w:rPr>
          <w:rFonts w:ascii="Times New Roman" w:hAnsi="Times New Roman" w:cs="Times New Roman"/>
          <w:sz w:val="28"/>
          <w:szCs w:val="28"/>
        </w:rPr>
        <w:t xml:space="preserve"> % от общего объема расходов бюджета района.</w:t>
      </w:r>
    </w:p>
    <w:p w:rsidR="007D79FF" w:rsidRPr="006D039A" w:rsidRDefault="007D79FF" w:rsidP="007D79FF">
      <w:pPr>
        <w:spacing w:after="0" w:line="240" w:lineRule="auto"/>
        <w:ind w:firstLine="709"/>
        <w:jc w:val="both"/>
        <w:rPr>
          <w:rFonts w:ascii="Times New Roman" w:hAnsi="Times New Roman"/>
          <w:sz w:val="28"/>
          <w:szCs w:val="28"/>
        </w:rPr>
      </w:pPr>
      <w:r w:rsidRPr="006D039A">
        <w:rPr>
          <w:rFonts w:ascii="Times New Roman" w:hAnsi="Times New Roman"/>
          <w:sz w:val="28"/>
          <w:szCs w:val="28"/>
        </w:rPr>
        <w:t>Проект поддержки местных инициатив, действующий в Алтайском крае с 2016 года, является наиболее распространенной практикой инициативного бюджетирования в России.</w:t>
      </w:r>
    </w:p>
    <w:p w:rsidR="007D79FF" w:rsidRPr="006D039A" w:rsidRDefault="007D79FF" w:rsidP="007D79FF">
      <w:pPr>
        <w:spacing w:after="0" w:line="240" w:lineRule="auto"/>
        <w:ind w:firstLine="709"/>
        <w:jc w:val="both"/>
        <w:rPr>
          <w:rFonts w:ascii="Times New Roman" w:hAnsi="Times New Roman"/>
          <w:sz w:val="28"/>
          <w:szCs w:val="28"/>
        </w:rPr>
      </w:pPr>
      <w:r w:rsidRPr="006D039A">
        <w:rPr>
          <w:rFonts w:ascii="Times New Roman" w:hAnsi="Times New Roman"/>
          <w:sz w:val="28"/>
          <w:szCs w:val="28"/>
        </w:rPr>
        <w:t xml:space="preserve">Главная цель Проекта - вовлечение граждан в решение вопросов местного значения, в развитие общественной инфраструктуры своей малой родины. Участвуя в Проекте, жители самостоятельно выдвигают, обсуждают и принимают решения по приоритетным социальным проблемам, определяют направления расходования бюджетных средств, </w:t>
      </w:r>
      <w:proofErr w:type="spellStart"/>
      <w:r w:rsidRPr="006D039A">
        <w:rPr>
          <w:rFonts w:ascii="Times New Roman" w:hAnsi="Times New Roman"/>
          <w:sz w:val="28"/>
          <w:szCs w:val="28"/>
        </w:rPr>
        <w:t>софинансируют</w:t>
      </w:r>
      <w:proofErr w:type="spellEnd"/>
      <w:r w:rsidRPr="006D039A">
        <w:rPr>
          <w:rFonts w:ascii="Times New Roman" w:hAnsi="Times New Roman"/>
          <w:sz w:val="28"/>
          <w:szCs w:val="28"/>
        </w:rPr>
        <w:t xml:space="preserve"> выбранные объекты, принимают трудовое участие в реализации проекта и контролируют выполнение работ.</w:t>
      </w:r>
    </w:p>
    <w:p w:rsidR="007D79FF" w:rsidRPr="006D039A" w:rsidRDefault="007D79FF" w:rsidP="00DF5858">
      <w:pPr>
        <w:spacing w:after="0" w:line="240" w:lineRule="auto"/>
        <w:ind w:firstLine="709"/>
        <w:jc w:val="both"/>
        <w:rPr>
          <w:rFonts w:ascii="Times New Roman" w:hAnsi="Times New Roman"/>
          <w:sz w:val="28"/>
          <w:szCs w:val="28"/>
        </w:rPr>
      </w:pPr>
      <w:r w:rsidRPr="006D039A">
        <w:rPr>
          <w:rFonts w:ascii="Times New Roman" w:hAnsi="Times New Roman"/>
          <w:sz w:val="28"/>
          <w:szCs w:val="28"/>
        </w:rPr>
        <w:t>Наиболее востребованными для жителей проектами являются обустройство детских площадок, ремонт объектов культуры, создание спортивных объектов, восстановление дорог, ремонт объектов водоснабжения, благоустройство мест захоронений, монтаж объектов освещения, реконструкция и благоустройство мемориалов славы, обустройство мест отдыха.</w:t>
      </w:r>
    </w:p>
    <w:p w:rsidR="007D79FF" w:rsidRPr="006D039A" w:rsidRDefault="007D79FF" w:rsidP="007D79FF">
      <w:pPr>
        <w:spacing w:after="0" w:line="240" w:lineRule="auto"/>
        <w:ind w:firstLine="709"/>
        <w:jc w:val="both"/>
        <w:rPr>
          <w:rFonts w:ascii="Times New Roman" w:hAnsi="Times New Roman"/>
          <w:sz w:val="28"/>
          <w:szCs w:val="28"/>
        </w:rPr>
      </w:pPr>
      <w:r w:rsidRPr="006D039A">
        <w:rPr>
          <w:rFonts w:ascii="Times New Roman" w:hAnsi="Times New Roman"/>
          <w:sz w:val="28"/>
          <w:szCs w:val="28"/>
        </w:rPr>
        <w:t xml:space="preserve">В рамках расширения практики инициативного бюджетирования </w:t>
      </w:r>
      <w:r w:rsidRPr="006D039A">
        <w:rPr>
          <w:rFonts w:ascii="Times New Roman" w:hAnsi="Times New Roman"/>
          <w:sz w:val="28"/>
          <w:szCs w:val="28"/>
        </w:rPr>
        <w:br/>
        <w:t>в 2018-202</w:t>
      </w:r>
      <w:r w:rsidR="009609E3" w:rsidRPr="006D039A">
        <w:rPr>
          <w:rFonts w:ascii="Times New Roman" w:hAnsi="Times New Roman"/>
          <w:sz w:val="28"/>
          <w:szCs w:val="28"/>
        </w:rPr>
        <w:t>3</w:t>
      </w:r>
      <w:r w:rsidRPr="006D039A">
        <w:rPr>
          <w:rFonts w:ascii="Times New Roman" w:hAnsi="Times New Roman"/>
          <w:sz w:val="28"/>
          <w:szCs w:val="28"/>
        </w:rPr>
        <w:t xml:space="preserve"> годах в Бийском районе было реализовано </w:t>
      </w:r>
      <w:r w:rsidR="009609E3" w:rsidRPr="006D039A">
        <w:rPr>
          <w:rFonts w:ascii="Times New Roman" w:hAnsi="Times New Roman"/>
          <w:sz w:val="28"/>
          <w:szCs w:val="28"/>
        </w:rPr>
        <w:t>49</w:t>
      </w:r>
      <w:r w:rsidRPr="006D039A">
        <w:rPr>
          <w:rFonts w:ascii="Times New Roman" w:hAnsi="Times New Roman"/>
          <w:sz w:val="28"/>
          <w:szCs w:val="28"/>
        </w:rPr>
        <w:t xml:space="preserve"> проект</w:t>
      </w:r>
      <w:r w:rsidR="009803C1" w:rsidRPr="006D039A">
        <w:rPr>
          <w:rFonts w:ascii="Times New Roman" w:hAnsi="Times New Roman"/>
          <w:sz w:val="28"/>
          <w:szCs w:val="28"/>
        </w:rPr>
        <w:t>ов</w:t>
      </w:r>
      <w:r w:rsidRPr="006D039A">
        <w:rPr>
          <w:rFonts w:ascii="Times New Roman" w:hAnsi="Times New Roman"/>
          <w:sz w:val="28"/>
          <w:szCs w:val="28"/>
        </w:rPr>
        <w:t xml:space="preserve"> развития общественной инфраструктуры, основанных на местных инициативах, в            </w:t>
      </w:r>
      <w:r w:rsidR="009609E3" w:rsidRPr="006D039A">
        <w:rPr>
          <w:rFonts w:ascii="Times New Roman" w:hAnsi="Times New Roman"/>
          <w:sz w:val="28"/>
          <w:szCs w:val="28"/>
        </w:rPr>
        <w:t>22</w:t>
      </w:r>
      <w:r w:rsidRPr="006D039A">
        <w:rPr>
          <w:rFonts w:ascii="Times New Roman" w:hAnsi="Times New Roman"/>
          <w:sz w:val="28"/>
          <w:szCs w:val="28"/>
        </w:rPr>
        <w:t xml:space="preserve"> населенных пунктах района. Всего на реализацию проектов было направлено </w:t>
      </w:r>
      <w:r w:rsidR="007A0665" w:rsidRPr="006D039A">
        <w:rPr>
          <w:rFonts w:ascii="Times New Roman" w:hAnsi="Times New Roman"/>
          <w:sz w:val="28"/>
          <w:szCs w:val="28"/>
        </w:rPr>
        <w:t>59906,5</w:t>
      </w:r>
      <w:r w:rsidRPr="006D039A">
        <w:rPr>
          <w:rFonts w:ascii="Times New Roman" w:hAnsi="Times New Roman"/>
          <w:sz w:val="28"/>
          <w:szCs w:val="28"/>
        </w:rPr>
        <w:t xml:space="preserve"> тыс. рублей, в том числе за счет средств краевого бюджета – </w:t>
      </w:r>
      <w:r w:rsidR="00FA18EF" w:rsidRPr="006D039A">
        <w:rPr>
          <w:rFonts w:ascii="Times New Roman" w:hAnsi="Times New Roman"/>
          <w:sz w:val="28"/>
          <w:szCs w:val="28"/>
        </w:rPr>
        <w:t>45834,9</w:t>
      </w:r>
      <w:r w:rsidRPr="006D039A">
        <w:rPr>
          <w:rFonts w:ascii="Times New Roman" w:hAnsi="Times New Roman"/>
          <w:sz w:val="28"/>
          <w:szCs w:val="28"/>
        </w:rPr>
        <w:t xml:space="preserve"> тыс. рублей, местного бюджета – </w:t>
      </w:r>
      <w:r w:rsidR="00FA18EF" w:rsidRPr="006D039A">
        <w:rPr>
          <w:rFonts w:ascii="Times New Roman" w:hAnsi="Times New Roman"/>
          <w:sz w:val="28"/>
          <w:szCs w:val="28"/>
        </w:rPr>
        <w:t>6826,6</w:t>
      </w:r>
      <w:r w:rsidRPr="006D039A">
        <w:rPr>
          <w:rFonts w:ascii="Times New Roman" w:hAnsi="Times New Roman"/>
          <w:sz w:val="28"/>
          <w:szCs w:val="28"/>
        </w:rPr>
        <w:t xml:space="preserve"> тыс. рублей, населения и юридических лиц – </w:t>
      </w:r>
      <w:r w:rsidR="00FA18EF" w:rsidRPr="006D039A">
        <w:rPr>
          <w:rFonts w:ascii="Times New Roman" w:hAnsi="Times New Roman"/>
          <w:sz w:val="28"/>
          <w:szCs w:val="28"/>
        </w:rPr>
        <w:t>7245,0</w:t>
      </w:r>
      <w:r w:rsidRPr="006D039A">
        <w:rPr>
          <w:rFonts w:ascii="Times New Roman" w:hAnsi="Times New Roman"/>
          <w:sz w:val="28"/>
          <w:szCs w:val="28"/>
        </w:rPr>
        <w:t xml:space="preserve"> тыс. рублей. </w:t>
      </w:r>
    </w:p>
    <w:p w:rsidR="00274B79" w:rsidRPr="006D039A" w:rsidRDefault="00274B79" w:rsidP="008359D1">
      <w:pPr>
        <w:autoSpaceDE w:val="0"/>
        <w:autoSpaceDN w:val="0"/>
        <w:adjustRightInd w:val="0"/>
        <w:spacing w:after="0" w:line="240" w:lineRule="auto"/>
        <w:ind w:firstLine="709"/>
        <w:jc w:val="both"/>
        <w:rPr>
          <w:rFonts w:ascii="Times New Roman" w:hAnsi="Times New Roman" w:cs="Times New Roman"/>
          <w:sz w:val="28"/>
          <w:szCs w:val="28"/>
        </w:rPr>
      </w:pPr>
      <w:r w:rsidRPr="006D039A">
        <w:rPr>
          <w:rFonts w:ascii="Times New Roman" w:hAnsi="Times New Roman" w:cs="Times New Roman"/>
          <w:sz w:val="28"/>
          <w:szCs w:val="28"/>
        </w:rPr>
        <w:t xml:space="preserve">Практика Проекта ежегодно расширяется. Так, </w:t>
      </w:r>
      <w:r w:rsidRPr="006D039A">
        <w:rPr>
          <w:rFonts w:ascii="Times New Roman" w:hAnsi="Times New Roman"/>
          <w:sz w:val="28"/>
          <w:szCs w:val="28"/>
        </w:rPr>
        <w:t>на участие в Проекте в</w:t>
      </w:r>
      <w:r w:rsidRPr="006D039A">
        <w:rPr>
          <w:rFonts w:ascii="Times New Roman" w:hAnsi="Times New Roman" w:cs="Times New Roman"/>
          <w:sz w:val="28"/>
          <w:szCs w:val="28"/>
        </w:rPr>
        <w:t xml:space="preserve"> 202</w:t>
      </w:r>
      <w:r w:rsidR="008359D1" w:rsidRPr="006D039A">
        <w:rPr>
          <w:rFonts w:ascii="Times New Roman" w:hAnsi="Times New Roman" w:cs="Times New Roman"/>
          <w:sz w:val="28"/>
          <w:szCs w:val="28"/>
        </w:rPr>
        <w:t>4</w:t>
      </w:r>
      <w:r w:rsidRPr="006D039A">
        <w:rPr>
          <w:rFonts w:ascii="Times New Roman" w:hAnsi="Times New Roman" w:cs="Times New Roman"/>
          <w:sz w:val="28"/>
          <w:szCs w:val="28"/>
        </w:rPr>
        <w:t xml:space="preserve"> год</w:t>
      </w:r>
      <w:r w:rsidRPr="006D039A">
        <w:rPr>
          <w:rFonts w:ascii="Times New Roman" w:hAnsi="Times New Roman"/>
          <w:sz w:val="28"/>
          <w:szCs w:val="28"/>
        </w:rPr>
        <w:t>у</w:t>
      </w:r>
      <w:r w:rsidRPr="006D039A">
        <w:rPr>
          <w:rFonts w:ascii="Times New Roman" w:hAnsi="Times New Roman" w:cs="Times New Roman"/>
          <w:sz w:val="28"/>
          <w:szCs w:val="28"/>
        </w:rPr>
        <w:t xml:space="preserve"> </w:t>
      </w:r>
      <w:r w:rsidRPr="006D039A">
        <w:rPr>
          <w:rFonts w:ascii="Times New Roman" w:hAnsi="Times New Roman"/>
          <w:sz w:val="28"/>
          <w:szCs w:val="28"/>
        </w:rPr>
        <w:t xml:space="preserve">предполагается </w:t>
      </w:r>
      <w:r w:rsidR="009803C1" w:rsidRPr="006D039A">
        <w:rPr>
          <w:rFonts w:ascii="Times New Roman" w:hAnsi="Times New Roman"/>
          <w:sz w:val="28"/>
          <w:szCs w:val="28"/>
        </w:rPr>
        <w:t>16</w:t>
      </w:r>
      <w:r w:rsidRPr="006D039A">
        <w:rPr>
          <w:rFonts w:ascii="Times New Roman" w:hAnsi="Times New Roman"/>
          <w:sz w:val="28"/>
          <w:szCs w:val="28"/>
        </w:rPr>
        <w:t xml:space="preserve"> заявок от </w:t>
      </w:r>
      <w:r w:rsidR="009803C1" w:rsidRPr="006D039A">
        <w:rPr>
          <w:rFonts w:ascii="Times New Roman" w:hAnsi="Times New Roman"/>
          <w:sz w:val="28"/>
          <w:szCs w:val="28"/>
        </w:rPr>
        <w:t>10</w:t>
      </w:r>
      <w:r w:rsidRPr="006D039A">
        <w:rPr>
          <w:rFonts w:ascii="Times New Roman" w:hAnsi="Times New Roman"/>
          <w:sz w:val="28"/>
          <w:szCs w:val="28"/>
        </w:rPr>
        <w:t xml:space="preserve"> администраций сельских советов</w:t>
      </w:r>
      <w:r w:rsidR="009803C1" w:rsidRPr="006D039A">
        <w:rPr>
          <w:rFonts w:ascii="Times New Roman" w:hAnsi="Times New Roman"/>
          <w:sz w:val="28"/>
          <w:szCs w:val="28"/>
        </w:rPr>
        <w:t xml:space="preserve"> и 1 заявка на </w:t>
      </w:r>
      <w:proofErr w:type="spellStart"/>
      <w:r w:rsidR="009803C1" w:rsidRPr="006D039A">
        <w:rPr>
          <w:rFonts w:ascii="Times New Roman" w:hAnsi="Times New Roman"/>
          <w:sz w:val="28"/>
          <w:szCs w:val="28"/>
        </w:rPr>
        <w:t>общерайонный</w:t>
      </w:r>
      <w:proofErr w:type="spellEnd"/>
      <w:r w:rsidR="009803C1" w:rsidRPr="006D039A">
        <w:rPr>
          <w:rFonts w:ascii="Times New Roman" w:hAnsi="Times New Roman"/>
          <w:sz w:val="28"/>
          <w:szCs w:val="28"/>
        </w:rPr>
        <w:t xml:space="preserve"> проект</w:t>
      </w:r>
      <w:r w:rsidRPr="006D039A">
        <w:rPr>
          <w:rFonts w:ascii="Times New Roman" w:hAnsi="Times New Roman" w:cs="Times New Roman"/>
          <w:sz w:val="28"/>
          <w:szCs w:val="28"/>
        </w:rPr>
        <w:t xml:space="preserve">. </w:t>
      </w:r>
      <w:r w:rsidR="009E51D0" w:rsidRPr="006D039A">
        <w:rPr>
          <w:rFonts w:ascii="Times New Roman" w:hAnsi="Times New Roman" w:cs="Times New Roman"/>
          <w:sz w:val="28"/>
          <w:szCs w:val="28"/>
        </w:rPr>
        <w:t xml:space="preserve">В бюджете района запланированы расходы на </w:t>
      </w:r>
      <w:proofErr w:type="spellStart"/>
      <w:r w:rsidR="009E51D0" w:rsidRPr="006D039A">
        <w:rPr>
          <w:rFonts w:ascii="Times New Roman" w:hAnsi="Times New Roman" w:cs="Times New Roman"/>
          <w:sz w:val="28"/>
          <w:szCs w:val="28"/>
        </w:rPr>
        <w:lastRenderedPageBreak/>
        <w:t>софинансирование</w:t>
      </w:r>
      <w:proofErr w:type="spellEnd"/>
      <w:r w:rsidR="009E51D0" w:rsidRPr="006D039A">
        <w:rPr>
          <w:rFonts w:ascii="Times New Roman" w:hAnsi="Times New Roman" w:cs="Times New Roman"/>
          <w:sz w:val="28"/>
          <w:szCs w:val="28"/>
        </w:rPr>
        <w:t xml:space="preserve"> данных проектов (доля местного бюджета) в сумме </w:t>
      </w:r>
      <w:r w:rsidR="008359D1" w:rsidRPr="006D039A">
        <w:rPr>
          <w:rFonts w:ascii="Times New Roman" w:hAnsi="Times New Roman" w:cs="Times New Roman"/>
          <w:sz w:val="28"/>
          <w:szCs w:val="28"/>
        </w:rPr>
        <w:t>2483,9</w:t>
      </w:r>
      <w:r w:rsidR="009E51D0" w:rsidRPr="006D039A">
        <w:rPr>
          <w:rFonts w:ascii="Times New Roman" w:hAnsi="Times New Roman" w:cs="Times New Roman"/>
          <w:sz w:val="28"/>
          <w:szCs w:val="28"/>
        </w:rPr>
        <w:t xml:space="preserve"> тыс.</w:t>
      </w:r>
      <w:r w:rsidR="001C04AE" w:rsidRPr="006D039A">
        <w:rPr>
          <w:rFonts w:ascii="Times New Roman" w:hAnsi="Times New Roman" w:cs="Times New Roman"/>
          <w:sz w:val="28"/>
          <w:szCs w:val="28"/>
        </w:rPr>
        <w:t xml:space="preserve"> </w:t>
      </w:r>
      <w:r w:rsidR="009E51D0" w:rsidRPr="006D039A">
        <w:rPr>
          <w:rFonts w:ascii="Times New Roman" w:hAnsi="Times New Roman" w:cs="Times New Roman"/>
          <w:sz w:val="28"/>
          <w:szCs w:val="28"/>
        </w:rPr>
        <w:t>рублей.</w:t>
      </w:r>
    </w:p>
    <w:p w:rsidR="009F105B" w:rsidRPr="006D039A" w:rsidRDefault="009F105B" w:rsidP="001C7053">
      <w:pPr>
        <w:spacing w:after="0" w:line="240" w:lineRule="auto"/>
        <w:ind w:firstLine="709"/>
        <w:jc w:val="both"/>
        <w:rPr>
          <w:rFonts w:ascii="Times New Roman" w:hAnsi="Times New Roman" w:cs="Times New Roman"/>
          <w:sz w:val="28"/>
          <w:szCs w:val="28"/>
        </w:rPr>
      </w:pPr>
      <w:r w:rsidRPr="006D039A">
        <w:rPr>
          <w:rFonts w:ascii="Times New Roman" w:hAnsi="Times New Roman" w:cs="Times New Roman"/>
          <w:sz w:val="28"/>
          <w:szCs w:val="28"/>
        </w:rPr>
        <w:t xml:space="preserve">В бюджете района </w:t>
      </w:r>
      <w:r w:rsidR="00574570" w:rsidRPr="006D039A">
        <w:rPr>
          <w:rFonts w:ascii="Times New Roman" w:hAnsi="Times New Roman" w:cs="Times New Roman"/>
          <w:sz w:val="28"/>
          <w:szCs w:val="28"/>
        </w:rPr>
        <w:t>на 202</w:t>
      </w:r>
      <w:r w:rsidR="008359D1" w:rsidRPr="006D039A">
        <w:rPr>
          <w:rFonts w:ascii="Times New Roman" w:hAnsi="Times New Roman" w:cs="Times New Roman"/>
          <w:sz w:val="28"/>
          <w:szCs w:val="28"/>
        </w:rPr>
        <w:t>4</w:t>
      </w:r>
      <w:r w:rsidR="00574570" w:rsidRPr="006D039A">
        <w:rPr>
          <w:rFonts w:ascii="Times New Roman" w:hAnsi="Times New Roman" w:cs="Times New Roman"/>
          <w:sz w:val="28"/>
          <w:szCs w:val="28"/>
        </w:rPr>
        <w:t xml:space="preserve"> год </w:t>
      </w:r>
      <w:r w:rsidRPr="006D039A">
        <w:rPr>
          <w:rFonts w:ascii="Times New Roman" w:hAnsi="Times New Roman" w:cs="Times New Roman"/>
          <w:sz w:val="28"/>
          <w:szCs w:val="28"/>
        </w:rPr>
        <w:t>предусмотрен объем межбюджетных трансфертов, передаваемых сельсоветам</w:t>
      </w:r>
      <w:r w:rsidR="00EB5F26" w:rsidRPr="006D039A">
        <w:rPr>
          <w:rFonts w:ascii="Times New Roman" w:hAnsi="Times New Roman" w:cs="Times New Roman"/>
          <w:sz w:val="28"/>
          <w:szCs w:val="28"/>
        </w:rPr>
        <w:t xml:space="preserve"> на исполнение переданных полномочий района в сумме </w:t>
      </w:r>
      <w:r w:rsidR="008359D1" w:rsidRPr="006D039A">
        <w:rPr>
          <w:rFonts w:ascii="Times New Roman" w:hAnsi="Times New Roman" w:cs="Times New Roman"/>
          <w:sz w:val="28"/>
          <w:szCs w:val="28"/>
        </w:rPr>
        <w:t xml:space="preserve">6840,3 </w:t>
      </w:r>
      <w:r w:rsidR="00EB5F26" w:rsidRPr="006D039A">
        <w:rPr>
          <w:rFonts w:ascii="Times New Roman" w:hAnsi="Times New Roman" w:cs="Times New Roman"/>
          <w:sz w:val="28"/>
          <w:szCs w:val="28"/>
        </w:rPr>
        <w:t>тыс.</w:t>
      </w:r>
      <w:r w:rsidR="001C04AE" w:rsidRPr="006D039A">
        <w:rPr>
          <w:rFonts w:ascii="Times New Roman" w:hAnsi="Times New Roman" w:cs="Times New Roman"/>
          <w:sz w:val="28"/>
          <w:szCs w:val="28"/>
        </w:rPr>
        <w:t xml:space="preserve"> </w:t>
      </w:r>
      <w:r w:rsidR="00EB5F26" w:rsidRPr="006D039A">
        <w:rPr>
          <w:rFonts w:ascii="Times New Roman" w:hAnsi="Times New Roman" w:cs="Times New Roman"/>
          <w:sz w:val="28"/>
          <w:szCs w:val="28"/>
        </w:rPr>
        <w:t>рублей</w:t>
      </w:r>
      <w:r w:rsidR="00331FC6" w:rsidRPr="006D039A">
        <w:rPr>
          <w:rFonts w:ascii="Times New Roman" w:hAnsi="Times New Roman" w:cs="Times New Roman"/>
          <w:sz w:val="28"/>
          <w:szCs w:val="28"/>
        </w:rPr>
        <w:t xml:space="preserve"> (по сравнению с планом 202</w:t>
      </w:r>
      <w:r w:rsidR="008359D1" w:rsidRPr="006D039A">
        <w:rPr>
          <w:rFonts w:ascii="Times New Roman" w:hAnsi="Times New Roman" w:cs="Times New Roman"/>
          <w:sz w:val="28"/>
          <w:szCs w:val="28"/>
        </w:rPr>
        <w:t>3</w:t>
      </w:r>
      <w:r w:rsidR="00331FC6" w:rsidRPr="006D039A">
        <w:rPr>
          <w:rFonts w:ascii="Times New Roman" w:hAnsi="Times New Roman" w:cs="Times New Roman"/>
          <w:sz w:val="28"/>
          <w:szCs w:val="28"/>
        </w:rPr>
        <w:t xml:space="preserve"> года рост </w:t>
      </w:r>
      <w:r w:rsidR="008359D1" w:rsidRPr="006D039A">
        <w:rPr>
          <w:rFonts w:ascii="Times New Roman" w:hAnsi="Times New Roman" w:cs="Times New Roman"/>
          <w:sz w:val="28"/>
          <w:szCs w:val="28"/>
        </w:rPr>
        <w:t>101,3</w:t>
      </w:r>
      <w:r w:rsidR="00331FC6" w:rsidRPr="006D039A">
        <w:rPr>
          <w:rFonts w:ascii="Times New Roman" w:hAnsi="Times New Roman" w:cs="Times New Roman"/>
          <w:sz w:val="28"/>
          <w:szCs w:val="28"/>
        </w:rPr>
        <w:t xml:space="preserve"> % (</w:t>
      </w:r>
      <w:r w:rsidR="008359D1" w:rsidRPr="006D039A">
        <w:rPr>
          <w:rFonts w:ascii="Times New Roman" w:hAnsi="Times New Roman" w:cs="Times New Roman"/>
          <w:sz w:val="28"/>
          <w:szCs w:val="28"/>
        </w:rPr>
        <w:t xml:space="preserve">6755,0 </w:t>
      </w:r>
      <w:r w:rsidR="00331FC6" w:rsidRPr="006D039A">
        <w:rPr>
          <w:rFonts w:ascii="Times New Roman" w:hAnsi="Times New Roman" w:cs="Times New Roman"/>
          <w:sz w:val="28"/>
          <w:szCs w:val="28"/>
        </w:rPr>
        <w:t xml:space="preserve"> тыс. рублей)</w:t>
      </w:r>
      <w:r w:rsidR="00EB5F26" w:rsidRPr="006D039A">
        <w:rPr>
          <w:rFonts w:ascii="Times New Roman" w:hAnsi="Times New Roman" w:cs="Times New Roman"/>
          <w:sz w:val="28"/>
          <w:szCs w:val="28"/>
        </w:rPr>
        <w:t xml:space="preserve">,  дотаций на выравнивание бюджетной обеспеченности бюджетов </w:t>
      </w:r>
      <w:r w:rsidR="00DF5858" w:rsidRPr="006D039A">
        <w:rPr>
          <w:rFonts w:ascii="Times New Roman" w:hAnsi="Times New Roman" w:cs="Times New Roman"/>
          <w:sz w:val="28"/>
          <w:szCs w:val="28"/>
        </w:rPr>
        <w:t>–</w:t>
      </w:r>
      <w:r w:rsidR="008359D1" w:rsidRPr="006D039A">
        <w:rPr>
          <w:rFonts w:ascii="Times New Roman" w:hAnsi="Times New Roman" w:cs="Times New Roman"/>
          <w:sz w:val="28"/>
          <w:szCs w:val="28"/>
        </w:rPr>
        <w:t xml:space="preserve"> 17954,9 </w:t>
      </w:r>
      <w:r w:rsidR="00EB5F26" w:rsidRPr="006D039A">
        <w:rPr>
          <w:rFonts w:ascii="Times New Roman" w:hAnsi="Times New Roman" w:cs="Times New Roman"/>
          <w:sz w:val="28"/>
          <w:szCs w:val="28"/>
        </w:rPr>
        <w:t>тыс.</w:t>
      </w:r>
      <w:r w:rsidR="001C04AE" w:rsidRPr="006D039A">
        <w:rPr>
          <w:rFonts w:ascii="Times New Roman" w:hAnsi="Times New Roman" w:cs="Times New Roman"/>
          <w:sz w:val="28"/>
          <w:szCs w:val="28"/>
        </w:rPr>
        <w:t xml:space="preserve"> </w:t>
      </w:r>
      <w:r w:rsidR="00EB5F26" w:rsidRPr="006D039A">
        <w:rPr>
          <w:rFonts w:ascii="Times New Roman" w:hAnsi="Times New Roman" w:cs="Times New Roman"/>
          <w:sz w:val="28"/>
          <w:szCs w:val="28"/>
        </w:rPr>
        <w:t>рублей</w:t>
      </w:r>
      <w:r w:rsidR="004A16A7" w:rsidRPr="006D039A">
        <w:rPr>
          <w:rFonts w:ascii="Times New Roman" w:hAnsi="Times New Roman" w:cs="Times New Roman"/>
          <w:sz w:val="28"/>
          <w:szCs w:val="28"/>
        </w:rPr>
        <w:t xml:space="preserve"> (по сравнению с планом 202</w:t>
      </w:r>
      <w:r w:rsidR="008359D1" w:rsidRPr="006D039A">
        <w:rPr>
          <w:rFonts w:ascii="Times New Roman" w:hAnsi="Times New Roman" w:cs="Times New Roman"/>
          <w:sz w:val="28"/>
          <w:szCs w:val="28"/>
        </w:rPr>
        <w:t>3</w:t>
      </w:r>
      <w:r w:rsidR="001C04AE" w:rsidRPr="006D039A">
        <w:rPr>
          <w:rFonts w:ascii="Times New Roman" w:hAnsi="Times New Roman" w:cs="Times New Roman"/>
          <w:sz w:val="28"/>
          <w:szCs w:val="28"/>
        </w:rPr>
        <w:t xml:space="preserve"> </w:t>
      </w:r>
      <w:r w:rsidR="004A16A7" w:rsidRPr="006D039A">
        <w:rPr>
          <w:rFonts w:ascii="Times New Roman" w:hAnsi="Times New Roman" w:cs="Times New Roman"/>
          <w:sz w:val="28"/>
          <w:szCs w:val="28"/>
        </w:rPr>
        <w:t xml:space="preserve">года рост </w:t>
      </w:r>
      <w:r w:rsidR="008359D1" w:rsidRPr="006D039A">
        <w:rPr>
          <w:rFonts w:ascii="Times New Roman" w:hAnsi="Times New Roman" w:cs="Times New Roman"/>
          <w:sz w:val="28"/>
          <w:szCs w:val="28"/>
        </w:rPr>
        <w:t>142,1</w:t>
      </w:r>
      <w:r w:rsidR="004A16A7" w:rsidRPr="006D039A">
        <w:rPr>
          <w:rFonts w:ascii="Times New Roman" w:hAnsi="Times New Roman" w:cs="Times New Roman"/>
          <w:sz w:val="28"/>
          <w:szCs w:val="28"/>
        </w:rPr>
        <w:t xml:space="preserve"> % (</w:t>
      </w:r>
      <w:r w:rsidR="008359D1" w:rsidRPr="006D039A">
        <w:rPr>
          <w:rFonts w:ascii="Times New Roman" w:hAnsi="Times New Roman" w:cs="Times New Roman"/>
          <w:sz w:val="28"/>
          <w:szCs w:val="28"/>
        </w:rPr>
        <w:t xml:space="preserve">12638,1 </w:t>
      </w:r>
      <w:r w:rsidR="004A16A7" w:rsidRPr="006D039A">
        <w:rPr>
          <w:rFonts w:ascii="Times New Roman" w:hAnsi="Times New Roman" w:cs="Times New Roman"/>
          <w:sz w:val="28"/>
          <w:szCs w:val="28"/>
        </w:rPr>
        <w:t>тыс.</w:t>
      </w:r>
      <w:r w:rsidR="001C04AE" w:rsidRPr="006D039A">
        <w:rPr>
          <w:rFonts w:ascii="Times New Roman" w:hAnsi="Times New Roman" w:cs="Times New Roman"/>
          <w:sz w:val="28"/>
          <w:szCs w:val="28"/>
        </w:rPr>
        <w:t xml:space="preserve"> </w:t>
      </w:r>
      <w:r w:rsidR="004A16A7" w:rsidRPr="006D039A">
        <w:rPr>
          <w:rFonts w:ascii="Times New Roman" w:hAnsi="Times New Roman" w:cs="Times New Roman"/>
          <w:sz w:val="28"/>
          <w:szCs w:val="28"/>
        </w:rPr>
        <w:t>рублей)</w:t>
      </w:r>
      <w:r w:rsidR="00C94DAE" w:rsidRPr="006D039A">
        <w:rPr>
          <w:rFonts w:ascii="Times New Roman" w:hAnsi="Times New Roman" w:cs="Times New Roman"/>
          <w:sz w:val="28"/>
          <w:szCs w:val="28"/>
        </w:rPr>
        <w:t>, трансфертов, выделяемых из районного бюджета бюджетам сельсоветов, входящим в состав муниципального района, и направляемых на финансирование расходов, связанных с обеспечением функционирования органов местного самоуправления –</w:t>
      </w:r>
      <w:r w:rsidR="008359D1" w:rsidRPr="006D039A">
        <w:rPr>
          <w:rFonts w:ascii="Times New Roman" w:hAnsi="Times New Roman" w:cs="Times New Roman"/>
          <w:sz w:val="28"/>
          <w:szCs w:val="28"/>
        </w:rPr>
        <w:t xml:space="preserve"> 19260,0 </w:t>
      </w:r>
      <w:r w:rsidR="00C94DAE" w:rsidRPr="006D039A">
        <w:rPr>
          <w:rFonts w:ascii="Times New Roman" w:hAnsi="Times New Roman" w:cs="Times New Roman"/>
          <w:sz w:val="28"/>
          <w:szCs w:val="28"/>
        </w:rPr>
        <w:t>тыс.</w:t>
      </w:r>
      <w:r w:rsidR="00AE4EFA" w:rsidRPr="006D039A">
        <w:rPr>
          <w:rFonts w:ascii="Times New Roman" w:hAnsi="Times New Roman" w:cs="Times New Roman"/>
          <w:sz w:val="28"/>
          <w:szCs w:val="28"/>
        </w:rPr>
        <w:t xml:space="preserve"> </w:t>
      </w:r>
      <w:r w:rsidR="00C94DAE" w:rsidRPr="006D039A">
        <w:rPr>
          <w:rFonts w:ascii="Times New Roman" w:hAnsi="Times New Roman" w:cs="Times New Roman"/>
          <w:sz w:val="28"/>
          <w:szCs w:val="28"/>
        </w:rPr>
        <w:t>рублей</w:t>
      </w:r>
      <w:r w:rsidR="00574570" w:rsidRPr="006D039A">
        <w:rPr>
          <w:rFonts w:ascii="Times New Roman" w:hAnsi="Times New Roman" w:cs="Times New Roman"/>
          <w:sz w:val="28"/>
          <w:szCs w:val="28"/>
        </w:rPr>
        <w:t xml:space="preserve"> (по сравнению с планом 202</w:t>
      </w:r>
      <w:r w:rsidR="008359D1" w:rsidRPr="006D039A">
        <w:rPr>
          <w:rFonts w:ascii="Times New Roman" w:hAnsi="Times New Roman" w:cs="Times New Roman"/>
          <w:sz w:val="28"/>
          <w:szCs w:val="28"/>
        </w:rPr>
        <w:t>3</w:t>
      </w:r>
      <w:r w:rsidR="00574570" w:rsidRPr="006D039A">
        <w:rPr>
          <w:rFonts w:ascii="Times New Roman" w:hAnsi="Times New Roman" w:cs="Times New Roman"/>
          <w:sz w:val="28"/>
          <w:szCs w:val="28"/>
        </w:rPr>
        <w:t xml:space="preserve"> года рост </w:t>
      </w:r>
      <w:r w:rsidR="008359D1" w:rsidRPr="006D039A">
        <w:rPr>
          <w:rFonts w:ascii="Times New Roman" w:hAnsi="Times New Roman" w:cs="Times New Roman"/>
          <w:sz w:val="28"/>
          <w:szCs w:val="28"/>
        </w:rPr>
        <w:t>162,8</w:t>
      </w:r>
      <w:r w:rsidR="00574570" w:rsidRPr="006D039A">
        <w:rPr>
          <w:rFonts w:ascii="Times New Roman" w:hAnsi="Times New Roman" w:cs="Times New Roman"/>
          <w:sz w:val="28"/>
          <w:szCs w:val="28"/>
        </w:rPr>
        <w:t xml:space="preserve"> % (</w:t>
      </w:r>
      <w:r w:rsidR="008359D1" w:rsidRPr="006D039A">
        <w:rPr>
          <w:rFonts w:ascii="Times New Roman" w:hAnsi="Times New Roman" w:cs="Times New Roman"/>
          <w:sz w:val="28"/>
          <w:szCs w:val="28"/>
        </w:rPr>
        <w:t xml:space="preserve">11826,9 </w:t>
      </w:r>
      <w:r w:rsidR="00574570" w:rsidRPr="006D039A">
        <w:rPr>
          <w:rFonts w:ascii="Times New Roman" w:hAnsi="Times New Roman" w:cs="Times New Roman"/>
          <w:sz w:val="28"/>
          <w:szCs w:val="28"/>
        </w:rPr>
        <w:t>тыс. рублей)</w:t>
      </w:r>
      <w:r w:rsidR="00B7412A" w:rsidRPr="006D039A">
        <w:rPr>
          <w:rFonts w:ascii="Times New Roman" w:hAnsi="Times New Roman" w:cs="Times New Roman"/>
          <w:sz w:val="28"/>
          <w:szCs w:val="28"/>
        </w:rPr>
        <w:t>.</w:t>
      </w:r>
    </w:p>
    <w:p w:rsidR="009C2586" w:rsidRPr="006D039A" w:rsidRDefault="009C2586" w:rsidP="009C2586">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ab/>
        <w:t>Расходы районного бюджета на 202</w:t>
      </w:r>
      <w:r w:rsidR="00D3389C" w:rsidRPr="006D039A">
        <w:rPr>
          <w:rFonts w:ascii="Times New Roman" w:hAnsi="Times New Roman" w:cs="Times New Roman"/>
          <w:sz w:val="28"/>
          <w:szCs w:val="28"/>
        </w:rPr>
        <w:t>5</w:t>
      </w:r>
      <w:r w:rsidRPr="006D039A">
        <w:rPr>
          <w:rFonts w:ascii="Times New Roman" w:hAnsi="Times New Roman" w:cs="Times New Roman"/>
          <w:sz w:val="28"/>
          <w:szCs w:val="28"/>
        </w:rPr>
        <w:t xml:space="preserve"> год планируются в сумме </w:t>
      </w:r>
      <w:r w:rsidR="00D3389C" w:rsidRPr="006D039A">
        <w:rPr>
          <w:rFonts w:ascii="Times New Roman" w:hAnsi="Times New Roman" w:cs="Times New Roman"/>
          <w:sz w:val="28"/>
          <w:szCs w:val="28"/>
        </w:rPr>
        <w:t>870</w:t>
      </w:r>
      <w:r w:rsidR="00556EC7">
        <w:rPr>
          <w:rFonts w:ascii="Times New Roman" w:hAnsi="Times New Roman" w:cs="Times New Roman"/>
          <w:sz w:val="28"/>
          <w:szCs w:val="28"/>
        </w:rPr>
        <w:t>3</w:t>
      </w:r>
      <w:r w:rsidR="00D3389C" w:rsidRPr="006D039A">
        <w:rPr>
          <w:rFonts w:ascii="Times New Roman" w:hAnsi="Times New Roman" w:cs="Times New Roman"/>
          <w:sz w:val="28"/>
          <w:szCs w:val="28"/>
        </w:rPr>
        <w:t>35,8</w:t>
      </w:r>
      <w:r w:rsidRPr="006D039A">
        <w:rPr>
          <w:rFonts w:ascii="Times New Roman" w:hAnsi="Times New Roman" w:cs="Times New Roman"/>
          <w:sz w:val="28"/>
          <w:szCs w:val="28"/>
        </w:rPr>
        <w:t xml:space="preserve"> тыс. рублей, из них на социальную сферу </w:t>
      </w:r>
      <w:r w:rsidR="00556EC7">
        <w:rPr>
          <w:rFonts w:ascii="Times New Roman" w:hAnsi="Times New Roman" w:cs="Times New Roman"/>
          <w:sz w:val="28"/>
          <w:szCs w:val="28"/>
        </w:rPr>
        <w:t>7095</w:t>
      </w:r>
      <w:r w:rsidR="00D3389C" w:rsidRPr="006D039A">
        <w:rPr>
          <w:rFonts w:ascii="Times New Roman" w:hAnsi="Times New Roman" w:cs="Times New Roman"/>
          <w:sz w:val="28"/>
          <w:szCs w:val="28"/>
        </w:rPr>
        <w:t>37,1</w:t>
      </w:r>
      <w:r w:rsidRPr="006D039A">
        <w:rPr>
          <w:rFonts w:ascii="Times New Roman" w:hAnsi="Times New Roman" w:cs="Times New Roman"/>
          <w:sz w:val="28"/>
          <w:szCs w:val="28"/>
        </w:rPr>
        <w:t xml:space="preserve"> тыс. рублей, или </w:t>
      </w:r>
      <w:r w:rsidR="00D3389C" w:rsidRPr="006D039A">
        <w:rPr>
          <w:rFonts w:ascii="Times New Roman" w:hAnsi="Times New Roman" w:cs="Times New Roman"/>
          <w:sz w:val="28"/>
          <w:szCs w:val="28"/>
        </w:rPr>
        <w:t>81,5</w:t>
      </w:r>
      <w:r w:rsidR="000216C6" w:rsidRPr="006D039A">
        <w:rPr>
          <w:rFonts w:ascii="Times New Roman" w:hAnsi="Times New Roman" w:cs="Times New Roman"/>
          <w:sz w:val="28"/>
          <w:szCs w:val="28"/>
        </w:rPr>
        <w:t xml:space="preserve"> </w:t>
      </w:r>
      <w:r w:rsidRPr="006D039A">
        <w:rPr>
          <w:rFonts w:ascii="Times New Roman" w:hAnsi="Times New Roman" w:cs="Times New Roman"/>
          <w:sz w:val="28"/>
          <w:szCs w:val="28"/>
        </w:rPr>
        <w:t>% в общем объеме расходов бюджета.</w:t>
      </w:r>
    </w:p>
    <w:p w:rsidR="000216C6" w:rsidRPr="006D039A" w:rsidRDefault="000216C6" w:rsidP="000216C6">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ab/>
        <w:t>На 202</w:t>
      </w:r>
      <w:r w:rsidR="00D3389C" w:rsidRPr="006D039A">
        <w:rPr>
          <w:rFonts w:ascii="Times New Roman" w:hAnsi="Times New Roman" w:cs="Times New Roman"/>
          <w:sz w:val="28"/>
          <w:szCs w:val="28"/>
        </w:rPr>
        <w:t>6</w:t>
      </w:r>
      <w:r w:rsidRPr="006D039A">
        <w:rPr>
          <w:rFonts w:ascii="Times New Roman" w:hAnsi="Times New Roman" w:cs="Times New Roman"/>
          <w:sz w:val="28"/>
          <w:szCs w:val="28"/>
        </w:rPr>
        <w:t xml:space="preserve"> год – в сумме </w:t>
      </w:r>
      <w:r w:rsidR="00D3389C" w:rsidRPr="006D039A">
        <w:rPr>
          <w:rFonts w:ascii="Times New Roman" w:hAnsi="Times New Roman" w:cs="Times New Roman"/>
          <w:sz w:val="28"/>
          <w:szCs w:val="28"/>
        </w:rPr>
        <w:t>88</w:t>
      </w:r>
      <w:r w:rsidR="00556EC7">
        <w:rPr>
          <w:rFonts w:ascii="Times New Roman" w:hAnsi="Times New Roman" w:cs="Times New Roman"/>
          <w:sz w:val="28"/>
          <w:szCs w:val="28"/>
        </w:rPr>
        <w:t>783</w:t>
      </w:r>
      <w:r w:rsidR="00D3389C" w:rsidRPr="006D039A">
        <w:rPr>
          <w:rFonts w:ascii="Times New Roman" w:hAnsi="Times New Roman" w:cs="Times New Roman"/>
          <w:sz w:val="28"/>
          <w:szCs w:val="28"/>
        </w:rPr>
        <w:t>4,7</w:t>
      </w:r>
      <w:r w:rsidRPr="006D039A">
        <w:rPr>
          <w:rFonts w:ascii="Times New Roman" w:hAnsi="Times New Roman" w:cs="Times New Roman"/>
          <w:sz w:val="28"/>
          <w:szCs w:val="28"/>
        </w:rPr>
        <w:t xml:space="preserve"> тыс. руб., из них на социальную сферу </w:t>
      </w:r>
      <w:r w:rsidR="00D3389C" w:rsidRPr="006D039A">
        <w:rPr>
          <w:rFonts w:ascii="Times New Roman" w:hAnsi="Times New Roman" w:cs="Times New Roman"/>
          <w:sz w:val="28"/>
          <w:szCs w:val="28"/>
        </w:rPr>
        <w:t>717</w:t>
      </w:r>
      <w:r w:rsidR="00556EC7">
        <w:rPr>
          <w:rFonts w:ascii="Times New Roman" w:hAnsi="Times New Roman" w:cs="Times New Roman"/>
          <w:sz w:val="28"/>
          <w:szCs w:val="28"/>
        </w:rPr>
        <w:t>34</w:t>
      </w:r>
      <w:bookmarkStart w:id="0" w:name="_GoBack"/>
      <w:bookmarkEnd w:id="0"/>
      <w:r w:rsidR="00D3389C" w:rsidRPr="006D039A">
        <w:rPr>
          <w:rFonts w:ascii="Times New Roman" w:hAnsi="Times New Roman" w:cs="Times New Roman"/>
          <w:sz w:val="28"/>
          <w:szCs w:val="28"/>
        </w:rPr>
        <w:t>7,2</w:t>
      </w:r>
      <w:r w:rsidRPr="006D039A">
        <w:rPr>
          <w:rFonts w:ascii="Times New Roman" w:hAnsi="Times New Roman" w:cs="Times New Roman"/>
          <w:sz w:val="28"/>
          <w:szCs w:val="28"/>
        </w:rPr>
        <w:t xml:space="preserve"> тыс. рублей, или </w:t>
      </w:r>
      <w:r w:rsidR="00D3389C" w:rsidRPr="006D039A">
        <w:rPr>
          <w:rFonts w:ascii="Times New Roman" w:hAnsi="Times New Roman" w:cs="Times New Roman"/>
          <w:sz w:val="28"/>
          <w:szCs w:val="28"/>
        </w:rPr>
        <w:t>80,8</w:t>
      </w:r>
      <w:r w:rsidRPr="006D039A">
        <w:rPr>
          <w:rFonts w:ascii="Times New Roman" w:hAnsi="Times New Roman" w:cs="Times New Roman"/>
          <w:sz w:val="28"/>
          <w:szCs w:val="28"/>
        </w:rPr>
        <w:t xml:space="preserve"> % в общем объеме расходов бюджета.</w:t>
      </w:r>
    </w:p>
    <w:p w:rsidR="00331FC6" w:rsidRPr="006D039A" w:rsidRDefault="00331FC6" w:rsidP="000216C6">
      <w:pPr>
        <w:spacing w:after="0" w:line="240" w:lineRule="auto"/>
        <w:jc w:val="both"/>
        <w:rPr>
          <w:rFonts w:ascii="Times New Roman" w:hAnsi="Times New Roman" w:cs="Times New Roman"/>
          <w:sz w:val="28"/>
          <w:szCs w:val="28"/>
        </w:rPr>
      </w:pPr>
      <w:r w:rsidRPr="006D039A">
        <w:rPr>
          <w:rFonts w:ascii="Times New Roman" w:hAnsi="Times New Roman" w:cs="Times New Roman"/>
          <w:sz w:val="28"/>
          <w:szCs w:val="28"/>
        </w:rPr>
        <w:tab/>
        <w:t xml:space="preserve">В соответствии со ст. 184.1 Бюджетного кодекса РФ на первый год планового периода запланированы условно-утвержденные расходы в сумме </w:t>
      </w:r>
      <w:r w:rsidR="00D3389C" w:rsidRPr="006D039A">
        <w:rPr>
          <w:rFonts w:ascii="Times New Roman" w:hAnsi="Times New Roman" w:cs="Times New Roman"/>
          <w:sz w:val="28"/>
          <w:szCs w:val="28"/>
        </w:rPr>
        <w:t>7298,0</w:t>
      </w:r>
      <w:r w:rsidRPr="006D039A">
        <w:rPr>
          <w:rFonts w:ascii="Times New Roman" w:hAnsi="Times New Roman" w:cs="Times New Roman"/>
          <w:sz w:val="28"/>
          <w:szCs w:val="28"/>
        </w:rPr>
        <w:t xml:space="preserve"> тыс. рублей, на второй год планового периода в сумме </w:t>
      </w:r>
      <w:r w:rsidR="00D3389C" w:rsidRPr="006D039A">
        <w:rPr>
          <w:rFonts w:ascii="Times New Roman" w:hAnsi="Times New Roman" w:cs="Times New Roman"/>
          <w:sz w:val="28"/>
          <w:szCs w:val="28"/>
        </w:rPr>
        <w:t>15477,2</w:t>
      </w:r>
      <w:r w:rsidRPr="006D039A">
        <w:rPr>
          <w:rFonts w:ascii="Times New Roman" w:hAnsi="Times New Roman" w:cs="Times New Roman"/>
          <w:sz w:val="28"/>
          <w:szCs w:val="28"/>
        </w:rPr>
        <w:t xml:space="preserve"> тыс. рублей.</w:t>
      </w:r>
    </w:p>
    <w:p w:rsidR="002C7A7B" w:rsidRPr="006D039A" w:rsidRDefault="002C7A7B" w:rsidP="002C7A7B">
      <w:pPr>
        <w:spacing w:after="0" w:line="240" w:lineRule="auto"/>
        <w:ind w:firstLine="708"/>
        <w:jc w:val="both"/>
        <w:rPr>
          <w:rFonts w:ascii="Times New Roman" w:hAnsi="Times New Roman" w:cs="Times New Roman"/>
          <w:sz w:val="28"/>
          <w:szCs w:val="28"/>
        </w:rPr>
      </w:pPr>
      <w:r w:rsidRPr="006D039A">
        <w:rPr>
          <w:rFonts w:ascii="Times New Roman" w:hAnsi="Times New Roman" w:cs="Times New Roman"/>
          <w:sz w:val="28"/>
          <w:szCs w:val="28"/>
        </w:rPr>
        <w:t>Объем бюджетных ассигнований, планируемых программно-целевым методом</w:t>
      </w:r>
      <w:r w:rsidR="00667D35" w:rsidRPr="006D039A">
        <w:rPr>
          <w:rFonts w:ascii="Times New Roman" w:hAnsi="Times New Roman" w:cs="Times New Roman"/>
          <w:sz w:val="28"/>
          <w:szCs w:val="28"/>
        </w:rPr>
        <w:t>,</w:t>
      </w:r>
      <w:r w:rsidRPr="006D039A">
        <w:rPr>
          <w:rFonts w:ascii="Times New Roman" w:hAnsi="Times New Roman" w:cs="Times New Roman"/>
          <w:sz w:val="28"/>
          <w:szCs w:val="28"/>
        </w:rPr>
        <w:t xml:space="preserve"> в 202</w:t>
      </w:r>
      <w:r w:rsidR="00D3389C" w:rsidRPr="006D039A">
        <w:rPr>
          <w:rFonts w:ascii="Times New Roman" w:hAnsi="Times New Roman" w:cs="Times New Roman"/>
          <w:sz w:val="28"/>
          <w:szCs w:val="28"/>
        </w:rPr>
        <w:t>5</w:t>
      </w:r>
      <w:r w:rsidRPr="006D039A">
        <w:rPr>
          <w:rFonts w:ascii="Times New Roman" w:hAnsi="Times New Roman" w:cs="Times New Roman"/>
          <w:sz w:val="28"/>
          <w:szCs w:val="28"/>
        </w:rPr>
        <w:t xml:space="preserve"> году составляет </w:t>
      </w:r>
      <w:r w:rsidR="00D3389C" w:rsidRPr="006D039A">
        <w:rPr>
          <w:rFonts w:ascii="Times New Roman" w:hAnsi="Times New Roman" w:cs="Times New Roman"/>
          <w:sz w:val="28"/>
          <w:szCs w:val="28"/>
        </w:rPr>
        <w:t>760868,6</w:t>
      </w:r>
      <w:r w:rsidRPr="006D039A">
        <w:rPr>
          <w:rFonts w:ascii="Times New Roman" w:hAnsi="Times New Roman" w:cs="Times New Roman"/>
          <w:sz w:val="28"/>
          <w:szCs w:val="28"/>
        </w:rPr>
        <w:t xml:space="preserve"> тыс. рублей, или </w:t>
      </w:r>
      <w:r w:rsidR="00D3389C" w:rsidRPr="006D039A">
        <w:rPr>
          <w:rFonts w:ascii="Times New Roman" w:hAnsi="Times New Roman" w:cs="Times New Roman"/>
          <w:sz w:val="28"/>
          <w:szCs w:val="28"/>
        </w:rPr>
        <w:t>87,4</w:t>
      </w:r>
      <w:r w:rsidRPr="006D039A">
        <w:rPr>
          <w:rFonts w:ascii="Times New Roman" w:hAnsi="Times New Roman" w:cs="Times New Roman"/>
          <w:sz w:val="28"/>
          <w:szCs w:val="28"/>
        </w:rPr>
        <w:t xml:space="preserve"> % от общего объема расходов бюджета района; в 202</w:t>
      </w:r>
      <w:r w:rsidR="00D3389C" w:rsidRPr="006D039A">
        <w:rPr>
          <w:rFonts w:ascii="Times New Roman" w:hAnsi="Times New Roman" w:cs="Times New Roman"/>
          <w:sz w:val="28"/>
          <w:szCs w:val="28"/>
        </w:rPr>
        <w:t>6</w:t>
      </w:r>
      <w:r w:rsidRPr="006D039A">
        <w:rPr>
          <w:rFonts w:ascii="Times New Roman" w:hAnsi="Times New Roman" w:cs="Times New Roman"/>
          <w:sz w:val="28"/>
          <w:szCs w:val="28"/>
        </w:rPr>
        <w:t xml:space="preserve"> году – </w:t>
      </w:r>
      <w:r w:rsidR="00D3389C" w:rsidRPr="006D039A">
        <w:rPr>
          <w:rFonts w:ascii="Times New Roman" w:hAnsi="Times New Roman" w:cs="Times New Roman"/>
          <w:sz w:val="28"/>
          <w:szCs w:val="28"/>
        </w:rPr>
        <w:t>769156,9</w:t>
      </w:r>
      <w:r w:rsidRPr="006D039A">
        <w:rPr>
          <w:rFonts w:ascii="Times New Roman" w:hAnsi="Times New Roman" w:cs="Times New Roman"/>
          <w:sz w:val="28"/>
          <w:szCs w:val="28"/>
        </w:rPr>
        <w:t xml:space="preserve"> тыс. рублей или </w:t>
      </w:r>
      <w:r w:rsidR="00D3389C" w:rsidRPr="006D039A">
        <w:rPr>
          <w:rFonts w:ascii="Times New Roman" w:hAnsi="Times New Roman" w:cs="Times New Roman"/>
          <w:sz w:val="28"/>
          <w:szCs w:val="28"/>
        </w:rPr>
        <w:t>86,6</w:t>
      </w:r>
      <w:r w:rsidRPr="006D039A">
        <w:rPr>
          <w:rFonts w:ascii="Times New Roman" w:hAnsi="Times New Roman" w:cs="Times New Roman"/>
          <w:sz w:val="28"/>
          <w:szCs w:val="28"/>
        </w:rPr>
        <w:t xml:space="preserve"> %.</w:t>
      </w:r>
    </w:p>
    <w:p w:rsidR="001C7053" w:rsidRPr="006D039A" w:rsidRDefault="00EB5F26" w:rsidP="00C94DAE">
      <w:pPr>
        <w:spacing w:after="0" w:line="240" w:lineRule="auto"/>
        <w:ind w:firstLine="709"/>
        <w:jc w:val="both"/>
        <w:rPr>
          <w:rFonts w:ascii="Times New Roman" w:hAnsi="Times New Roman" w:cs="Times New Roman"/>
          <w:sz w:val="28"/>
          <w:szCs w:val="28"/>
        </w:rPr>
      </w:pPr>
      <w:r w:rsidRPr="006D039A">
        <w:rPr>
          <w:rFonts w:ascii="Times New Roman" w:hAnsi="Times New Roman" w:cs="Times New Roman"/>
          <w:sz w:val="28"/>
          <w:szCs w:val="28"/>
        </w:rPr>
        <w:t xml:space="preserve">Проект </w:t>
      </w:r>
      <w:r w:rsidR="00DB5A17" w:rsidRPr="006D039A">
        <w:rPr>
          <w:rFonts w:ascii="Times New Roman" w:hAnsi="Times New Roman" w:cs="Times New Roman"/>
          <w:sz w:val="28"/>
          <w:szCs w:val="28"/>
        </w:rPr>
        <w:t xml:space="preserve">районного </w:t>
      </w:r>
      <w:r w:rsidRPr="006D039A">
        <w:rPr>
          <w:rFonts w:ascii="Times New Roman" w:hAnsi="Times New Roman" w:cs="Times New Roman"/>
          <w:sz w:val="28"/>
          <w:szCs w:val="28"/>
        </w:rPr>
        <w:t>бюджета содержит распределение бюджетных ассигнований по разделам и подразделам классификации районного бюджета на 202</w:t>
      </w:r>
      <w:r w:rsidR="000C0149" w:rsidRPr="006D039A">
        <w:rPr>
          <w:rFonts w:ascii="Times New Roman" w:hAnsi="Times New Roman" w:cs="Times New Roman"/>
          <w:sz w:val="28"/>
          <w:szCs w:val="28"/>
        </w:rPr>
        <w:t>4</w:t>
      </w:r>
      <w:r w:rsidRPr="006D039A">
        <w:rPr>
          <w:rFonts w:ascii="Times New Roman" w:hAnsi="Times New Roman" w:cs="Times New Roman"/>
          <w:sz w:val="28"/>
          <w:szCs w:val="28"/>
        </w:rPr>
        <w:t xml:space="preserve"> год</w:t>
      </w:r>
      <w:r w:rsidR="009C2586" w:rsidRPr="006D039A">
        <w:rPr>
          <w:rFonts w:ascii="Times New Roman" w:hAnsi="Times New Roman" w:cs="Times New Roman"/>
          <w:sz w:val="28"/>
          <w:szCs w:val="28"/>
        </w:rPr>
        <w:t xml:space="preserve"> и плановый период 202</w:t>
      </w:r>
      <w:r w:rsidR="000C0149" w:rsidRPr="006D039A">
        <w:rPr>
          <w:rFonts w:ascii="Times New Roman" w:hAnsi="Times New Roman" w:cs="Times New Roman"/>
          <w:sz w:val="28"/>
          <w:szCs w:val="28"/>
        </w:rPr>
        <w:t>5</w:t>
      </w:r>
      <w:r w:rsidR="009C2586" w:rsidRPr="006D039A">
        <w:rPr>
          <w:rFonts w:ascii="Times New Roman" w:hAnsi="Times New Roman" w:cs="Times New Roman"/>
          <w:sz w:val="28"/>
          <w:szCs w:val="28"/>
        </w:rPr>
        <w:t xml:space="preserve"> и 202</w:t>
      </w:r>
      <w:r w:rsidR="000C0149" w:rsidRPr="006D039A">
        <w:rPr>
          <w:rFonts w:ascii="Times New Roman" w:hAnsi="Times New Roman" w:cs="Times New Roman"/>
          <w:sz w:val="28"/>
          <w:szCs w:val="28"/>
        </w:rPr>
        <w:t>6</w:t>
      </w:r>
      <w:r w:rsidR="009C2586" w:rsidRPr="006D039A">
        <w:rPr>
          <w:rFonts w:ascii="Times New Roman" w:hAnsi="Times New Roman" w:cs="Times New Roman"/>
          <w:sz w:val="28"/>
          <w:szCs w:val="28"/>
        </w:rPr>
        <w:t xml:space="preserve"> годов</w:t>
      </w:r>
      <w:r w:rsidRPr="006D039A">
        <w:rPr>
          <w:rFonts w:ascii="Times New Roman" w:hAnsi="Times New Roman" w:cs="Times New Roman"/>
          <w:sz w:val="28"/>
          <w:szCs w:val="28"/>
        </w:rPr>
        <w:t xml:space="preserve">. </w:t>
      </w:r>
    </w:p>
    <w:p w:rsidR="000C0149" w:rsidRPr="006D039A" w:rsidRDefault="00D3389C" w:rsidP="000C0149">
      <w:pPr>
        <w:ind w:firstLine="709"/>
        <w:jc w:val="both"/>
        <w:rPr>
          <w:rFonts w:ascii="Times New Roman" w:hAnsi="Times New Roman" w:cs="Times New Roman"/>
          <w:sz w:val="28"/>
          <w:szCs w:val="28"/>
        </w:rPr>
      </w:pPr>
      <w:r w:rsidRPr="006D039A">
        <w:rPr>
          <w:rFonts w:ascii="Times New Roman" w:hAnsi="Times New Roman" w:cs="Times New Roman"/>
          <w:sz w:val="28"/>
          <w:szCs w:val="28"/>
        </w:rPr>
        <w:t>Проект бюджета на 2024 год сформирован с профицитом, то тесть превышением доходов над расходами на сумму 500,0 тыс. рублей. Эти средства будут направлены на погашение бюджетного кредита 2015 года.</w:t>
      </w:r>
      <w:r w:rsidR="000C0149" w:rsidRPr="006D039A">
        <w:rPr>
          <w:rFonts w:ascii="Times New Roman" w:hAnsi="Times New Roman" w:cs="Times New Roman"/>
          <w:sz w:val="28"/>
          <w:szCs w:val="28"/>
        </w:rPr>
        <w:t xml:space="preserve"> Профицит районного бюджета на 2025 год в сумме 500,0 тыс. рублей, на 2026 год в сумме 510,0 тыс. рублей. Бюджетный кредит </w:t>
      </w:r>
      <w:proofErr w:type="spellStart"/>
      <w:r w:rsidR="000C0149" w:rsidRPr="006D039A">
        <w:rPr>
          <w:rFonts w:ascii="Times New Roman" w:hAnsi="Times New Roman" w:cs="Times New Roman"/>
          <w:sz w:val="28"/>
          <w:szCs w:val="28"/>
        </w:rPr>
        <w:t>реструкт</w:t>
      </w:r>
      <w:r w:rsidR="006D039A" w:rsidRPr="006D039A">
        <w:rPr>
          <w:rFonts w:ascii="Times New Roman" w:hAnsi="Times New Roman" w:cs="Times New Roman"/>
          <w:sz w:val="28"/>
          <w:szCs w:val="28"/>
        </w:rPr>
        <w:t>у</w:t>
      </w:r>
      <w:r w:rsidR="000C0149" w:rsidRPr="006D039A">
        <w:rPr>
          <w:rFonts w:ascii="Times New Roman" w:hAnsi="Times New Roman" w:cs="Times New Roman"/>
          <w:sz w:val="28"/>
          <w:szCs w:val="28"/>
        </w:rPr>
        <w:t>ризован</w:t>
      </w:r>
      <w:proofErr w:type="spellEnd"/>
      <w:r w:rsidR="000C0149" w:rsidRPr="006D039A">
        <w:rPr>
          <w:rFonts w:ascii="Times New Roman" w:hAnsi="Times New Roman" w:cs="Times New Roman"/>
          <w:sz w:val="28"/>
          <w:szCs w:val="28"/>
        </w:rPr>
        <w:t xml:space="preserve"> до 2030 года.</w:t>
      </w:r>
    </w:p>
    <w:p w:rsidR="00D3389C" w:rsidRPr="006D039A" w:rsidRDefault="00D3389C" w:rsidP="00D3389C">
      <w:pPr>
        <w:ind w:firstLine="708"/>
        <w:jc w:val="both"/>
        <w:rPr>
          <w:rFonts w:ascii="Times New Roman" w:hAnsi="Times New Roman" w:cs="Times New Roman"/>
          <w:sz w:val="28"/>
          <w:szCs w:val="28"/>
        </w:rPr>
      </w:pPr>
    </w:p>
    <w:p w:rsidR="00D3389C" w:rsidRPr="006D039A" w:rsidRDefault="00D3389C" w:rsidP="00C94DAE">
      <w:pPr>
        <w:spacing w:after="0" w:line="240" w:lineRule="auto"/>
        <w:ind w:firstLine="709"/>
        <w:jc w:val="both"/>
        <w:rPr>
          <w:rFonts w:ascii="Times New Roman" w:hAnsi="Times New Roman" w:cs="Times New Roman"/>
          <w:sz w:val="28"/>
          <w:szCs w:val="28"/>
        </w:rPr>
      </w:pPr>
    </w:p>
    <w:p w:rsidR="001C7053" w:rsidRPr="006D039A" w:rsidRDefault="001C7053" w:rsidP="001C7053">
      <w:pPr>
        <w:spacing w:after="0" w:line="240" w:lineRule="auto"/>
        <w:ind w:firstLine="709"/>
        <w:jc w:val="both"/>
        <w:rPr>
          <w:rFonts w:ascii="Times New Roman" w:hAnsi="Times New Roman" w:cs="Times New Roman"/>
          <w:sz w:val="28"/>
          <w:szCs w:val="28"/>
        </w:rPr>
      </w:pPr>
    </w:p>
    <w:sectPr w:rsidR="001C7053" w:rsidRPr="006D039A" w:rsidSect="000C014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4C3"/>
    <w:rsid w:val="000006A0"/>
    <w:rsid w:val="000216C6"/>
    <w:rsid w:val="00025645"/>
    <w:rsid w:val="00091670"/>
    <w:rsid w:val="000C0149"/>
    <w:rsid w:val="000C08A0"/>
    <w:rsid w:val="001B067B"/>
    <w:rsid w:val="001C04AE"/>
    <w:rsid w:val="001C0828"/>
    <w:rsid w:val="001C7053"/>
    <w:rsid w:val="002264FC"/>
    <w:rsid w:val="002308BA"/>
    <w:rsid w:val="002440D9"/>
    <w:rsid w:val="00274B79"/>
    <w:rsid w:val="002A3117"/>
    <w:rsid w:val="002C7A7B"/>
    <w:rsid w:val="002D3B74"/>
    <w:rsid w:val="0030241F"/>
    <w:rsid w:val="00320EFE"/>
    <w:rsid w:val="00331FC6"/>
    <w:rsid w:val="003321A1"/>
    <w:rsid w:val="00377F49"/>
    <w:rsid w:val="00390761"/>
    <w:rsid w:val="003C1A4C"/>
    <w:rsid w:val="00410839"/>
    <w:rsid w:val="0041343E"/>
    <w:rsid w:val="00417D16"/>
    <w:rsid w:val="004A16A7"/>
    <w:rsid w:val="00522DDF"/>
    <w:rsid w:val="00556C52"/>
    <w:rsid w:val="00556EC7"/>
    <w:rsid w:val="005731D4"/>
    <w:rsid w:val="00574570"/>
    <w:rsid w:val="00594B20"/>
    <w:rsid w:val="00626798"/>
    <w:rsid w:val="00650E27"/>
    <w:rsid w:val="00667D35"/>
    <w:rsid w:val="006A2760"/>
    <w:rsid w:val="006C2C65"/>
    <w:rsid w:val="006D039A"/>
    <w:rsid w:val="006E280F"/>
    <w:rsid w:val="0070061A"/>
    <w:rsid w:val="007068B6"/>
    <w:rsid w:val="007358E8"/>
    <w:rsid w:val="007611B0"/>
    <w:rsid w:val="007A0665"/>
    <w:rsid w:val="007D333C"/>
    <w:rsid w:val="007D79FF"/>
    <w:rsid w:val="007E5A55"/>
    <w:rsid w:val="008359D1"/>
    <w:rsid w:val="008857F2"/>
    <w:rsid w:val="008941A4"/>
    <w:rsid w:val="00896817"/>
    <w:rsid w:val="008A4A97"/>
    <w:rsid w:val="008B0057"/>
    <w:rsid w:val="008B1B08"/>
    <w:rsid w:val="008B5A4F"/>
    <w:rsid w:val="009052AD"/>
    <w:rsid w:val="009249CC"/>
    <w:rsid w:val="00947C44"/>
    <w:rsid w:val="009609E3"/>
    <w:rsid w:val="00964CD5"/>
    <w:rsid w:val="00967B62"/>
    <w:rsid w:val="009713A4"/>
    <w:rsid w:val="009745B6"/>
    <w:rsid w:val="009803C1"/>
    <w:rsid w:val="009955BE"/>
    <w:rsid w:val="00995CA1"/>
    <w:rsid w:val="009B71A1"/>
    <w:rsid w:val="009C2586"/>
    <w:rsid w:val="009D4914"/>
    <w:rsid w:val="009E51D0"/>
    <w:rsid w:val="009E5A86"/>
    <w:rsid w:val="009F0155"/>
    <w:rsid w:val="009F105B"/>
    <w:rsid w:val="00A057FB"/>
    <w:rsid w:val="00A4272E"/>
    <w:rsid w:val="00AA5C51"/>
    <w:rsid w:val="00AE4EFA"/>
    <w:rsid w:val="00AF7405"/>
    <w:rsid w:val="00B1686D"/>
    <w:rsid w:val="00B7412A"/>
    <w:rsid w:val="00B9330F"/>
    <w:rsid w:val="00BC5D26"/>
    <w:rsid w:val="00BE18D0"/>
    <w:rsid w:val="00BF20C4"/>
    <w:rsid w:val="00C2724A"/>
    <w:rsid w:val="00C619F7"/>
    <w:rsid w:val="00C8387F"/>
    <w:rsid w:val="00C83BD6"/>
    <w:rsid w:val="00C87CCA"/>
    <w:rsid w:val="00C94DAE"/>
    <w:rsid w:val="00CA7EC5"/>
    <w:rsid w:val="00CF2AE7"/>
    <w:rsid w:val="00D27ECB"/>
    <w:rsid w:val="00D3389C"/>
    <w:rsid w:val="00D35716"/>
    <w:rsid w:val="00DA5985"/>
    <w:rsid w:val="00DB5A17"/>
    <w:rsid w:val="00DD24C3"/>
    <w:rsid w:val="00DF5858"/>
    <w:rsid w:val="00E7507B"/>
    <w:rsid w:val="00EB5F26"/>
    <w:rsid w:val="00EE01BD"/>
    <w:rsid w:val="00EE53BE"/>
    <w:rsid w:val="00F33996"/>
    <w:rsid w:val="00F45BCD"/>
    <w:rsid w:val="00F56C6E"/>
    <w:rsid w:val="00F6515D"/>
    <w:rsid w:val="00F74793"/>
    <w:rsid w:val="00FA18EF"/>
    <w:rsid w:val="00FC5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2F561E-3C12-4AF1-A740-09A72A3D0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6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006A0"/>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4">
    <w:name w:val="Balloon Text"/>
    <w:basedOn w:val="a"/>
    <w:link w:val="a5"/>
    <w:uiPriority w:val="99"/>
    <w:semiHidden/>
    <w:unhideWhenUsed/>
    <w:rsid w:val="007D79F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D79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132338">
      <w:bodyDiv w:val="1"/>
      <w:marLeft w:val="0"/>
      <w:marRight w:val="0"/>
      <w:marTop w:val="0"/>
      <w:marBottom w:val="0"/>
      <w:divBdr>
        <w:top w:val="none" w:sz="0" w:space="0" w:color="auto"/>
        <w:left w:val="none" w:sz="0" w:space="0" w:color="auto"/>
        <w:bottom w:val="none" w:sz="0" w:space="0" w:color="auto"/>
        <w:right w:val="none" w:sz="0" w:space="0" w:color="auto"/>
      </w:divBdr>
    </w:div>
    <w:div w:id="505217208">
      <w:bodyDiv w:val="1"/>
      <w:marLeft w:val="0"/>
      <w:marRight w:val="0"/>
      <w:marTop w:val="0"/>
      <w:marBottom w:val="0"/>
      <w:divBdr>
        <w:top w:val="none" w:sz="0" w:space="0" w:color="auto"/>
        <w:left w:val="none" w:sz="0" w:space="0" w:color="auto"/>
        <w:bottom w:val="none" w:sz="0" w:space="0" w:color="auto"/>
        <w:right w:val="none" w:sz="0" w:space="0" w:color="auto"/>
      </w:divBdr>
    </w:div>
    <w:div w:id="1191601094">
      <w:bodyDiv w:val="1"/>
      <w:marLeft w:val="0"/>
      <w:marRight w:val="0"/>
      <w:marTop w:val="0"/>
      <w:marBottom w:val="0"/>
      <w:divBdr>
        <w:top w:val="none" w:sz="0" w:space="0" w:color="auto"/>
        <w:left w:val="none" w:sz="0" w:space="0" w:color="auto"/>
        <w:bottom w:val="none" w:sz="0" w:space="0" w:color="auto"/>
        <w:right w:val="none" w:sz="0" w:space="0" w:color="auto"/>
      </w:divBdr>
    </w:div>
    <w:div w:id="1744371813">
      <w:bodyDiv w:val="1"/>
      <w:marLeft w:val="0"/>
      <w:marRight w:val="0"/>
      <w:marTop w:val="0"/>
      <w:marBottom w:val="0"/>
      <w:divBdr>
        <w:top w:val="none" w:sz="0" w:space="0" w:color="auto"/>
        <w:left w:val="none" w:sz="0" w:space="0" w:color="auto"/>
        <w:bottom w:val="none" w:sz="0" w:space="0" w:color="auto"/>
        <w:right w:val="none" w:sz="0" w:space="0" w:color="auto"/>
      </w:divBdr>
    </w:div>
    <w:div w:id="180165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2024</TotalTime>
  <Pages>6</Pages>
  <Words>2304</Words>
  <Characters>13136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финкомитет</cp:lastModifiedBy>
  <cp:revision>42</cp:revision>
  <cp:lastPrinted>2023-11-14T08:46:00Z</cp:lastPrinted>
  <dcterms:created xsi:type="dcterms:W3CDTF">2019-11-12T04:17:00Z</dcterms:created>
  <dcterms:modified xsi:type="dcterms:W3CDTF">2023-11-14T08:47:00Z</dcterms:modified>
</cp:coreProperties>
</file>