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CC" w:rsidRDefault="001959CC" w:rsidP="00F128E9">
      <w:pPr>
        <w:spacing w:after="0" w:line="240" w:lineRule="auto"/>
        <w:ind w:left="5529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  <w:r w:rsidR="00202CF1">
        <w:rPr>
          <w:rFonts w:ascii="Times New Roman" w:hAnsi="Times New Roman"/>
          <w:sz w:val="28"/>
          <w:szCs w:val="28"/>
        </w:rPr>
        <w:t>:</w:t>
      </w:r>
    </w:p>
    <w:p w:rsidR="001959CC" w:rsidRDefault="005E58A2" w:rsidP="00F128E9">
      <w:pPr>
        <w:spacing w:after="0" w:line="240" w:lineRule="auto"/>
        <w:ind w:left="5529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959CC">
        <w:rPr>
          <w:rFonts w:ascii="Times New Roman" w:hAnsi="Times New Roman"/>
          <w:sz w:val="28"/>
          <w:szCs w:val="28"/>
        </w:rPr>
        <w:t>остановлением Администрации</w:t>
      </w:r>
    </w:p>
    <w:p w:rsidR="001959CC" w:rsidRPr="001959CC" w:rsidRDefault="001959CC" w:rsidP="00F128E9">
      <w:pPr>
        <w:spacing w:after="0" w:line="240" w:lineRule="auto"/>
        <w:ind w:left="5529" w:right="-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1959CC" w:rsidRPr="00FC1BD8" w:rsidRDefault="001959CC" w:rsidP="00F128E9">
      <w:pPr>
        <w:spacing w:after="0" w:line="240" w:lineRule="auto"/>
        <w:ind w:left="5529" w:right="-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540FE">
        <w:rPr>
          <w:rFonts w:ascii="Times New Roman" w:hAnsi="Times New Roman"/>
          <w:sz w:val="28"/>
          <w:szCs w:val="28"/>
        </w:rPr>
        <w:t xml:space="preserve"> 10.11.2020</w:t>
      </w:r>
      <w:r w:rsidR="009703C3">
        <w:rPr>
          <w:rFonts w:ascii="Times New Roman" w:hAnsi="Times New Roman"/>
          <w:sz w:val="28"/>
          <w:szCs w:val="28"/>
        </w:rPr>
        <w:t xml:space="preserve"> </w:t>
      </w:r>
      <w:r w:rsidR="000948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F540FE">
        <w:rPr>
          <w:rFonts w:ascii="Times New Roman" w:hAnsi="Times New Roman"/>
          <w:sz w:val="28"/>
          <w:szCs w:val="28"/>
        </w:rPr>
        <w:t xml:space="preserve"> 888</w:t>
      </w:r>
    </w:p>
    <w:p w:rsidR="00D55576" w:rsidRDefault="00D55576" w:rsidP="00F128E9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59CC" w:rsidRDefault="001959CC" w:rsidP="00F128E9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3E24" w:rsidRPr="0020306B" w:rsidRDefault="00AC3E24" w:rsidP="0020306B">
      <w:pPr>
        <w:pStyle w:val="a4"/>
        <w:numPr>
          <w:ilvl w:val="0"/>
          <w:numId w:val="5"/>
        </w:num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306B">
        <w:rPr>
          <w:rFonts w:ascii="Times New Roman" w:eastAsia="Times New Roman" w:hAnsi="Times New Roman"/>
          <w:sz w:val="28"/>
          <w:szCs w:val="28"/>
          <w:lang w:eastAsia="ru-RU"/>
        </w:rPr>
        <w:t>Основные направления</w:t>
      </w:r>
      <w:r w:rsidR="0020306B" w:rsidRPr="002030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03C3" w:rsidRPr="0020306B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20306B">
        <w:rPr>
          <w:rFonts w:ascii="Times New Roman" w:eastAsia="Times New Roman" w:hAnsi="Times New Roman"/>
          <w:sz w:val="28"/>
          <w:szCs w:val="28"/>
          <w:lang w:eastAsia="ru-RU"/>
        </w:rPr>
        <w:t>юджетной</w:t>
      </w:r>
      <w:r w:rsidR="00D4117B" w:rsidRPr="0020306B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20306B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налоговой политики </w:t>
      </w:r>
      <w:proofErr w:type="gramStart"/>
      <w:r w:rsidRPr="0020306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</w:p>
    <w:p w:rsidR="00664A90" w:rsidRDefault="00AC3E24" w:rsidP="00F128E9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212FF0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20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B0C8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AC3E24" w:rsidRPr="00AC3E24" w:rsidRDefault="00AC3E24" w:rsidP="00F128E9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166D" w:rsidRDefault="00664A90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направления бюджетной и налоговой политики </w:t>
      </w:r>
      <w:proofErr w:type="spellStart"/>
      <w:r w:rsidR="00AC3E24"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 w:rsid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разработаны в соответствии с </w:t>
      </w:r>
      <w:r w:rsidR="00D4117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>сновными направлениями бюджетной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, налоговой и таможенно-тарифной п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>олитик</w:t>
      </w:r>
      <w:r w:rsidR="00776C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 на 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, основными направлениями 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бюджетной и 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налоговой политики 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Алтайского края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proofErr w:type="gramEnd"/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CC0E77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E16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77BA">
        <w:rPr>
          <w:rFonts w:ascii="Times New Roman" w:eastAsia="Times New Roman" w:hAnsi="Times New Roman"/>
          <w:sz w:val="28"/>
          <w:szCs w:val="28"/>
          <w:lang w:eastAsia="ru-RU"/>
        </w:rPr>
        <w:t xml:space="preserve">и являются определяющими при формировании бюджета </w:t>
      </w:r>
      <w:proofErr w:type="spellStart"/>
      <w:r w:rsidR="009E77BA"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 w:rsidR="009E77B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на 20</w:t>
      </w:r>
      <w:r w:rsidR="009703C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C0E7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E77B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год.</w:t>
      </w:r>
    </w:p>
    <w:p w:rsidR="00AC3E24" w:rsidRDefault="00AC3E24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Бюджетная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политика на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среднесрочную перспективу ориентирован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>а на реализацию основных задач</w:t>
      </w:r>
      <w:r w:rsidR="00CE166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D7E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66D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планом социально-экономического развития района на 20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период до 20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64A90" w:rsidRDefault="00472147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Бийском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определены следующие приоритеты политики в сфере управления муниципальными финансами:</w:t>
      </w:r>
    </w:p>
    <w:p w:rsidR="00472147" w:rsidRDefault="00662773" w:rsidP="00662773">
      <w:pPr>
        <w:numPr>
          <w:ilvl w:val="1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оздание условий для устойчивого исполнения бюджета района и бюджетов поселений, в том числе для повышения бюджетной обеспеченности района и поселений;</w:t>
      </w:r>
    </w:p>
    <w:p w:rsidR="00472147" w:rsidRDefault="00662773" w:rsidP="00662773">
      <w:pPr>
        <w:numPr>
          <w:ilvl w:val="1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овершенствование программного метода планирования расходов бюджета района и бюджетов поселений с целью повышения эффективности расходов и их увязка с программными целями и задачами;</w:t>
      </w:r>
    </w:p>
    <w:p w:rsidR="00472147" w:rsidRDefault="00662773" w:rsidP="00662773">
      <w:pPr>
        <w:numPr>
          <w:ilvl w:val="1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72147">
        <w:rPr>
          <w:rFonts w:ascii="Times New Roman" w:eastAsia="Times New Roman" w:hAnsi="Times New Roman"/>
          <w:sz w:val="28"/>
          <w:szCs w:val="28"/>
          <w:lang w:eastAsia="ru-RU"/>
        </w:rPr>
        <w:t>оздание условий для равных финансовых возможностей оказания гражданам муниципальных услуг на всей территории района;</w:t>
      </w:r>
    </w:p>
    <w:p w:rsidR="00472147" w:rsidRDefault="00662773" w:rsidP="00662773">
      <w:pPr>
        <w:numPr>
          <w:ilvl w:val="1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E160B">
        <w:rPr>
          <w:rFonts w:ascii="Times New Roman" w:eastAsia="Times New Roman" w:hAnsi="Times New Roman"/>
          <w:sz w:val="28"/>
          <w:szCs w:val="28"/>
          <w:lang w:eastAsia="ru-RU"/>
        </w:rPr>
        <w:t>овышение качества управления муниципальными финансами в общественном секторе;</w:t>
      </w:r>
    </w:p>
    <w:p w:rsidR="001E160B" w:rsidRDefault="00662773" w:rsidP="00662773">
      <w:pPr>
        <w:numPr>
          <w:ilvl w:val="1"/>
          <w:numId w:val="3"/>
        </w:numPr>
        <w:spacing w:after="0" w:line="240" w:lineRule="auto"/>
        <w:ind w:left="0"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E160B">
        <w:rPr>
          <w:rFonts w:ascii="Times New Roman" w:eastAsia="Times New Roman" w:hAnsi="Times New Roman"/>
          <w:sz w:val="28"/>
          <w:szCs w:val="28"/>
          <w:lang w:eastAsia="ru-RU"/>
        </w:rPr>
        <w:t>роведение мониторинга качества управления муниципальными финансами;</w:t>
      </w:r>
    </w:p>
    <w:p w:rsidR="001E160B" w:rsidRDefault="00662773" w:rsidP="00662773">
      <w:pPr>
        <w:numPr>
          <w:ilvl w:val="1"/>
          <w:numId w:val="3"/>
        </w:num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="001E160B">
        <w:rPr>
          <w:rFonts w:ascii="Times New Roman" w:eastAsia="Times New Roman" w:hAnsi="Times New Roman"/>
          <w:sz w:val="28"/>
          <w:szCs w:val="28"/>
          <w:lang w:eastAsia="ru-RU"/>
        </w:rPr>
        <w:t>ффективное регулирование муниципального долга.</w:t>
      </w:r>
    </w:p>
    <w:p w:rsidR="009E77BA" w:rsidRDefault="001E160B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предсказуемой и ответственной бюджетной политики, обеспечение долгосрочной сбалансированности и устойчивости бюджетной системы района обеспечат экономическую стабильность и необходимые условия для повышения эффективности деятельности органов местного самоуправления в районе по обеспечению потребностей граждан и общества в муниципальных услугах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Алтайского края, увеличению их доступности и качества.</w:t>
      </w:r>
    </w:p>
    <w:p w:rsidR="00D4117B" w:rsidRDefault="00D4117B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306B" w:rsidRPr="00AC3E24" w:rsidRDefault="0020306B" w:rsidP="00F128E9">
      <w:pPr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0910" w:rsidRDefault="00B806E8" w:rsidP="0020306B">
      <w:pPr>
        <w:numPr>
          <w:ilvl w:val="0"/>
          <w:numId w:val="3"/>
        </w:num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Основные направления налоговой политики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Pr="009E1EC9">
        <w:rPr>
          <w:rFonts w:ascii="Times New Roman" w:eastAsia="Times New Roman" w:hAnsi="Times New Roman"/>
          <w:sz w:val="28"/>
          <w:szCs w:val="28"/>
          <w:lang w:eastAsia="ru-RU"/>
        </w:rPr>
        <w:t>на 20</w:t>
      </w:r>
      <w:r w:rsidR="0066277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E1EC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й период 20</w:t>
      </w:r>
      <w:r w:rsidR="0066277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годов</w:t>
      </w:r>
    </w:p>
    <w:p w:rsidR="00662773" w:rsidRDefault="00662773" w:rsidP="00662773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left="720" w:right="-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2773" w:rsidRPr="00662773" w:rsidRDefault="00662773" w:rsidP="00F128E9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662773">
        <w:rPr>
          <w:rFonts w:ascii="Times New Roman" w:hAnsi="Times New Roman"/>
          <w:color w:val="000000"/>
          <w:sz w:val="28"/>
          <w:szCs w:val="28"/>
        </w:rPr>
        <w:t xml:space="preserve">Основные направления налоговой политики ориентированы на формирование стабильных налоговых условий, на сохранение достигнутого уровня налогового потенциала и создание условий для дальнейшего роста налоговых и неналоговых доходов бюджета, </w:t>
      </w:r>
      <w:r w:rsidRPr="00662773">
        <w:rPr>
          <w:rFonts w:ascii="Times New Roman" w:hAnsi="Times New Roman"/>
          <w:sz w:val="28"/>
          <w:szCs w:val="28"/>
        </w:rPr>
        <w:t>на обеспечение эффективности налоговой системы, способствующей повышению качества администрирования доходов</w:t>
      </w:r>
      <w:r>
        <w:rPr>
          <w:rFonts w:ascii="Times New Roman" w:hAnsi="Times New Roman"/>
          <w:sz w:val="28"/>
          <w:szCs w:val="28"/>
        </w:rPr>
        <w:t>.</w:t>
      </w:r>
    </w:p>
    <w:p w:rsidR="00B806E8" w:rsidRDefault="00664A90" w:rsidP="00D4117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277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gramStart"/>
      <w:r w:rsidR="00662773" w:rsidRPr="00662773">
        <w:rPr>
          <w:rFonts w:ascii="Times New Roman" w:hAnsi="Times New Roman"/>
          <w:color w:val="000000"/>
          <w:sz w:val="28"/>
          <w:szCs w:val="28"/>
        </w:rPr>
        <w:t xml:space="preserve">Основные направления налоговой политики </w:t>
      </w:r>
      <w:proofErr w:type="spellStart"/>
      <w:r w:rsidR="00662773">
        <w:rPr>
          <w:rFonts w:ascii="Times New Roman" w:hAnsi="Times New Roman"/>
          <w:color w:val="000000"/>
          <w:sz w:val="28"/>
          <w:szCs w:val="28"/>
        </w:rPr>
        <w:t>Бийского</w:t>
      </w:r>
      <w:proofErr w:type="spellEnd"/>
      <w:r w:rsidR="00662773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662773" w:rsidRPr="00662773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5E58A2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662773" w:rsidRPr="00662773">
        <w:rPr>
          <w:rFonts w:ascii="Times New Roman" w:hAnsi="Times New Roman"/>
          <w:color w:val="000000"/>
          <w:sz w:val="28"/>
          <w:szCs w:val="28"/>
        </w:rPr>
        <w:t>202</w:t>
      </w:r>
      <w:r w:rsidR="00852882">
        <w:rPr>
          <w:rFonts w:ascii="Times New Roman" w:hAnsi="Times New Roman"/>
          <w:color w:val="000000"/>
          <w:sz w:val="28"/>
          <w:szCs w:val="28"/>
        </w:rPr>
        <w:t>1</w:t>
      </w:r>
      <w:r w:rsidR="00662773" w:rsidRPr="00662773"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852882">
        <w:rPr>
          <w:rFonts w:ascii="Times New Roman" w:hAnsi="Times New Roman"/>
          <w:color w:val="000000"/>
          <w:sz w:val="28"/>
          <w:szCs w:val="28"/>
        </w:rPr>
        <w:t>3</w:t>
      </w:r>
      <w:r w:rsidR="00662773" w:rsidRPr="00662773">
        <w:rPr>
          <w:rFonts w:ascii="Times New Roman" w:hAnsi="Times New Roman"/>
          <w:color w:val="000000"/>
          <w:sz w:val="28"/>
          <w:szCs w:val="28"/>
        </w:rPr>
        <w:t xml:space="preserve"> годах будут проводиться с учетом реализации изменений, принятых федеральными законами, рассматриваемых в законопроектах и с учетом </w:t>
      </w:r>
      <w:r w:rsidR="00662773" w:rsidRPr="00662773">
        <w:rPr>
          <w:rFonts w:ascii="Times New Roman" w:hAnsi="Times New Roman"/>
          <w:sz w:val="28"/>
          <w:szCs w:val="28"/>
        </w:rPr>
        <w:t xml:space="preserve">реализации  программы мероприятий по росту доходного потенциала и оптимизации расходов консолидированного бюджета </w:t>
      </w:r>
      <w:proofErr w:type="spellStart"/>
      <w:r w:rsidR="00662773">
        <w:rPr>
          <w:rFonts w:ascii="Times New Roman" w:hAnsi="Times New Roman"/>
          <w:sz w:val="28"/>
          <w:szCs w:val="28"/>
        </w:rPr>
        <w:t>Бийского</w:t>
      </w:r>
      <w:proofErr w:type="spellEnd"/>
      <w:r w:rsidR="00662773">
        <w:rPr>
          <w:rFonts w:ascii="Times New Roman" w:hAnsi="Times New Roman"/>
          <w:sz w:val="28"/>
          <w:szCs w:val="28"/>
        </w:rPr>
        <w:t xml:space="preserve"> района</w:t>
      </w:r>
      <w:r w:rsidR="00662773" w:rsidRPr="00662773">
        <w:rPr>
          <w:rFonts w:ascii="Times New Roman" w:hAnsi="Times New Roman"/>
          <w:sz w:val="28"/>
          <w:szCs w:val="28"/>
        </w:rPr>
        <w:t xml:space="preserve"> на 2019 – 2024 годы, утвержденной </w:t>
      </w:r>
      <w:r w:rsidR="005E58A2">
        <w:rPr>
          <w:rFonts w:ascii="Times New Roman" w:hAnsi="Times New Roman"/>
          <w:sz w:val="28"/>
          <w:szCs w:val="28"/>
        </w:rPr>
        <w:t>п</w:t>
      </w:r>
      <w:r w:rsidR="00662773"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  <w:proofErr w:type="spellStart"/>
      <w:r w:rsidR="00662773">
        <w:rPr>
          <w:rFonts w:ascii="Times New Roman" w:hAnsi="Times New Roman"/>
          <w:sz w:val="28"/>
          <w:szCs w:val="28"/>
        </w:rPr>
        <w:t>Бийского</w:t>
      </w:r>
      <w:proofErr w:type="spellEnd"/>
      <w:r w:rsidR="00662773">
        <w:rPr>
          <w:rFonts w:ascii="Times New Roman" w:hAnsi="Times New Roman"/>
          <w:sz w:val="28"/>
          <w:szCs w:val="28"/>
        </w:rPr>
        <w:t xml:space="preserve"> района</w:t>
      </w:r>
      <w:r w:rsidR="00662773" w:rsidRPr="00662773">
        <w:rPr>
          <w:rFonts w:ascii="Times New Roman" w:hAnsi="Times New Roman"/>
          <w:sz w:val="28"/>
          <w:szCs w:val="28"/>
        </w:rPr>
        <w:t xml:space="preserve"> от </w:t>
      </w:r>
      <w:r w:rsidR="000F0DDB">
        <w:rPr>
          <w:rFonts w:ascii="Times New Roman" w:hAnsi="Times New Roman"/>
          <w:sz w:val="28"/>
          <w:szCs w:val="28"/>
        </w:rPr>
        <w:t>21.10</w:t>
      </w:r>
      <w:r w:rsidR="00662773" w:rsidRPr="00662773">
        <w:rPr>
          <w:rFonts w:ascii="Times New Roman" w:hAnsi="Times New Roman"/>
          <w:sz w:val="28"/>
          <w:szCs w:val="28"/>
        </w:rPr>
        <w:t>.2019</w:t>
      </w:r>
      <w:r w:rsidR="005E58A2">
        <w:rPr>
          <w:rFonts w:ascii="Times New Roman" w:hAnsi="Times New Roman"/>
          <w:sz w:val="28"/>
          <w:szCs w:val="28"/>
        </w:rPr>
        <w:t xml:space="preserve"> г.</w:t>
      </w:r>
      <w:r w:rsidR="00662773" w:rsidRPr="00662773">
        <w:rPr>
          <w:rFonts w:ascii="Times New Roman" w:hAnsi="Times New Roman"/>
          <w:sz w:val="28"/>
          <w:szCs w:val="28"/>
        </w:rPr>
        <w:t xml:space="preserve"> № </w:t>
      </w:r>
      <w:r w:rsidR="000F0DDB">
        <w:rPr>
          <w:rFonts w:ascii="Times New Roman" w:hAnsi="Times New Roman"/>
          <w:sz w:val="28"/>
          <w:szCs w:val="28"/>
        </w:rPr>
        <w:t>613</w:t>
      </w:r>
      <w:r w:rsidR="00662773" w:rsidRPr="00662773">
        <w:rPr>
          <w:rFonts w:ascii="Times New Roman" w:hAnsi="Times New Roman"/>
          <w:sz w:val="28"/>
          <w:szCs w:val="28"/>
        </w:rPr>
        <w:t>.</w:t>
      </w:r>
      <w:proofErr w:type="gramEnd"/>
    </w:p>
    <w:p w:rsidR="007E68C2" w:rsidRPr="001C5057" w:rsidRDefault="007E68C2" w:rsidP="0029510C">
      <w:pPr>
        <w:pStyle w:val="ConsPlusNormal"/>
        <w:ind w:firstLine="709"/>
        <w:jc w:val="both"/>
        <w:rPr>
          <w:color w:val="000000"/>
        </w:rPr>
      </w:pPr>
      <w:r w:rsidRPr="001C5057">
        <w:rPr>
          <w:color w:val="000000"/>
        </w:rPr>
        <w:t>С 2021 года предусмотрена отмена единого налога на вмененный доход, зачисляемого в бюджеты муниципальных обра</w:t>
      </w:r>
      <w:r w:rsidR="0029510C">
        <w:rPr>
          <w:color w:val="000000"/>
        </w:rPr>
        <w:t>зований;</w:t>
      </w:r>
    </w:p>
    <w:p w:rsidR="0029510C" w:rsidRPr="0029510C" w:rsidRDefault="0029510C" w:rsidP="002951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510C">
        <w:rPr>
          <w:rFonts w:ascii="Times New Roman" w:hAnsi="Times New Roman"/>
          <w:color w:val="000000"/>
          <w:sz w:val="28"/>
          <w:szCs w:val="28"/>
        </w:rPr>
        <w:t>установлен переходный период по упрощенной системе налогообложения при превышении ограничений по доходам и численности, установленных Налоговым кодексом Российской Федерации. Налогоплательщики,  доходы  которых превысили 150 млн. рублей, но не выше 200 млн. рублей, или численность наемных работников у которых составляет от  100 до 130 работни</w:t>
      </w:r>
      <w:r w:rsidR="008C1E7B">
        <w:rPr>
          <w:rFonts w:ascii="Times New Roman" w:hAnsi="Times New Roman"/>
          <w:color w:val="000000"/>
          <w:sz w:val="28"/>
          <w:szCs w:val="28"/>
        </w:rPr>
        <w:t xml:space="preserve">ков включительно, с 2021 года </w:t>
      </w:r>
      <w:r w:rsidRPr="0029510C">
        <w:rPr>
          <w:rFonts w:ascii="Times New Roman" w:hAnsi="Times New Roman"/>
          <w:color w:val="000000"/>
          <w:sz w:val="28"/>
          <w:szCs w:val="28"/>
        </w:rPr>
        <w:t>не утрачивают право на применение упрощенной системы налогообложения, но начинают платить налог по ставкам (8 и 20 процентов);</w:t>
      </w:r>
    </w:p>
    <w:p w:rsidR="0029510C" w:rsidRPr="0029510C" w:rsidRDefault="0029510C" w:rsidP="002951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9510C">
        <w:rPr>
          <w:rFonts w:ascii="Times New Roman" w:hAnsi="Times New Roman"/>
          <w:color w:val="000000"/>
          <w:sz w:val="28"/>
          <w:szCs w:val="28"/>
        </w:rPr>
        <w:t xml:space="preserve">уточнены формулировки отдельных видов предпринимательской деятельности по патентной  системе налогообложения и дано право с 2021 года </w:t>
      </w:r>
      <w:proofErr w:type="gramStart"/>
      <w:r w:rsidRPr="0029510C">
        <w:rPr>
          <w:rFonts w:ascii="Times New Roman" w:hAnsi="Times New Roman"/>
          <w:color w:val="000000"/>
          <w:sz w:val="28"/>
          <w:szCs w:val="28"/>
        </w:rPr>
        <w:t>применять</w:t>
      </w:r>
      <w:proofErr w:type="gramEnd"/>
      <w:r w:rsidRPr="0029510C">
        <w:rPr>
          <w:rFonts w:ascii="Times New Roman" w:hAnsi="Times New Roman"/>
          <w:color w:val="000000"/>
          <w:sz w:val="28"/>
          <w:szCs w:val="28"/>
        </w:rPr>
        <w:t xml:space="preserve"> патентную систему налогообложения при осуществлении деятельности в сфере животноводства и растениеводства. Также рассматривается законопроект, предусматривающий расширение видов деятельности, увеличение с 50 до 150 кв. метров площади торгового зала (зала обслуживания посетителей) при осуществлении розничной торговли (услуг общественного питания) и предоставление права налогоплательщику уменьшить, не более чем на 50 процентов,  сумму исчисленного налога на сум</w:t>
      </w:r>
      <w:r>
        <w:rPr>
          <w:rFonts w:ascii="Times New Roman" w:hAnsi="Times New Roman"/>
          <w:color w:val="000000"/>
          <w:sz w:val="28"/>
          <w:szCs w:val="28"/>
        </w:rPr>
        <w:t>му уплаченных страховых взносов.</w:t>
      </w:r>
    </w:p>
    <w:p w:rsidR="007E68C2" w:rsidRPr="007E68C2" w:rsidRDefault="007E68C2" w:rsidP="0029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68C2">
        <w:rPr>
          <w:rFonts w:ascii="Times New Roman" w:hAnsi="Times New Roman"/>
          <w:color w:val="000000"/>
          <w:sz w:val="28"/>
          <w:szCs w:val="28"/>
        </w:rPr>
        <w:t>С 1 января 2021 года для налогоплательщиков-организаций срок уплаты транспортного и земельного налога устанавливается Налоговым кодексом Российской Федерации – не позднее 1 марта года, следующего за истекшим налоговым периодом, срок уплаты авансовых платежей – не позднее последнего числа месяца, следующего за отчетным периодом.</w:t>
      </w:r>
    </w:p>
    <w:p w:rsidR="007E68C2" w:rsidRPr="007E68C2" w:rsidRDefault="007E68C2" w:rsidP="00D4117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7DF0">
        <w:rPr>
          <w:rFonts w:ascii="Times New Roman" w:hAnsi="Times New Roman"/>
          <w:sz w:val="28"/>
          <w:szCs w:val="28"/>
        </w:rPr>
        <w:t xml:space="preserve">По плате за негативное воздействие на окружающую среду, зачисляемой в бюджет </w:t>
      </w:r>
      <w:r w:rsidR="00C63C72" w:rsidRPr="00727DF0">
        <w:rPr>
          <w:rFonts w:ascii="Times New Roman" w:hAnsi="Times New Roman"/>
          <w:sz w:val="28"/>
          <w:szCs w:val="28"/>
        </w:rPr>
        <w:t>муниципального района</w:t>
      </w:r>
      <w:r w:rsidRPr="00727DF0">
        <w:rPr>
          <w:rFonts w:ascii="Times New Roman" w:hAnsi="Times New Roman"/>
          <w:sz w:val="28"/>
          <w:szCs w:val="28"/>
        </w:rPr>
        <w:t>, норматив</w:t>
      </w:r>
      <w:r w:rsidR="00727DF0" w:rsidRPr="00727DF0">
        <w:rPr>
          <w:rFonts w:ascii="Times New Roman" w:hAnsi="Times New Roman"/>
          <w:sz w:val="28"/>
          <w:szCs w:val="28"/>
        </w:rPr>
        <w:t xml:space="preserve"> увеличился </w:t>
      </w:r>
      <w:r w:rsidRPr="00727DF0">
        <w:rPr>
          <w:rFonts w:ascii="Times New Roman" w:hAnsi="Times New Roman"/>
          <w:sz w:val="28"/>
          <w:szCs w:val="28"/>
        </w:rPr>
        <w:t>на 5 процентов</w:t>
      </w:r>
      <w:r w:rsidR="005E58A2">
        <w:rPr>
          <w:rFonts w:ascii="Times New Roman" w:hAnsi="Times New Roman"/>
          <w:sz w:val="28"/>
          <w:szCs w:val="28"/>
        </w:rPr>
        <w:t xml:space="preserve">          </w:t>
      </w:r>
      <w:r w:rsidRPr="00727DF0">
        <w:rPr>
          <w:rFonts w:ascii="Times New Roman" w:hAnsi="Times New Roman"/>
          <w:sz w:val="28"/>
          <w:szCs w:val="28"/>
        </w:rPr>
        <w:t xml:space="preserve"> (с </w:t>
      </w:r>
      <w:r w:rsidR="00C63C72" w:rsidRPr="00727DF0">
        <w:rPr>
          <w:rFonts w:ascii="Times New Roman" w:hAnsi="Times New Roman"/>
          <w:sz w:val="28"/>
          <w:szCs w:val="28"/>
        </w:rPr>
        <w:t xml:space="preserve">55 до 60 </w:t>
      </w:r>
      <w:r w:rsidRPr="00727DF0">
        <w:rPr>
          <w:rFonts w:ascii="Times New Roman" w:hAnsi="Times New Roman"/>
          <w:sz w:val="28"/>
          <w:szCs w:val="28"/>
        </w:rPr>
        <w:t>процентов</w:t>
      </w:r>
      <w:r w:rsidR="003A3817" w:rsidRPr="00727DF0">
        <w:rPr>
          <w:rFonts w:ascii="Times New Roman" w:hAnsi="Times New Roman"/>
          <w:sz w:val="28"/>
          <w:szCs w:val="28"/>
        </w:rPr>
        <w:t>)</w:t>
      </w:r>
      <w:r w:rsidRPr="00727DF0">
        <w:rPr>
          <w:rFonts w:ascii="Times New Roman" w:hAnsi="Times New Roman"/>
          <w:sz w:val="28"/>
          <w:szCs w:val="28"/>
        </w:rPr>
        <w:t>.</w:t>
      </w:r>
    </w:p>
    <w:p w:rsidR="007E68C2" w:rsidRPr="007E68C2" w:rsidRDefault="007E68C2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7E68C2">
        <w:rPr>
          <w:rFonts w:ascii="Times New Roman" w:hAnsi="Times New Roman"/>
          <w:sz w:val="28"/>
          <w:szCs w:val="28"/>
        </w:rPr>
        <w:lastRenderedPageBreak/>
        <w:t>В 2020 году на территории края проведен</w:t>
      </w:r>
      <w:r w:rsidR="00852882">
        <w:rPr>
          <w:rFonts w:ascii="Times New Roman" w:hAnsi="Times New Roman"/>
          <w:sz w:val="28"/>
          <w:szCs w:val="28"/>
        </w:rPr>
        <w:t>ы</w:t>
      </w:r>
      <w:r w:rsidRPr="007E68C2">
        <w:rPr>
          <w:rFonts w:ascii="Times New Roman" w:hAnsi="Times New Roman"/>
          <w:sz w:val="28"/>
          <w:szCs w:val="28"/>
        </w:rPr>
        <w:t xml:space="preserve"> работ</w:t>
      </w:r>
      <w:r w:rsidR="00852882">
        <w:rPr>
          <w:rFonts w:ascii="Times New Roman" w:hAnsi="Times New Roman"/>
          <w:sz w:val="28"/>
          <w:szCs w:val="28"/>
        </w:rPr>
        <w:t>ы</w:t>
      </w:r>
      <w:r w:rsidRPr="007E68C2">
        <w:rPr>
          <w:rFonts w:ascii="Times New Roman" w:hAnsi="Times New Roman"/>
          <w:sz w:val="28"/>
          <w:szCs w:val="28"/>
        </w:rPr>
        <w:t xml:space="preserve"> по государственной кадастровой оценке </w:t>
      </w:r>
      <w:r w:rsidRPr="007E68C2">
        <w:rPr>
          <w:rFonts w:ascii="Times New Roman" w:hAnsi="Times New Roman"/>
          <w:sz w:val="28"/>
          <w:szCs w:val="20"/>
        </w:rPr>
        <w:t>земельных участков в составе земель населенных  пунктов Алтайского края.</w:t>
      </w:r>
    </w:p>
    <w:p w:rsidR="007E68C2" w:rsidRPr="007E68C2" w:rsidRDefault="007E68C2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8C2">
        <w:rPr>
          <w:rFonts w:ascii="Times New Roman" w:hAnsi="Times New Roman"/>
          <w:sz w:val="28"/>
          <w:szCs w:val="20"/>
        </w:rPr>
        <w:t xml:space="preserve">С 01.01.2020 года в Алтайском крае </w:t>
      </w:r>
      <w:r w:rsidR="00852882">
        <w:rPr>
          <w:rFonts w:ascii="Times New Roman" w:hAnsi="Times New Roman"/>
          <w:sz w:val="28"/>
          <w:szCs w:val="20"/>
        </w:rPr>
        <w:t>был</w:t>
      </w:r>
      <w:r w:rsidRPr="007E68C2">
        <w:rPr>
          <w:rFonts w:ascii="Times New Roman" w:hAnsi="Times New Roman"/>
          <w:sz w:val="28"/>
          <w:szCs w:val="20"/>
        </w:rPr>
        <w:t xml:space="preserve"> осуществлен переход на налогообложение имущества</w:t>
      </w:r>
      <w:r w:rsidRPr="007E68C2">
        <w:rPr>
          <w:rFonts w:ascii="Times New Roman" w:hAnsi="Times New Roman"/>
          <w:sz w:val="28"/>
          <w:szCs w:val="28"/>
        </w:rPr>
        <w:t xml:space="preserve"> физических лиц </w:t>
      </w:r>
      <w:r w:rsidRPr="007E68C2">
        <w:rPr>
          <w:rFonts w:ascii="Times New Roman" w:hAnsi="Times New Roman"/>
          <w:sz w:val="28"/>
          <w:szCs w:val="20"/>
        </w:rPr>
        <w:t>от кадастро</w:t>
      </w:r>
      <w:r w:rsidR="005E58A2">
        <w:rPr>
          <w:rFonts w:ascii="Times New Roman" w:hAnsi="Times New Roman"/>
          <w:sz w:val="28"/>
          <w:szCs w:val="20"/>
        </w:rPr>
        <w:t>вой стоимости, срок установлен з</w:t>
      </w:r>
      <w:r w:rsidRPr="007E68C2">
        <w:rPr>
          <w:rFonts w:ascii="Times New Roman" w:hAnsi="Times New Roman"/>
          <w:sz w:val="28"/>
          <w:szCs w:val="20"/>
        </w:rPr>
        <w:t>аконом Алтайского края от 13.12.2018</w:t>
      </w:r>
      <w:r w:rsidR="005E58A2">
        <w:rPr>
          <w:rFonts w:ascii="Times New Roman" w:hAnsi="Times New Roman"/>
          <w:sz w:val="28"/>
          <w:szCs w:val="20"/>
        </w:rPr>
        <w:t xml:space="preserve"> г.</w:t>
      </w:r>
      <w:r w:rsidRPr="007E68C2">
        <w:rPr>
          <w:rFonts w:ascii="Times New Roman" w:hAnsi="Times New Roman"/>
          <w:sz w:val="28"/>
          <w:szCs w:val="20"/>
        </w:rPr>
        <w:t xml:space="preserve"> № 97-ЗС. Поступления данного налога произойдут в 2021 году (за налоговый период 2020 год).</w:t>
      </w:r>
    </w:p>
    <w:p w:rsidR="00BE0D2B" w:rsidRDefault="00664A90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3E24">
        <w:rPr>
          <w:rFonts w:ascii="Times New Roman" w:eastAsia="Times New Roman" w:hAnsi="Times New Roman"/>
          <w:sz w:val="28"/>
          <w:szCs w:val="28"/>
          <w:lang w:eastAsia="ru-RU"/>
        </w:rPr>
        <w:t>Увеличению поступления доходов в бюджет района будет способствовать осуществление следующих мер:</w:t>
      </w:r>
    </w:p>
    <w:p w:rsidR="00BE0D2B" w:rsidRPr="009E1EC9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расширения производства, новых рабочих мест, инвестиционной и инновационной активности;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7E68C2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627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содействия малому и среднему бизнесу для развития предпринимательской деятельности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30EB2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.3.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>Повышение качества администрирования доходов бюджета, в том числе взыскание в полном объёме сложившейся недоимки и недопущение возникновения задолженности по текущим платежам;</w:t>
      </w:r>
    </w:p>
    <w:p w:rsidR="00330EB2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.4.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 xml:space="preserve">Стабильное функционирование комиссии по взаимодействию с налогоплательщиками </w:t>
      </w:r>
      <w:proofErr w:type="spellStart"/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района;</w:t>
      </w:r>
    </w:p>
    <w:p w:rsidR="00330EB2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.5.</w:t>
      </w:r>
      <w:r w:rsidR="00330EB2">
        <w:rPr>
          <w:rFonts w:ascii="Times New Roman" w:eastAsia="Times New Roman" w:hAnsi="Times New Roman"/>
          <w:sz w:val="28"/>
          <w:szCs w:val="28"/>
          <w:lang w:eastAsia="ru-RU"/>
        </w:rPr>
        <w:t>Выявление и пресечение схем минимизации налогов, совершенствование методов контроля легализации «теневой» заработной платы;</w:t>
      </w:r>
    </w:p>
    <w:p w:rsidR="0031751F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2FB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силение </w:t>
      </w:r>
      <w:proofErr w:type="spellStart"/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>претензионно-исковой</w:t>
      </w:r>
      <w:proofErr w:type="spellEnd"/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с неплательщиками</w:t>
      </w:r>
      <w:r w:rsidR="00913CDC">
        <w:rPr>
          <w:rFonts w:ascii="Times New Roman" w:eastAsia="Times New Roman" w:hAnsi="Times New Roman"/>
          <w:sz w:val="28"/>
          <w:szCs w:val="28"/>
          <w:lang w:eastAsia="ru-RU"/>
        </w:rPr>
        <w:t xml:space="preserve"> арендной платы за землю</w:t>
      </w:r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осуществление мер принудительного взыскания задолженности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751F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2FBE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>бесп</w:t>
      </w:r>
      <w:r w:rsidR="00BE0D2B">
        <w:rPr>
          <w:rFonts w:ascii="Times New Roman" w:eastAsia="Times New Roman" w:hAnsi="Times New Roman"/>
          <w:sz w:val="28"/>
          <w:szCs w:val="28"/>
          <w:lang w:eastAsia="ru-RU"/>
        </w:rPr>
        <w:t xml:space="preserve">ечение эффективности управления </w:t>
      </w:r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>муниципальной собственностью и повышение доходов от ее использования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751F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2FB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BE0D2B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альнейшая оптимизация структуры </w:t>
      </w:r>
      <w:r w:rsidR="00664A90" w:rsidRPr="00AC3E24">
        <w:rPr>
          <w:rFonts w:ascii="Times New Roman" w:eastAsia="Times New Roman" w:hAnsi="Times New Roman"/>
          <w:sz w:val="28"/>
          <w:szCs w:val="28"/>
          <w:lang w:eastAsia="ru-RU"/>
        </w:rPr>
        <w:t>муниципальной собственности, исходя из принципа бюджетной отдачи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751F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2FB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E0D2B">
        <w:rPr>
          <w:rFonts w:ascii="Times New Roman" w:eastAsia="Times New Roman" w:hAnsi="Times New Roman"/>
          <w:sz w:val="28"/>
          <w:szCs w:val="28"/>
          <w:lang w:eastAsia="ru-RU"/>
        </w:rPr>
        <w:t>ктивизация работы по оформлению невостребованных земельных долей в муниципальную собственность в целях увеличения доходов от использования и продажи земельных ресурсов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1751F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62FBE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C06FFA">
        <w:rPr>
          <w:rFonts w:ascii="Times New Roman" w:eastAsia="Times New Roman" w:hAnsi="Times New Roman"/>
          <w:sz w:val="28"/>
          <w:szCs w:val="28"/>
          <w:lang w:eastAsia="ru-RU"/>
        </w:rPr>
        <w:t>.А</w:t>
      </w:r>
      <w:r w:rsidR="00BE0D2B">
        <w:rPr>
          <w:rFonts w:ascii="Times New Roman" w:eastAsia="Times New Roman" w:hAnsi="Times New Roman"/>
          <w:sz w:val="28"/>
          <w:szCs w:val="28"/>
          <w:lang w:eastAsia="ru-RU"/>
        </w:rPr>
        <w:t xml:space="preserve">ктивизация </w:t>
      </w:r>
      <w:r w:rsidR="00913CDC">
        <w:rPr>
          <w:rFonts w:ascii="Times New Roman" w:eastAsia="Times New Roman" w:hAnsi="Times New Roman"/>
          <w:sz w:val="28"/>
          <w:szCs w:val="28"/>
          <w:lang w:eastAsia="ru-RU"/>
        </w:rPr>
        <w:t xml:space="preserve">разъяснительной </w:t>
      </w:r>
      <w:r w:rsidR="00287280">
        <w:rPr>
          <w:rFonts w:ascii="Times New Roman" w:eastAsia="Times New Roman" w:hAnsi="Times New Roman"/>
          <w:sz w:val="28"/>
          <w:szCs w:val="28"/>
          <w:lang w:eastAsia="ru-RU"/>
        </w:rPr>
        <w:t>работ</w:t>
      </w:r>
      <w:r w:rsidR="00913CD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2872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0D2B">
        <w:rPr>
          <w:rFonts w:ascii="Times New Roman" w:eastAsia="Times New Roman" w:hAnsi="Times New Roman"/>
          <w:sz w:val="28"/>
          <w:szCs w:val="28"/>
          <w:lang w:eastAsia="ru-RU"/>
        </w:rPr>
        <w:t>по регистрации в регистрирующих органах выявленных объектов недвижимости и земельных участков, находящихся в собственности физических лиц на территории сельсоветов, не облагаемых налогом на имущество физических лиц и земельным налогом в целях увеличения поступления доходов в виде налога на имущество физических лиц и земельного налога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F0910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.11.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Проведение</w:t>
      </w:r>
      <w:r w:rsidR="006A223F">
        <w:rPr>
          <w:rFonts w:ascii="Times New Roman" w:eastAsia="Times New Roman" w:hAnsi="Times New Roman"/>
          <w:sz w:val="28"/>
          <w:szCs w:val="28"/>
          <w:lang w:eastAsia="ru-RU"/>
        </w:rPr>
        <w:t xml:space="preserve"> мониторинга изменений в налоговом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законодательстве Российской Федерации, при необходимости приведение в соответствие с ними нормативно-правовых актов </w:t>
      </w:r>
      <w:proofErr w:type="spellStart"/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района;</w:t>
      </w:r>
    </w:p>
    <w:p w:rsidR="006F0910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.12.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мониторинга финансового состояния крупнейших налогоплательщиков на территории </w:t>
      </w:r>
      <w:proofErr w:type="spellStart"/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района;</w:t>
      </w:r>
    </w:p>
    <w:p w:rsidR="006F0910" w:rsidRDefault="007E68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0306B">
        <w:rPr>
          <w:rFonts w:ascii="Times New Roman" w:eastAsia="Times New Roman" w:hAnsi="Times New Roman"/>
          <w:sz w:val="28"/>
          <w:szCs w:val="28"/>
          <w:lang w:eastAsia="ru-RU"/>
        </w:rPr>
        <w:t>.13.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Повышение налоговой грамотности и информированности населения о сроках уплаты налоговых платежей.</w:t>
      </w:r>
    </w:p>
    <w:p w:rsidR="00462FBE" w:rsidRPr="00913CDC" w:rsidRDefault="00462FBE" w:rsidP="00D4117B">
      <w:p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2BA7" w:rsidRPr="009E1EC9" w:rsidRDefault="003D7F5D" w:rsidP="00265F21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711BA2">
        <w:rPr>
          <w:rFonts w:ascii="Times New Roman" w:eastAsia="Times New Roman" w:hAnsi="Times New Roman"/>
          <w:sz w:val="28"/>
          <w:szCs w:val="28"/>
          <w:lang w:eastAsia="ru-RU"/>
        </w:rPr>
        <w:t>. Основные направления бюджетной политики на 20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711BA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</w:t>
      </w:r>
      <w:r w:rsidR="007E68C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6F09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88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E1EC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63C72">
        <w:rPr>
          <w:rFonts w:ascii="Times New Roman" w:eastAsia="Times New Roman" w:hAnsi="Times New Roman"/>
          <w:sz w:val="28"/>
          <w:szCs w:val="28"/>
          <w:lang w:eastAsia="ru-RU"/>
        </w:rPr>
        <w:t>ов</w:t>
      </w:r>
    </w:p>
    <w:p w:rsidR="00BC2AC2" w:rsidRDefault="00BC2AC2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373E" w:rsidRDefault="00BC2AC2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2AC2">
        <w:rPr>
          <w:rFonts w:ascii="Times New Roman" w:hAnsi="Times New Roman"/>
          <w:sz w:val="28"/>
          <w:szCs w:val="28"/>
        </w:rPr>
        <w:t xml:space="preserve">Бюджетная политика сформирована в соответствии с рекомендациями Министерства финансов </w:t>
      </w:r>
      <w:r>
        <w:rPr>
          <w:rFonts w:ascii="Times New Roman" w:hAnsi="Times New Roman"/>
          <w:sz w:val="28"/>
          <w:szCs w:val="28"/>
        </w:rPr>
        <w:t>Алтайского края</w:t>
      </w:r>
      <w:r w:rsidRPr="00BC2AC2">
        <w:rPr>
          <w:rFonts w:ascii="Times New Roman" w:hAnsi="Times New Roman"/>
          <w:sz w:val="28"/>
          <w:szCs w:val="28"/>
        </w:rPr>
        <w:t>.</w:t>
      </w:r>
    </w:p>
    <w:p w:rsidR="00BC2AC2" w:rsidRPr="00BC2AC2" w:rsidRDefault="00D0373E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условиях ограниченности собственных доходов бюджета района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</w:t>
      </w:r>
      <w:proofErr w:type="spellStart"/>
      <w:r>
        <w:rPr>
          <w:rFonts w:ascii="Times New Roman" w:hAnsi="Times New Roman"/>
          <w:sz w:val="28"/>
          <w:szCs w:val="28"/>
        </w:rPr>
        <w:t>Бийского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достижение измеримых общественно значимых результатов, наиболее важные из которых установлены Указом Президента Российской Федерации от 07.05.2018 г. № 204 «О национальных</w:t>
      </w:r>
      <w:r w:rsidR="00753A4C">
        <w:rPr>
          <w:rFonts w:ascii="Times New Roman" w:hAnsi="Times New Roman"/>
          <w:sz w:val="28"/>
          <w:szCs w:val="28"/>
        </w:rPr>
        <w:t xml:space="preserve"> целях и стратегических задачах развития Российской Федерации</w:t>
      </w:r>
      <w:proofErr w:type="gramEnd"/>
      <w:r w:rsidR="00753A4C">
        <w:rPr>
          <w:rFonts w:ascii="Times New Roman" w:hAnsi="Times New Roman"/>
          <w:sz w:val="28"/>
          <w:szCs w:val="28"/>
        </w:rPr>
        <w:t xml:space="preserve"> на период до 2024 года».</w:t>
      </w:r>
      <w:r w:rsidR="00BC2AC2" w:rsidRPr="00BC2AC2">
        <w:rPr>
          <w:rFonts w:ascii="Times New Roman" w:hAnsi="Times New Roman"/>
          <w:sz w:val="28"/>
          <w:szCs w:val="28"/>
        </w:rPr>
        <w:t xml:space="preserve">  </w:t>
      </w:r>
    </w:p>
    <w:p w:rsidR="00030C86" w:rsidRDefault="003D1CC4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формировании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Бийского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 бюджетов поселений необходимо обеспечить финансированием действующие расходные обязательства</w:t>
      </w:r>
      <w:r w:rsidR="00435AD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ресурсов.</w:t>
      </w:r>
    </w:p>
    <w:p w:rsidR="004B717D" w:rsidRDefault="00030C86" w:rsidP="00D4117B">
      <w:pPr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0C86">
        <w:rPr>
          <w:rFonts w:ascii="Times New Roman" w:eastAsia="Times New Roman" w:hAnsi="Times New Roman"/>
          <w:sz w:val="28"/>
          <w:szCs w:val="28"/>
        </w:rPr>
        <w:t xml:space="preserve">Бюджетная политика на </w:t>
      </w:r>
      <w:r w:rsidR="003D1CC4">
        <w:rPr>
          <w:rFonts w:ascii="Times New Roman" w:eastAsia="Times New Roman" w:hAnsi="Times New Roman"/>
          <w:sz w:val="28"/>
          <w:szCs w:val="28"/>
        </w:rPr>
        <w:t>202</w:t>
      </w:r>
      <w:r w:rsidR="00852882">
        <w:rPr>
          <w:rFonts w:ascii="Times New Roman" w:eastAsia="Times New Roman" w:hAnsi="Times New Roman"/>
          <w:sz w:val="28"/>
          <w:szCs w:val="28"/>
        </w:rPr>
        <w:t>1</w:t>
      </w:r>
      <w:r w:rsidR="003D1CC4">
        <w:rPr>
          <w:rFonts w:ascii="Times New Roman" w:eastAsia="Times New Roman" w:hAnsi="Times New Roman"/>
          <w:sz w:val="28"/>
          <w:szCs w:val="28"/>
        </w:rPr>
        <w:t xml:space="preserve"> год и плановый период </w:t>
      </w:r>
      <w:r w:rsidRPr="00030C86">
        <w:rPr>
          <w:rFonts w:ascii="Times New Roman" w:eastAsia="Times New Roman" w:hAnsi="Times New Roman"/>
          <w:sz w:val="28"/>
          <w:szCs w:val="28"/>
        </w:rPr>
        <w:t>20</w:t>
      </w:r>
      <w:r w:rsidR="00BC2AC2">
        <w:rPr>
          <w:rFonts w:ascii="Times New Roman" w:eastAsia="Times New Roman" w:hAnsi="Times New Roman"/>
          <w:sz w:val="28"/>
          <w:szCs w:val="28"/>
        </w:rPr>
        <w:t>2</w:t>
      </w:r>
      <w:r w:rsidR="00852882">
        <w:rPr>
          <w:rFonts w:ascii="Times New Roman" w:eastAsia="Times New Roman" w:hAnsi="Times New Roman"/>
          <w:sz w:val="28"/>
          <w:szCs w:val="28"/>
        </w:rPr>
        <w:t>2</w:t>
      </w:r>
      <w:r w:rsidRPr="00030C86">
        <w:rPr>
          <w:rFonts w:ascii="Times New Roman" w:eastAsia="Times New Roman" w:hAnsi="Times New Roman"/>
          <w:sz w:val="28"/>
          <w:szCs w:val="28"/>
        </w:rPr>
        <w:t>-20</w:t>
      </w:r>
      <w:r w:rsidR="006F0910">
        <w:rPr>
          <w:rFonts w:ascii="Times New Roman" w:eastAsia="Times New Roman" w:hAnsi="Times New Roman"/>
          <w:sz w:val="28"/>
          <w:szCs w:val="28"/>
        </w:rPr>
        <w:t>2</w:t>
      </w:r>
      <w:r w:rsidR="00852882">
        <w:rPr>
          <w:rFonts w:ascii="Times New Roman" w:eastAsia="Times New Roman" w:hAnsi="Times New Roman"/>
          <w:sz w:val="28"/>
          <w:szCs w:val="28"/>
        </w:rPr>
        <w:t>3</w:t>
      </w:r>
      <w:r w:rsidRPr="00030C86">
        <w:rPr>
          <w:rFonts w:ascii="Times New Roman" w:eastAsia="Times New Roman" w:hAnsi="Times New Roman"/>
          <w:sz w:val="28"/>
          <w:szCs w:val="28"/>
        </w:rPr>
        <w:t xml:space="preserve"> </w:t>
      </w:r>
      <w:r w:rsidR="003D1CC4">
        <w:rPr>
          <w:rFonts w:ascii="Times New Roman" w:eastAsia="Times New Roman" w:hAnsi="Times New Roman"/>
          <w:sz w:val="28"/>
          <w:szCs w:val="28"/>
        </w:rPr>
        <w:t>годов</w:t>
      </w:r>
      <w:r w:rsidRPr="00030C86">
        <w:rPr>
          <w:rFonts w:ascii="Times New Roman" w:eastAsia="Times New Roman" w:hAnsi="Times New Roman"/>
          <w:sz w:val="28"/>
          <w:szCs w:val="28"/>
        </w:rPr>
        <w:t xml:space="preserve"> </w:t>
      </w:r>
      <w:r w:rsidR="00BB480C">
        <w:rPr>
          <w:rFonts w:ascii="Times New Roman" w:eastAsia="Times New Roman" w:hAnsi="Times New Roman"/>
          <w:sz w:val="28"/>
          <w:szCs w:val="28"/>
        </w:rPr>
        <w:t xml:space="preserve">в части расходов бюджета района и бюджетов поселений должна </w:t>
      </w:r>
      <w:proofErr w:type="gramStart"/>
      <w:r w:rsidR="00BB480C">
        <w:rPr>
          <w:rFonts w:ascii="Times New Roman" w:eastAsia="Times New Roman" w:hAnsi="Times New Roman"/>
          <w:sz w:val="28"/>
          <w:szCs w:val="28"/>
        </w:rPr>
        <w:t>отвечать принципам консервативного бюджетного планирования и направлена</w:t>
      </w:r>
      <w:proofErr w:type="gramEnd"/>
      <w:r w:rsidR="00BB480C">
        <w:rPr>
          <w:rFonts w:ascii="Times New Roman" w:eastAsia="Times New Roman" w:hAnsi="Times New Roman"/>
          <w:sz w:val="28"/>
          <w:szCs w:val="28"/>
        </w:rPr>
        <w:t xml:space="preserve"> на дальнейшее повышени</w:t>
      </w:r>
      <w:r w:rsidR="00A22C4C">
        <w:rPr>
          <w:rFonts w:ascii="Times New Roman" w:eastAsia="Times New Roman" w:hAnsi="Times New Roman"/>
          <w:sz w:val="28"/>
          <w:szCs w:val="28"/>
        </w:rPr>
        <w:t>е</w:t>
      </w:r>
      <w:r w:rsidR="00BB480C">
        <w:rPr>
          <w:rFonts w:ascii="Times New Roman" w:eastAsia="Times New Roman" w:hAnsi="Times New Roman"/>
          <w:sz w:val="28"/>
          <w:szCs w:val="28"/>
        </w:rPr>
        <w:t xml:space="preserve"> эффективности расходов бюджета. Ключевыми требованиями к расходной части бюджета района и бюджетов поселений должны быть бережливость и максимальная отдача.</w:t>
      </w:r>
    </w:p>
    <w:p w:rsidR="00BB480C" w:rsidRPr="00BB480C" w:rsidRDefault="00BB480C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80C">
        <w:rPr>
          <w:rFonts w:ascii="Times New Roman" w:hAnsi="Times New Roman"/>
          <w:sz w:val="28"/>
          <w:szCs w:val="28"/>
        </w:rPr>
        <w:t>На 202</w:t>
      </w:r>
      <w:r w:rsidR="00852882">
        <w:rPr>
          <w:rFonts w:ascii="Times New Roman" w:hAnsi="Times New Roman"/>
          <w:sz w:val="28"/>
          <w:szCs w:val="28"/>
        </w:rPr>
        <w:t>1</w:t>
      </w:r>
      <w:r w:rsidRPr="00BB480C">
        <w:rPr>
          <w:rFonts w:ascii="Times New Roman" w:hAnsi="Times New Roman"/>
          <w:sz w:val="28"/>
          <w:szCs w:val="28"/>
        </w:rPr>
        <w:t>-202</w:t>
      </w:r>
      <w:r w:rsidR="00852882">
        <w:rPr>
          <w:rFonts w:ascii="Times New Roman" w:hAnsi="Times New Roman"/>
          <w:sz w:val="28"/>
          <w:szCs w:val="28"/>
        </w:rPr>
        <w:t>3</w:t>
      </w:r>
      <w:r w:rsidRPr="00BB480C">
        <w:rPr>
          <w:rFonts w:ascii="Times New Roman" w:hAnsi="Times New Roman"/>
          <w:sz w:val="28"/>
          <w:szCs w:val="28"/>
        </w:rPr>
        <w:t xml:space="preserve"> годы расходные обязательства по оплате труда определены исходя </w:t>
      </w:r>
      <w:proofErr w:type="gramStart"/>
      <w:r w:rsidRPr="00BB480C">
        <w:rPr>
          <w:rFonts w:ascii="Times New Roman" w:hAnsi="Times New Roman"/>
          <w:sz w:val="28"/>
          <w:szCs w:val="28"/>
        </w:rPr>
        <w:t>из</w:t>
      </w:r>
      <w:proofErr w:type="gramEnd"/>
      <w:r w:rsidRPr="00BB480C">
        <w:rPr>
          <w:rFonts w:ascii="Times New Roman" w:hAnsi="Times New Roman"/>
          <w:sz w:val="28"/>
          <w:szCs w:val="28"/>
        </w:rPr>
        <w:t>:</w:t>
      </w:r>
    </w:p>
    <w:p w:rsidR="00BB480C" w:rsidRPr="00BB480C" w:rsidRDefault="00BB480C" w:rsidP="00D4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480C">
        <w:rPr>
          <w:rFonts w:ascii="Times New Roman" w:hAnsi="Times New Roman"/>
          <w:sz w:val="28"/>
          <w:szCs w:val="28"/>
        </w:rPr>
        <w:t xml:space="preserve">увеличения на прогнозный темп роста среднемесячного дохода от трудовой деятельности в Алтайском крае оплаты труда отдельных категорий работников бюджетной сферы Алтайского края в целях обеспечения сохранения целевых показателей, определенных Указами Президента Российской Федерации от </w:t>
      </w:r>
      <w:r w:rsidR="005E58A2">
        <w:rPr>
          <w:rFonts w:ascii="Times New Roman" w:hAnsi="Times New Roman"/>
          <w:sz w:val="28"/>
          <w:szCs w:val="28"/>
        </w:rPr>
        <w:t>0</w:t>
      </w:r>
      <w:r w:rsidRPr="00BB480C">
        <w:rPr>
          <w:rFonts w:ascii="Times New Roman" w:hAnsi="Times New Roman"/>
          <w:sz w:val="28"/>
          <w:szCs w:val="28"/>
        </w:rPr>
        <w:t>7</w:t>
      </w:r>
      <w:r w:rsidR="005E58A2">
        <w:rPr>
          <w:rFonts w:ascii="Times New Roman" w:hAnsi="Times New Roman"/>
          <w:sz w:val="28"/>
          <w:szCs w:val="28"/>
        </w:rPr>
        <w:t>.05.</w:t>
      </w:r>
      <w:r w:rsidRPr="00BB480C">
        <w:rPr>
          <w:rFonts w:ascii="Times New Roman" w:hAnsi="Times New Roman"/>
          <w:sz w:val="28"/>
          <w:szCs w:val="28"/>
        </w:rPr>
        <w:t>2012 г</w:t>
      </w:r>
      <w:r w:rsidR="005E58A2">
        <w:rPr>
          <w:rFonts w:ascii="Times New Roman" w:hAnsi="Times New Roman"/>
          <w:sz w:val="28"/>
          <w:szCs w:val="28"/>
        </w:rPr>
        <w:t xml:space="preserve">. </w:t>
      </w:r>
      <w:r w:rsidRPr="00BB480C">
        <w:rPr>
          <w:rFonts w:ascii="Times New Roman" w:hAnsi="Times New Roman"/>
          <w:sz w:val="28"/>
          <w:szCs w:val="28"/>
        </w:rPr>
        <w:t xml:space="preserve"> № 597 «О мероприятиях по реализации государственн</w:t>
      </w:r>
      <w:r w:rsidR="005E58A2">
        <w:rPr>
          <w:rFonts w:ascii="Times New Roman" w:hAnsi="Times New Roman"/>
          <w:sz w:val="28"/>
          <w:szCs w:val="28"/>
        </w:rPr>
        <w:t>ой социальной политики» и от 28.12.</w:t>
      </w:r>
      <w:r w:rsidRPr="00BB480C">
        <w:rPr>
          <w:rFonts w:ascii="Times New Roman" w:hAnsi="Times New Roman"/>
          <w:sz w:val="28"/>
          <w:szCs w:val="28"/>
        </w:rPr>
        <w:t>2012 г</w:t>
      </w:r>
      <w:r w:rsidR="005E58A2">
        <w:rPr>
          <w:rFonts w:ascii="Times New Roman" w:hAnsi="Times New Roman"/>
          <w:sz w:val="28"/>
          <w:szCs w:val="28"/>
        </w:rPr>
        <w:t>.</w:t>
      </w:r>
      <w:r w:rsidRPr="00BB480C">
        <w:rPr>
          <w:rFonts w:ascii="Times New Roman" w:hAnsi="Times New Roman"/>
          <w:sz w:val="28"/>
          <w:szCs w:val="28"/>
        </w:rPr>
        <w:t xml:space="preserve"> № 1688 «О некоторых мерах по реализации государственной политики в сфере защиты детей-сирот</w:t>
      </w:r>
      <w:proofErr w:type="gramEnd"/>
      <w:r w:rsidRPr="00BB480C">
        <w:rPr>
          <w:rFonts w:ascii="Times New Roman" w:hAnsi="Times New Roman"/>
          <w:sz w:val="28"/>
          <w:szCs w:val="28"/>
        </w:rPr>
        <w:t xml:space="preserve"> и детей, оставшихся без попечения родителей»;</w:t>
      </w:r>
    </w:p>
    <w:p w:rsidR="00265F21" w:rsidRPr="00265F21" w:rsidRDefault="00BB480C" w:rsidP="00265F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80C">
        <w:rPr>
          <w:rFonts w:ascii="Times New Roman" w:hAnsi="Times New Roman"/>
          <w:sz w:val="28"/>
          <w:szCs w:val="28"/>
        </w:rPr>
        <w:t>увеличения расходов на оплату труда иных категорий работников на</w:t>
      </w:r>
      <w:r w:rsidR="00265F21">
        <w:rPr>
          <w:rFonts w:ascii="Times New Roman" w:hAnsi="Times New Roman"/>
          <w:sz w:val="28"/>
          <w:szCs w:val="28"/>
        </w:rPr>
        <w:t xml:space="preserve"> </w:t>
      </w:r>
      <w:r w:rsidR="005E58A2">
        <w:rPr>
          <w:rFonts w:ascii="Times New Roman" w:hAnsi="Times New Roman"/>
          <w:sz w:val="28"/>
          <w:szCs w:val="28"/>
        </w:rPr>
        <w:t xml:space="preserve">     4,3 процента с 01.10.2021 г.</w:t>
      </w:r>
      <w:r w:rsidR="00265F21" w:rsidRPr="00265F21">
        <w:rPr>
          <w:rFonts w:ascii="Times New Roman" w:hAnsi="Times New Roman"/>
          <w:sz w:val="28"/>
          <w:szCs w:val="28"/>
        </w:rPr>
        <w:t>;</w:t>
      </w:r>
    </w:p>
    <w:p w:rsidR="0029510C" w:rsidRPr="0029510C" w:rsidRDefault="00265F21" w:rsidP="00265F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9510C" w:rsidRPr="0029510C">
        <w:rPr>
          <w:rFonts w:ascii="Times New Roman" w:hAnsi="Times New Roman"/>
          <w:sz w:val="28"/>
          <w:szCs w:val="28"/>
        </w:rPr>
        <w:t xml:space="preserve"> учетом внесенного на согласование в Государственную думу Российской Федерации минимального </w:t>
      </w:r>
      <w:proofErr w:type="gramStart"/>
      <w:r w:rsidR="0029510C" w:rsidRPr="0029510C"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 w:rsidR="0029510C" w:rsidRPr="0029510C">
        <w:rPr>
          <w:rFonts w:ascii="Times New Roman" w:hAnsi="Times New Roman"/>
          <w:sz w:val="28"/>
          <w:szCs w:val="28"/>
        </w:rPr>
        <w:t xml:space="preserve">, рассчитанного по новой методике, разработанной Министерством труда Российской Федерации, расходы </w:t>
      </w:r>
      <w:r>
        <w:rPr>
          <w:rFonts w:ascii="Times New Roman" w:hAnsi="Times New Roman"/>
          <w:sz w:val="28"/>
          <w:szCs w:val="28"/>
        </w:rPr>
        <w:t xml:space="preserve">предусмотрены из расчета </w:t>
      </w:r>
      <w:r w:rsidR="0029510C" w:rsidRPr="0029510C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12792 руб.</w:t>
      </w:r>
    </w:p>
    <w:p w:rsidR="0029510C" w:rsidRDefault="00265F21" w:rsidP="00295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9510C" w:rsidRPr="0029510C">
        <w:rPr>
          <w:rFonts w:ascii="Times New Roman" w:hAnsi="Times New Roman"/>
          <w:sz w:val="28"/>
          <w:szCs w:val="28"/>
        </w:rPr>
        <w:t xml:space="preserve">асходы на оплату труда </w:t>
      </w:r>
      <w:r w:rsidR="0029510C">
        <w:rPr>
          <w:rFonts w:ascii="Times New Roman" w:hAnsi="Times New Roman"/>
          <w:sz w:val="28"/>
          <w:szCs w:val="28"/>
        </w:rPr>
        <w:t>муниципальных</w:t>
      </w:r>
      <w:r w:rsidR="0029510C" w:rsidRPr="0029510C">
        <w:rPr>
          <w:rFonts w:ascii="Times New Roman" w:hAnsi="Times New Roman"/>
          <w:sz w:val="28"/>
          <w:szCs w:val="28"/>
        </w:rPr>
        <w:t xml:space="preserve"> служащих рассчитаны с учетом пропуска (отказа) от индексации в 2021 году.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82">
        <w:rPr>
          <w:rFonts w:ascii="Times New Roman" w:hAnsi="Times New Roman"/>
          <w:sz w:val="28"/>
          <w:szCs w:val="28"/>
        </w:rPr>
        <w:lastRenderedPageBreak/>
        <w:t>Принят закон Алтайского края от 05.10.2020</w:t>
      </w:r>
      <w:r w:rsidR="005E58A2">
        <w:rPr>
          <w:rFonts w:ascii="Times New Roman" w:hAnsi="Times New Roman"/>
          <w:sz w:val="28"/>
          <w:szCs w:val="28"/>
        </w:rPr>
        <w:t xml:space="preserve"> г.</w:t>
      </w:r>
      <w:r w:rsidRPr="002B0C82">
        <w:rPr>
          <w:rFonts w:ascii="Times New Roman" w:hAnsi="Times New Roman"/>
          <w:sz w:val="28"/>
          <w:szCs w:val="28"/>
        </w:rPr>
        <w:t xml:space="preserve"> № 66-ЗС «О внесении изменений в отдельные законы Алтайского края в сфере бюджетных правоотношений».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82">
        <w:rPr>
          <w:rFonts w:ascii="Times New Roman" w:hAnsi="Times New Roman"/>
          <w:sz w:val="28"/>
          <w:szCs w:val="28"/>
        </w:rPr>
        <w:t xml:space="preserve">Законом установлено, что при определении уровня расчетной бюджетной обеспеченности соответствующих муниципальных образований в целях их выравнивания учитывать в доходном потенциале помимо налоговых доходов отдельные неналоговые доходы, подлежащие зачислению в бюджеты муниципальных образований (плата за негативное воздействие на окружающую среду; плата за передачу в аренду земельных участков, государственная собственность на которые не разграничена, а также средств от продажи прав на заключение договоров аренды указанных земельных участков; плата за передачу в аренду земельных участков, находящихся в муниципальной собственности, а также средств от продажи прав на заключение договоров аренды указанных земельных участков (за исключением земельных участков, предоставленных муниципальным предприятиям, в том числе казенным, муниципальным бюджетным и автономным учреждениям). 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0C82">
        <w:rPr>
          <w:rFonts w:ascii="Times New Roman" w:hAnsi="Times New Roman"/>
          <w:sz w:val="28"/>
          <w:szCs w:val="28"/>
        </w:rPr>
        <w:t xml:space="preserve">Законом предусмотрено установление для применения указанных положений переходного периода до 1 января 2023 года (учет отдельных видов неналоговых доходов при определении уровня расчетной бюджетной </w:t>
      </w:r>
      <w:r>
        <w:rPr>
          <w:rFonts w:ascii="Times New Roman" w:hAnsi="Times New Roman"/>
          <w:sz w:val="28"/>
          <w:szCs w:val="28"/>
        </w:rPr>
        <w:t>обеспеченности</w:t>
      </w:r>
      <w:r w:rsidRPr="002B0C82">
        <w:rPr>
          <w:rFonts w:ascii="Times New Roman" w:hAnsi="Times New Roman"/>
          <w:sz w:val="28"/>
          <w:szCs w:val="28"/>
        </w:rPr>
        <w:t xml:space="preserve"> поэтапно: в 2021 году в размере 25% от общего объема неналоговых доходов, которые могут быть учтены согласно новым положениям Бюджетного кодекса Российской Федерации; в 2022 году – 50%;</w:t>
      </w:r>
      <w:proofErr w:type="gramEnd"/>
      <w:r w:rsidRPr="002B0C82">
        <w:rPr>
          <w:rFonts w:ascii="Times New Roman" w:hAnsi="Times New Roman"/>
          <w:sz w:val="28"/>
          <w:szCs w:val="28"/>
        </w:rPr>
        <w:t xml:space="preserve"> в 2023 году – 100%).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82">
        <w:rPr>
          <w:rFonts w:ascii="Times New Roman" w:hAnsi="Times New Roman"/>
          <w:sz w:val="28"/>
          <w:szCs w:val="28"/>
        </w:rPr>
        <w:t xml:space="preserve">Проект поддержки местных инициатив, действующий в Алтайском крае с 2016 года, является наиболее распространенной практикой инициативного бюджетирования в России. 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82">
        <w:rPr>
          <w:rFonts w:ascii="Times New Roman" w:hAnsi="Times New Roman"/>
          <w:sz w:val="28"/>
          <w:szCs w:val="28"/>
        </w:rPr>
        <w:t xml:space="preserve">Главная цель Проекта – вовлечение граждан в решение вопросов местного значения, в развитие общественной инфраструктуры своей малой родины. Участвуя в Проекте, жители самостоятельно выдвигают, обсуждают и принимают решения по приоритетным социальным проблемам, определяют направления расходования бюджетных средств, </w:t>
      </w:r>
      <w:proofErr w:type="spellStart"/>
      <w:r w:rsidRPr="002B0C82">
        <w:rPr>
          <w:rFonts w:ascii="Times New Roman" w:hAnsi="Times New Roman"/>
          <w:sz w:val="28"/>
          <w:szCs w:val="28"/>
        </w:rPr>
        <w:t>софинансируют</w:t>
      </w:r>
      <w:proofErr w:type="spellEnd"/>
      <w:r w:rsidRPr="002B0C82">
        <w:rPr>
          <w:rFonts w:ascii="Times New Roman" w:hAnsi="Times New Roman"/>
          <w:sz w:val="28"/>
          <w:szCs w:val="28"/>
        </w:rPr>
        <w:t xml:space="preserve"> выбранные объекты, принимают трудовое участие в реализации проекта и контролируют выполнение работ. </w:t>
      </w:r>
    </w:p>
    <w:p w:rsidR="002B0C82" w:rsidRPr="002B0C82" w:rsidRDefault="002B0C82" w:rsidP="002B0C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0C82">
        <w:rPr>
          <w:rFonts w:ascii="Times New Roman" w:hAnsi="Times New Roman"/>
          <w:sz w:val="28"/>
          <w:szCs w:val="28"/>
        </w:rPr>
        <w:t>Наиболее востребованными для жителей проектами являются обустройство детских площадок, создание спортивных объектов, ремонт объектов культуры, реконструкция и благоустройство мемориалов славы, восстановление дорог, благоустройство мест захоронений, ремонт объектов водоснабжения, монтаж объектов освещения, обустройство мест отдыха.</w:t>
      </w:r>
    </w:p>
    <w:p w:rsidR="00F16E36" w:rsidRPr="00F16E36" w:rsidRDefault="00F16E36" w:rsidP="00F16E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E36">
        <w:rPr>
          <w:rFonts w:ascii="Times New Roman" w:hAnsi="Times New Roman"/>
          <w:sz w:val="28"/>
          <w:szCs w:val="28"/>
        </w:rPr>
        <w:t xml:space="preserve">В рамках расширения практики инициативного бюджетирования </w:t>
      </w:r>
      <w:r w:rsidRPr="00F16E36">
        <w:rPr>
          <w:rFonts w:ascii="Times New Roman" w:hAnsi="Times New Roman"/>
          <w:sz w:val="28"/>
          <w:szCs w:val="28"/>
        </w:rPr>
        <w:br/>
        <w:t xml:space="preserve">в 2018-2020 годах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Бийском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районе </w:t>
      </w:r>
      <w:r w:rsidRPr="00F16E36">
        <w:rPr>
          <w:rFonts w:ascii="Times New Roman" w:hAnsi="Times New Roman"/>
          <w:sz w:val="28"/>
          <w:szCs w:val="28"/>
        </w:rPr>
        <w:t xml:space="preserve">было реализовано 12 проектов развития общественной инфраструктуры, основанных на местных инициативах, в </w:t>
      </w:r>
      <w:r w:rsidR="005E58A2">
        <w:rPr>
          <w:rFonts w:ascii="Times New Roman" w:hAnsi="Times New Roman"/>
          <w:sz w:val="28"/>
          <w:szCs w:val="28"/>
        </w:rPr>
        <w:t xml:space="preserve">           </w:t>
      </w:r>
      <w:r w:rsidRPr="00F16E36">
        <w:rPr>
          <w:rFonts w:ascii="Times New Roman" w:hAnsi="Times New Roman"/>
          <w:sz w:val="28"/>
          <w:szCs w:val="28"/>
        </w:rPr>
        <w:t>9 населенных пунктах района. Всего на реализацию проектов было направлено 12617,5 тыс. рублей, в том числе за счет сре</w:t>
      </w:r>
      <w:proofErr w:type="gramStart"/>
      <w:r w:rsidRPr="00F16E36">
        <w:rPr>
          <w:rFonts w:ascii="Times New Roman" w:hAnsi="Times New Roman"/>
          <w:sz w:val="28"/>
          <w:szCs w:val="28"/>
        </w:rPr>
        <w:t>дств кр</w:t>
      </w:r>
      <w:proofErr w:type="gramEnd"/>
      <w:r w:rsidRPr="00F16E36">
        <w:rPr>
          <w:rFonts w:ascii="Times New Roman" w:hAnsi="Times New Roman"/>
          <w:sz w:val="28"/>
          <w:szCs w:val="28"/>
        </w:rPr>
        <w:t xml:space="preserve">аевого бюджета – </w:t>
      </w:r>
      <w:r w:rsidR="005E58A2">
        <w:rPr>
          <w:rFonts w:ascii="Times New Roman" w:hAnsi="Times New Roman"/>
          <w:sz w:val="28"/>
          <w:szCs w:val="28"/>
        </w:rPr>
        <w:t xml:space="preserve">        </w:t>
      </w:r>
      <w:r w:rsidRPr="00F16E36">
        <w:rPr>
          <w:rFonts w:ascii="Times New Roman" w:hAnsi="Times New Roman"/>
          <w:sz w:val="28"/>
          <w:szCs w:val="28"/>
        </w:rPr>
        <w:t xml:space="preserve">9289,6 тыс. рублей, местного бюджета – 1675,8 тыс. рублей, населения и юридических лиц –1652,1 тыс. рублей. </w:t>
      </w:r>
    </w:p>
    <w:p w:rsidR="002B0C82" w:rsidRPr="00BC146B" w:rsidRDefault="00BC146B" w:rsidP="002B0C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DFC">
        <w:rPr>
          <w:rFonts w:ascii="Times New Roman" w:hAnsi="Times New Roman"/>
          <w:sz w:val="28"/>
          <w:szCs w:val="28"/>
        </w:rPr>
        <w:lastRenderedPageBreak/>
        <w:t xml:space="preserve">Практика Проекта ежегодно расширяется. Так, </w:t>
      </w:r>
      <w:r w:rsidR="00546994" w:rsidRPr="00FD2DFC">
        <w:rPr>
          <w:rFonts w:ascii="Times New Roman" w:hAnsi="Times New Roman"/>
          <w:sz w:val="28"/>
          <w:szCs w:val="28"/>
        </w:rPr>
        <w:t xml:space="preserve">на участие в Проекте </w:t>
      </w:r>
      <w:r w:rsidRPr="00FD2DFC">
        <w:rPr>
          <w:rFonts w:ascii="Times New Roman" w:hAnsi="Times New Roman"/>
          <w:sz w:val="28"/>
          <w:szCs w:val="28"/>
        </w:rPr>
        <w:t xml:space="preserve">в 2021 году </w:t>
      </w:r>
      <w:r w:rsidR="00546994" w:rsidRPr="00FD2DFC">
        <w:rPr>
          <w:rFonts w:ascii="Times New Roman" w:hAnsi="Times New Roman"/>
          <w:sz w:val="28"/>
          <w:szCs w:val="28"/>
        </w:rPr>
        <w:t>предполагается 14 заявок от 12 администраций сельских советов</w:t>
      </w:r>
      <w:r w:rsidRPr="00FD2DFC">
        <w:rPr>
          <w:rFonts w:ascii="Times New Roman" w:hAnsi="Times New Roman"/>
          <w:sz w:val="28"/>
          <w:szCs w:val="28"/>
        </w:rPr>
        <w:t>.</w:t>
      </w:r>
      <w:r w:rsidRPr="00BC146B">
        <w:rPr>
          <w:rFonts w:ascii="Times New Roman" w:hAnsi="Times New Roman"/>
          <w:sz w:val="28"/>
          <w:szCs w:val="28"/>
        </w:rPr>
        <w:t xml:space="preserve"> </w:t>
      </w:r>
    </w:p>
    <w:p w:rsidR="00A87910" w:rsidRPr="00A87910" w:rsidRDefault="00A87910" w:rsidP="00A879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910">
        <w:rPr>
          <w:rFonts w:ascii="Times New Roman" w:hAnsi="Times New Roman"/>
          <w:sz w:val="28"/>
          <w:szCs w:val="28"/>
        </w:rPr>
        <w:t xml:space="preserve">Обеспечение устойчивости местных бюджетов, усиление ответственности органов местного самоуправления при организации бюджетного процесса, использовании предоставляемых межбюджетных трансфертов продолжится посредством заключения соглашений с органами местного самоуправления о мерах по социально-экономическому развитию и оздоровлению муниципальных финансов и осуществлению </w:t>
      </w:r>
      <w:proofErr w:type="gramStart"/>
      <w:r w:rsidRPr="00A8791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87910">
        <w:rPr>
          <w:rFonts w:ascii="Times New Roman" w:hAnsi="Times New Roman"/>
          <w:sz w:val="28"/>
          <w:szCs w:val="28"/>
        </w:rPr>
        <w:t xml:space="preserve"> их исполнением.</w:t>
      </w:r>
    </w:p>
    <w:p w:rsidR="00A87910" w:rsidRPr="00A87910" w:rsidRDefault="00A87910" w:rsidP="00A879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910">
        <w:rPr>
          <w:rFonts w:ascii="Times New Roman" w:hAnsi="Times New Roman"/>
          <w:sz w:val="28"/>
          <w:szCs w:val="28"/>
        </w:rPr>
        <w:t xml:space="preserve">Перечень обязательств, предусмотренный соглашением, соответствует принятым нормативно-правовым актам Правительства Алтайского края и направлен на снижение уровня </w:t>
      </w:r>
      <w:proofErr w:type="spellStart"/>
      <w:r w:rsidRPr="00A87910">
        <w:rPr>
          <w:rFonts w:ascii="Times New Roman" w:hAnsi="Times New Roman"/>
          <w:sz w:val="28"/>
          <w:szCs w:val="28"/>
        </w:rPr>
        <w:t>дотационности</w:t>
      </w:r>
      <w:proofErr w:type="spellEnd"/>
      <w:r w:rsidRPr="00A87910">
        <w:rPr>
          <w:rFonts w:ascii="Times New Roman" w:hAnsi="Times New Roman"/>
          <w:sz w:val="28"/>
          <w:szCs w:val="28"/>
        </w:rPr>
        <w:t xml:space="preserve"> и увеличение доходной базы муниципальных образований. </w:t>
      </w:r>
    </w:p>
    <w:p w:rsidR="00FD2DFC" w:rsidRDefault="00A87910" w:rsidP="00A87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DFC">
        <w:rPr>
          <w:rFonts w:ascii="Times New Roman" w:hAnsi="Times New Roman"/>
          <w:sz w:val="28"/>
          <w:szCs w:val="28"/>
        </w:rPr>
        <w:t>Выполнение закрепленных за муниципальными образованиями обязательств также учитывается при распределении дополнительной финансовой помощи</w:t>
      </w:r>
      <w:r w:rsidR="00FD2DFC">
        <w:rPr>
          <w:rFonts w:ascii="Times New Roman" w:hAnsi="Times New Roman"/>
          <w:sz w:val="28"/>
          <w:szCs w:val="28"/>
        </w:rPr>
        <w:t xml:space="preserve">. </w:t>
      </w:r>
    </w:p>
    <w:p w:rsidR="00BB480C" w:rsidRPr="00BB480C" w:rsidRDefault="00BB480C" w:rsidP="00A879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2DFC">
        <w:rPr>
          <w:rFonts w:ascii="Times New Roman" w:hAnsi="Times New Roman"/>
          <w:sz w:val="28"/>
          <w:szCs w:val="28"/>
        </w:rPr>
        <w:t>Продолжится работа по своевременному и в полном</w:t>
      </w:r>
      <w:r w:rsidRPr="00BC146B">
        <w:rPr>
          <w:rFonts w:ascii="Times New Roman" w:hAnsi="Times New Roman"/>
          <w:sz w:val="28"/>
          <w:szCs w:val="28"/>
        </w:rPr>
        <w:t xml:space="preserve"> объеме исполнению</w:t>
      </w:r>
      <w:r w:rsidRPr="00BB480C">
        <w:rPr>
          <w:rFonts w:ascii="Times New Roman" w:hAnsi="Times New Roman"/>
          <w:sz w:val="28"/>
          <w:szCs w:val="28"/>
        </w:rPr>
        <w:t xml:space="preserve"> расходных обязательств, недопущению принятия необеспеченных расходных обязательств, исключению необоснованного роста задолженности по платежам в бюджет и просроченной дебиторской и кредиторской задолженности, в том числе незавершенного строительства.</w:t>
      </w:r>
    </w:p>
    <w:p w:rsidR="004B717D" w:rsidRDefault="004B717D" w:rsidP="00C63C72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Основными направлениями бюджетной политики в области расходов являются: </w:t>
      </w:r>
    </w:p>
    <w:p w:rsidR="004B717D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>.1.О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пределение четких приоритетов использования бюджетных средств с учетом текущей экономической ситуации: при планировании бюджетных ассигнований на 20</w:t>
      </w:r>
      <w:r w:rsidR="00852882">
        <w:rPr>
          <w:rStyle w:val="FontStyle17"/>
          <w:rFonts w:ascii="Times New Roman" w:hAnsi="Times New Roman" w:cs="Times New Roman"/>
          <w:sz w:val="28"/>
          <w:szCs w:val="28"/>
        </w:rPr>
        <w:t>21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52882">
        <w:rPr>
          <w:rStyle w:val="FontStyle17"/>
          <w:rFonts w:ascii="Times New Roman" w:hAnsi="Times New Roman" w:cs="Times New Roman"/>
          <w:sz w:val="28"/>
          <w:szCs w:val="28"/>
        </w:rPr>
        <w:t>22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и 202</w:t>
      </w:r>
      <w:r w:rsidR="00852882"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годов следует детально оценить содержание муниципальных программ района, соразмерив объемы их финансового обеспечения с реальными возможностями районного бюджета;</w:t>
      </w:r>
    </w:p>
    <w:p w:rsidR="004B717D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b w:val="0"/>
          <w:i w:val="0"/>
          <w:spacing w:val="10"/>
          <w:sz w:val="28"/>
          <w:szCs w:val="28"/>
        </w:rPr>
        <w:t>3</w:t>
      </w:r>
      <w:r w:rsidR="004B717D" w:rsidRPr="004B717D">
        <w:rPr>
          <w:rStyle w:val="FontStyle15"/>
          <w:rFonts w:ascii="Times New Roman" w:hAnsi="Times New Roman" w:cs="Times New Roman"/>
          <w:b w:val="0"/>
          <w:i w:val="0"/>
          <w:spacing w:val="10"/>
          <w:sz w:val="28"/>
          <w:szCs w:val="28"/>
        </w:rPr>
        <w:t>.2.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>Р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еализация приоритетных проектов, учитывающих объединение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br/>
        <w:t>управленческих решений и бюджетных ассигно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ваний на финансовое обеспечение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программных мероприятий, об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еспечивающих максимальный вклад в достижение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ключевых показателей по соответствующим направлениям;</w:t>
      </w:r>
    </w:p>
    <w:p w:rsidR="004B717D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>.3. П</w:t>
      </w:r>
      <w:r w:rsidR="004B717D" w:rsidRPr="00C25D1B">
        <w:rPr>
          <w:rStyle w:val="FontStyle18"/>
          <w:rFonts w:ascii="Times New Roman" w:hAnsi="Times New Roman" w:cs="Times New Roman"/>
          <w:sz w:val="28"/>
          <w:szCs w:val="28"/>
        </w:rPr>
        <w:t xml:space="preserve">рименение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нормативов материально-т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ехнического обеспечения органов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местного самоуправления и муници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пальных казенных учреждений при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планировании бюджетных ассигнований;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.4.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>Б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ережливость и максимальная отдача, сниж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ение неэффективных трат бюджета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района и бюджетов поселений, обеспеч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ение исполнения гарантированных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расходных обязательств района, одновременны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й пересмотр бюджетных затрат на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закупку товаров, работ и услуг для муниципа</w:t>
      </w:r>
      <w:r w:rsidR="004B717D">
        <w:rPr>
          <w:rStyle w:val="FontStyle17"/>
          <w:rFonts w:ascii="Times New Roman" w:hAnsi="Times New Roman" w:cs="Times New Roman"/>
          <w:sz w:val="28"/>
          <w:szCs w:val="28"/>
        </w:rPr>
        <w:t xml:space="preserve">льных нужд и нужд муниципальных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учреждений</w:t>
      </w:r>
      <w:r w:rsidR="00562CA6" w:rsidRPr="00562CA6">
        <w:rPr>
          <w:rStyle w:val="FontStyle20"/>
          <w:rFonts w:ascii="Times New Roman" w:hAnsi="Times New Roman" w:cs="Times New Roman"/>
          <w:b w:val="0"/>
          <w:sz w:val="28"/>
          <w:szCs w:val="28"/>
        </w:rPr>
        <w:t>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.5.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П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ринятие решений, направленных на до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стижение в полном объеме </w:t>
      </w:r>
      <w:proofErr w:type="gramStart"/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уровня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оплаты труда работников    муниципальны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х учреждений социальной сферы</w:t>
      </w:r>
      <w:proofErr w:type="gramEnd"/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 в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соответствии с Указом Президента Российской Фе</w:t>
      </w:r>
      <w:r w:rsidR="00E53B35">
        <w:rPr>
          <w:rStyle w:val="FontStyle17"/>
          <w:rFonts w:ascii="Times New Roman" w:hAnsi="Times New Roman" w:cs="Times New Roman"/>
          <w:sz w:val="28"/>
          <w:szCs w:val="28"/>
        </w:rPr>
        <w:t xml:space="preserve">дерации от 07.05.2012 г. 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№597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«О мероприятиях по реализации государственной социальной политики»;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ab/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.6.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П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.7.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С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овершенствование механизмов </w:t>
      </w:r>
      <w:proofErr w:type="gram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нормоконтроля</w:t>
      </w:r>
      <w:proofErr w:type="spell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.8.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У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вязка муниципальных заданий на оказание муниципальных услуг с целями муниципальных программ;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.9.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П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района в случае </w:t>
      </w:r>
      <w:proofErr w:type="spell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объемных показателей, установленных в муниципальном задании;</w:t>
      </w:r>
    </w:p>
    <w:p w:rsidR="004B717D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.10.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О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беспечение выполнения ключевых и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.11.Совершенствование межбюджетных отношений, совершенствование механизмов предоставления межбюджетных трансфертов из бюджета </w:t>
      </w:r>
      <w:proofErr w:type="spellStart"/>
      <w:r w:rsidR="00562CA6">
        <w:rPr>
          <w:rStyle w:val="FontStyle17"/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 района бюджетам поселений;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.12.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Осуществление  органами  местного  самоуправления  района </w:t>
      </w:r>
      <w:proofErr w:type="gram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="00562CA6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соблюдением органами местного самоуправления поселений основных условий предоставления межбюджетных трансфертов, что будет способствовать повышению финансовой дисциплины, уровня платежеспособности и качества управления муниципальными финансами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.13.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Усиление внутреннего муниципального финансового контроля в сфере бюджетных правоотношений и </w:t>
      </w:r>
      <w:proofErr w:type="gram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муниципальных нужд;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.14.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П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овышение эффективности и качества осуществления внутреннего финансового контроля и внутреннего финансового аудита;</w:t>
      </w:r>
    </w:p>
    <w:p w:rsidR="00562CA6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3</w:t>
      </w:r>
      <w:r w:rsidR="0020306B">
        <w:rPr>
          <w:rStyle w:val="FontStyle17"/>
          <w:rFonts w:ascii="Times New Roman" w:hAnsi="Times New Roman" w:cs="Times New Roman"/>
          <w:sz w:val="28"/>
          <w:szCs w:val="28"/>
        </w:rPr>
        <w:t>.15.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О</w:t>
      </w:r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существление ведомственного </w:t>
      </w:r>
      <w:proofErr w:type="gramStart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структурным подразделениям Администрации </w:t>
      </w:r>
      <w:proofErr w:type="spellStart"/>
      <w:r w:rsidR="00562CA6">
        <w:rPr>
          <w:rStyle w:val="FontStyle17"/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4B717D"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 района заказчиков</w:t>
      </w:r>
      <w:r w:rsidR="00562CA6">
        <w:rPr>
          <w:rStyle w:val="FontStyle17"/>
          <w:rFonts w:ascii="Times New Roman" w:hAnsi="Times New Roman" w:cs="Times New Roman"/>
          <w:sz w:val="28"/>
          <w:szCs w:val="28"/>
        </w:rPr>
        <w:t>.</w:t>
      </w:r>
    </w:p>
    <w:p w:rsidR="003D7F5D" w:rsidRDefault="003D7F5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</w:p>
    <w:p w:rsidR="00562CA6" w:rsidRDefault="00562CA6" w:rsidP="00265F21">
      <w:pPr>
        <w:numPr>
          <w:ilvl w:val="0"/>
          <w:numId w:val="4"/>
        </w:numPr>
        <w:autoSpaceDE w:val="0"/>
        <w:autoSpaceDN w:val="0"/>
        <w:spacing w:after="0" w:line="240" w:lineRule="auto"/>
        <w:ind w:left="0" w:right="-1" w:firstLine="0"/>
        <w:jc w:val="center"/>
        <w:rPr>
          <w:rStyle w:val="FontStyle17"/>
          <w:rFonts w:ascii="Times New Roman" w:hAnsi="Times New Roman" w:cs="Times New Roman"/>
          <w:sz w:val="28"/>
          <w:szCs w:val="28"/>
        </w:rPr>
      </w:pPr>
      <w:r>
        <w:rPr>
          <w:rStyle w:val="FontStyle17"/>
          <w:rFonts w:ascii="Times New Roman" w:hAnsi="Times New Roman" w:cs="Times New Roman"/>
          <w:sz w:val="28"/>
          <w:szCs w:val="28"/>
        </w:rPr>
        <w:t>Заключительные</w:t>
      </w:r>
      <w:r w:rsidR="004563BE">
        <w:rPr>
          <w:rStyle w:val="FontStyle17"/>
          <w:rFonts w:ascii="Times New Roman" w:hAnsi="Times New Roman" w:cs="Times New Roman"/>
          <w:sz w:val="28"/>
          <w:szCs w:val="28"/>
        </w:rPr>
        <w:t xml:space="preserve"> положения</w:t>
      </w:r>
    </w:p>
    <w:p w:rsidR="00D4117B" w:rsidRDefault="00D4117B" w:rsidP="00D4117B">
      <w:pPr>
        <w:autoSpaceDE w:val="0"/>
        <w:autoSpaceDN w:val="0"/>
        <w:spacing w:after="0" w:line="240" w:lineRule="auto"/>
        <w:ind w:left="720" w:right="-1"/>
        <w:rPr>
          <w:rStyle w:val="FontStyle17"/>
          <w:rFonts w:ascii="Times New Roman" w:hAnsi="Times New Roman" w:cs="Times New Roman"/>
          <w:sz w:val="28"/>
          <w:szCs w:val="28"/>
        </w:rPr>
      </w:pPr>
    </w:p>
    <w:p w:rsidR="00856C41" w:rsidRDefault="004B717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C25D1B">
        <w:rPr>
          <w:rStyle w:val="FontStyle17"/>
          <w:rFonts w:ascii="Times New Roman" w:hAnsi="Times New Roman" w:cs="Times New Roman"/>
          <w:sz w:val="28"/>
          <w:szCs w:val="28"/>
        </w:rPr>
        <w:t>Эффективное, ответственное и прозрачное управление бюджетными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br/>
        <w:t>средствами района и поселений является важнейшим условием для повышения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br/>
        <w:t>уровня и качества жизни населения, устойчивого экономического роста,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br/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модернизации социальной сферы и достижения других стратегических целей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br/>
        <w:t>социально-экономического развития района.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tab/>
      </w:r>
    </w:p>
    <w:p w:rsidR="004B717D" w:rsidRPr="00C25D1B" w:rsidRDefault="004B717D" w:rsidP="00D4117B">
      <w:pPr>
        <w:autoSpaceDE w:val="0"/>
        <w:autoSpaceDN w:val="0"/>
        <w:spacing w:after="0" w:line="240" w:lineRule="auto"/>
        <w:ind w:right="-1" w:firstLine="709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Обеспечение полного и доступного информирования населения </w:t>
      </w:r>
      <w:proofErr w:type="spellStart"/>
      <w:r w:rsidR="00856C41" w:rsidRPr="00856C41">
        <w:rPr>
          <w:rStyle w:val="FontStyle17"/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856C41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C25D1B">
        <w:rPr>
          <w:rStyle w:val="FontStyle17"/>
          <w:rFonts w:ascii="Times New Roman" w:hAnsi="Times New Roman" w:cs="Times New Roman"/>
          <w:sz w:val="28"/>
          <w:szCs w:val="28"/>
        </w:rPr>
        <w:t xml:space="preserve">района о консолидированном бюджете района и отчетах о его исполнении, повышения открытости и прозрачности информации об управлении бюджетными средствами района должно найти отражение на официальном сайте Администрации </w:t>
      </w:r>
      <w:proofErr w:type="spellStart"/>
      <w:r w:rsidR="004563BE">
        <w:rPr>
          <w:rStyle w:val="FontStyle17"/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4563BE">
        <w:rPr>
          <w:rStyle w:val="FontStyle17"/>
          <w:rFonts w:ascii="Times New Roman" w:hAnsi="Times New Roman" w:cs="Times New Roman"/>
          <w:sz w:val="28"/>
          <w:szCs w:val="28"/>
        </w:rPr>
        <w:t xml:space="preserve"> района.</w:t>
      </w:r>
    </w:p>
    <w:p w:rsidR="004B717D" w:rsidRDefault="004B717D" w:rsidP="00D4117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</w:rPr>
      </w:pPr>
    </w:p>
    <w:p w:rsidR="006F0910" w:rsidRPr="00D9273D" w:rsidRDefault="006F0910" w:rsidP="00D4117B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4A90" w:rsidRPr="00FD2DFC" w:rsidRDefault="00664A90" w:rsidP="00F128E9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sectPr w:rsidR="00664A90" w:rsidRPr="00FD2DFC" w:rsidSect="00F128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2A14"/>
    <w:multiLevelType w:val="hybridMultilevel"/>
    <w:tmpl w:val="81C49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6206C"/>
    <w:multiLevelType w:val="hybridMultilevel"/>
    <w:tmpl w:val="7726790E"/>
    <w:lvl w:ilvl="0" w:tplc="5DE21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178724E"/>
    <w:multiLevelType w:val="hybridMultilevel"/>
    <w:tmpl w:val="DEE229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20D17"/>
    <w:multiLevelType w:val="multilevel"/>
    <w:tmpl w:val="D7AA2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75911314"/>
    <w:multiLevelType w:val="hybridMultilevel"/>
    <w:tmpl w:val="4FBC57D6"/>
    <w:lvl w:ilvl="0" w:tplc="3A46E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A90"/>
    <w:rsid w:val="00001292"/>
    <w:rsid w:val="00002272"/>
    <w:rsid w:val="000024D4"/>
    <w:rsid w:val="000052EC"/>
    <w:rsid w:val="000060E2"/>
    <w:rsid w:val="00007AD7"/>
    <w:rsid w:val="000148D8"/>
    <w:rsid w:val="000159BF"/>
    <w:rsid w:val="000167D8"/>
    <w:rsid w:val="00020386"/>
    <w:rsid w:val="000209A9"/>
    <w:rsid w:val="0002157D"/>
    <w:rsid w:val="00024E38"/>
    <w:rsid w:val="0002635F"/>
    <w:rsid w:val="00030C86"/>
    <w:rsid w:val="000320F8"/>
    <w:rsid w:val="000326FC"/>
    <w:rsid w:val="000334D8"/>
    <w:rsid w:val="000351D8"/>
    <w:rsid w:val="00036171"/>
    <w:rsid w:val="00037112"/>
    <w:rsid w:val="00041328"/>
    <w:rsid w:val="00041519"/>
    <w:rsid w:val="000415AD"/>
    <w:rsid w:val="00044532"/>
    <w:rsid w:val="00052E74"/>
    <w:rsid w:val="00056D00"/>
    <w:rsid w:val="000572D7"/>
    <w:rsid w:val="000605D4"/>
    <w:rsid w:val="00060936"/>
    <w:rsid w:val="00063E17"/>
    <w:rsid w:val="000649A2"/>
    <w:rsid w:val="00066ED1"/>
    <w:rsid w:val="00067A36"/>
    <w:rsid w:val="0007081E"/>
    <w:rsid w:val="00073BB8"/>
    <w:rsid w:val="000755F3"/>
    <w:rsid w:val="00076310"/>
    <w:rsid w:val="00081306"/>
    <w:rsid w:val="000825D5"/>
    <w:rsid w:val="00087AA2"/>
    <w:rsid w:val="00092CDF"/>
    <w:rsid w:val="00092E9F"/>
    <w:rsid w:val="000948F8"/>
    <w:rsid w:val="00094F74"/>
    <w:rsid w:val="000966AD"/>
    <w:rsid w:val="00096FB7"/>
    <w:rsid w:val="000A23C1"/>
    <w:rsid w:val="000A7B40"/>
    <w:rsid w:val="000B4E79"/>
    <w:rsid w:val="000B5F30"/>
    <w:rsid w:val="000B5FDF"/>
    <w:rsid w:val="000B7177"/>
    <w:rsid w:val="000B7A20"/>
    <w:rsid w:val="000C1A0F"/>
    <w:rsid w:val="000F0C1B"/>
    <w:rsid w:val="000F0DDB"/>
    <w:rsid w:val="000F6080"/>
    <w:rsid w:val="000F61EC"/>
    <w:rsid w:val="000F788B"/>
    <w:rsid w:val="000F7E0D"/>
    <w:rsid w:val="00101107"/>
    <w:rsid w:val="0010309D"/>
    <w:rsid w:val="00104CD5"/>
    <w:rsid w:val="00105737"/>
    <w:rsid w:val="00106596"/>
    <w:rsid w:val="00106B86"/>
    <w:rsid w:val="00115262"/>
    <w:rsid w:val="00121FD5"/>
    <w:rsid w:val="001237D7"/>
    <w:rsid w:val="001264CB"/>
    <w:rsid w:val="00127D5D"/>
    <w:rsid w:val="0013046D"/>
    <w:rsid w:val="00132603"/>
    <w:rsid w:val="00132FBE"/>
    <w:rsid w:val="00134C89"/>
    <w:rsid w:val="00135F1A"/>
    <w:rsid w:val="001438D6"/>
    <w:rsid w:val="00146C34"/>
    <w:rsid w:val="001501B2"/>
    <w:rsid w:val="00150334"/>
    <w:rsid w:val="00152E7C"/>
    <w:rsid w:val="00154F48"/>
    <w:rsid w:val="001550A9"/>
    <w:rsid w:val="001725F9"/>
    <w:rsid w:val="00172A6F"/>
    <w:rsid w:val="001735A6"/>
    <w:rsid w:val="001769DB"/>
    <w:rsid w:val="0018124F"/>
    <w:rsid w:val="00186515"/>
    <w:rsid w:val="001921CE"/>
    <w:rsid w:val="00194420"/>
    <w:rsid w:val="001959CC"/>
    <w:rsid w:val="00197A20"/>
    <w:rsid w:val="001A19D2"/>
    <w:rsid w:val="001A247C"/>
    <w:rsid w:val="001A31C5"/>
    <w:rsid w:val="001A3BCB"/>
    <w:rsid w:val="001A6FA1"/>
    <w:rsid w:val="001B5AAD"/>
    <w:rsid w:val="001B7420"/>
    <w:rsid w:val="001C094C"/>
    <w:rsid w:val="001C2871"/>
    <w:rsid w:val="001C5551"/>
    <w:rsid w:val="001D58A8"/>
    <w:rsid w:val="001E160B"/>
    <w:rsid w:val="001E1B96"/>
    <w:rsid w:val="001E1CB8"/>
    <w:rsid w:val="001E40CF"/>
    <w:rsid w:val="001F0927"/>
    <w:rsid w:val="001F0C1A"/>
    <w:rsid w:val="001F551F"/>
    <w:rsid w:val="001F6D52"/>
    <w:rsid w:val="00202CF1"/>
    <w:rsid w:val="0020306B"/>
    <w:rsid w:val="00203E2A"/>
    <w:rsid w:val="002058E3"/>
    <w:rsid w:val="002072E5"/>
    <w:rsid w:val="00211ADF"/>
    <w:rsid w:val="00211ED8"/>
    <w:rsid w:val="00212FF0"/>
    <w:rsid w:val="00215694"/>
    <w:rsid w:val="00217658"/>
    <w:rsid w:val="002223BE"/>
    <w:rsid w:val="00223031"/>
    <w:rsid w:val="0022334F"/>
    <w:rsid w:val="0022723A"/>
    <w:rsid w:val="00227C88"/>
    <w:rsid w:val="0023044F"/>
    <w:rsid w:val="0023067C"/>
    <w:rsid w:val="00240B86"/>
    <w:rsid w:val="00240BDA"/>
    <w:rsid w:val="00246AA4"/>
    <w:rsid w:val="00250397"/>
    <w:rsid w:val="00254FA4"/>
    <w:rsid w:val="002550EE"/>
    <w:rsid w:val="002558B6"/>
    <w:rsid w:val="00255D8E"/>
    <w:rsid w:val="0025738B"/>
    <w:rsid w:val="002601C4"/>
    <w:rsid w:val="00262925"/>
    <w:rsid w:val="00265F21"/>
    <w:rsid w:val="0026621A"/>
    <w:rsid w:val="00271EBF"/>
    <w:rsid w:val="002740E2"/>
    <w:rsid w:val="00283D68"/>
    <w:rsid w:val="00284546"/>
    <w:rsid w:val="002855F2"/>
    <w:rsid w:val="00287280"/>
    <w:rsid w:val="00290607"/>
    <w:rsid w:val="002913D2"/>
    <w:rsid w:val="00291619"/>
    <w:rsid w:val="002934EE"/>
    <w:rsid w:val="00294415"/>
    <w:rsid w:val="0029510C"/>
    <w:rsid w:val="00296BB1"/>
    <w:rsid w:val="002A0761"/>
    <w:rsid w:val="002A0F61"/>
    <w:rsid w:val="002A440B"/>
    <w:rsid w:val="002A6BFA"/>
    <w:rsid w:val="002A701D"/>
    <w:rsid w:val="002B0C82"/>
    <w:rsid w:val="002C1AAD"/>
    <w:rsid w:val="002C3417"/>
    <w:rsid w:val="002C4ACA"/>
    <w:rsid w:val="002C5452"/>
    <w:rsid w:val="002C6427"/>
    <w:rsid w:val="002C73BE"/>
    <w:rsid w:val="002D093B"/>
    <w:rsid w:val="002D219A"/>
    <w:rsid w:val="002D29B9"/>
    <w:rsid w:val="002D2F4E"/>
    <w:rsid w:val="002D38E2"/>
    <w:rsid w:val="002E6BE3"/>
    <w:rsid w:val="002F1DA3"/>
    <w:rsid w:val="002F352D"/>
    <w:rsid w:val="002F51E3"/>
    <w:rsid w:val="002F55B3"/>
    <w:rsid w:val="00301016"/>
    <w:rsid w:val="00303D3B"/>
    <w:rsid w:val="003055F5"/>
    <w:rsid w:val="00305E84"/>
    <w:rsid w:val="003067FF"/>
    <w:rsid w:val="00307A5A"/>
    <w:rsid w:val="00313620"/>
    <w:rsid w:val="0031751F"/>
    <w:rsid w:val="0031787C"/>
    <w:rsid w:val="00317DEB"/>
    <w:rsid w:val="00327589"/>
    <w:rsid w:val="00330EB2"/>
    <w:rsid w:val="00332177"/>
    <w:rsid w:val="00332D4B"/>
    <w:rsid w:val="00333289"/>
    <w:rsid w:val="00333309"/>
    <w:rsid w:val="00334929"/>
    <w:rsid w:val="003353C3"/>
    <w:rsid w:val="0033757A"/>
    <w:rsid w:val="003402B7"/>
    <w:rsid w:val="0034095D"/>
    <w:rsid w:val="0034343B"/>
    <w:rsid w:val="00343B2A"/>
    <w:rsid w:val="00343C6A"/>
    <w:rsid w:val="00344D8B"/>
    <w:rsid w:val="003505CD"/>
    <w:rsid w:val="00353B4C"/>
    <w:rsid w:val="00354F0A"/>
    <w:rsid w:val="00357E70"/>
    <w:rsid w:val="003608F5"/>
    <w:rsid w:val="003629F2"/>
    <w:rsid w:val="00365000"/>
    <w:rsid w:val="0037189F"/>
    <w:rsid w:val="00372D6B"/>
    <w:rsid w:val="00376FBD"/>
    <w:rsid w:val="003772F9"/>
    <w:rsid w:val="0038005C"/>
    <w:rsid w:val="00380304"/>
    <w:rsid w:val="00380B2D"/>
    <w:rsid w:val="00386063"/>
    <w:rsid w:val="003864D0"/>
    <w:rsid w:val="0038700F"/>
    <w:rsid w:val="00387FF7"/>
    <w:rsid w:val="00392636"/>
    <w:rsid w:val="00392A8F"/>
    <w:rsid w:val="00394249"/>
    <w:rsid w:val="00395C3C"/>
    <w:rsid w:val="0039667C"/>
    <w:rsid w:val="00397505"/>
    <w:rsid w:val="003A28E2"/>
    <w:rsid w:val="003A3817"/>
    <w:rsid w:val="003A64EB"/>
    <w:rsid w:val="003B13E0"/>
    <w:rsid w:val="003B595A"/>
    <w:rsid w:val="003B5DAE"/>
    <w:rsid w:val="003C1649"/>
    <w:rsid w:val="003C389E"/>
    <w:rsid w:val="003C6087"/>
    <w:rsid w:val="003D1CC4"/>
    <w:rsid w:val="003D1F23"/>
    <w:rsid w:val="003D2BA7"/>
    <w:rsid w:val="003D3BAA"/>
    <w:rsid w:val="003D7F5D"/>
    <w:rsid w:val="003E09FD"/>
    <w:rsid w:val="003E0DDF"/>
    <w:rsid w:val="003E1D9B"/>
    <w:rsid w:val="003E46CD"/>
    <w:rsid w:val="003E49E3"/>
    <w:rsid w:val="003E5DCA"/>
    <w:rsid w:val="003F1A1B"/>
    <w:rsid w:val="003F5575"/>
    <w:rsid w:val="003F5DE9"/>
    <w:rsid w:val="003F64B1"/>
    <w:rsid w:val="003F68CC"/>
    <w:rsid w:val="003F7624"/>
    <w:rsid w:val="0040079B"/>
    <w:rsid w:val="00400ADC"/>
    <w:rsid w:val="004071F7"/>
    <w:rsid w:val="00407C6A"/>
    <w:rsid w:val="0041274F"/>
    <w:rsid w:val="0041346D"/>
    <w:rsid w:val="00417819"/>
    <w:rsid w:val="00420F21"/>
    <w:rsid w:val="00423194"/>
    <w:rsid w:val="00431BF6"/>
    <w:rsid w:val="00433CCB"/>
    <w:rsid w:val="00433E5B"/>
    <w:rsid w:val="00434984"/>
    <w:rsid w:val="004351DE"/>
    <w:rsid w:val="00435A3E"/>
    <w:rsid w:val="00435ADE"/>
    <w:rsid w:val="00436A3F"/>
    <w:rsid w:val="00453AD1"/>
    <w:rsid w:val="00456013"/>
    <w:rsid w:val="004563BE"/>
    <w:rsid w:val="00462FBE"/>
    <w:rsid w:val="00464988"/>
    <w:rsid w:val="00465250"/>
    <w:rsid w:val="00467163"/>
    <w:rsid w:val="00472147"/>
    <w:rsid w:val="004742C0"/>
    <w:rsid w:val="004776C9"/>
    <w:rsid w:val="00482B72"/>
    <w:rsid w:val="00484BEA"/>
    <w:rsid w:val="004871BD"/>
    <w:rsid w:val="00490A3F"/>
    <w:rsid w:val="0049523B"/>
    <w:rsid w:val="00495A19"/>
    <w:rsid w:val="004A258C"/>
    <w:rsid w:val="004A66A0"/>
    <w:rsid w:val="004A7161"/>
    <w:rsid w:val="004B0A52"/>
    <w:rsid w:val="004B1A5F"/>
    <w:rsid w:val="004B2870"/>
    <w:rsid w:val="004B28B0"/>
    <w:rsid w:val="004B45AE"/>
    <w:rsid w:val="004B6626"/>
    <w:rsid w:val="004B717D"/>
    <w:rsid w:val="004C166B"/>
    <w:rsid w:val="004C4899"/>
    <w:rsid w:val="004C58CF"/>
    <w:rsid w:val="004D107C"/>
    <w:rsid w:val="004D1601"/>
    <w:rsid w:val="004D2702"/>
    <w:rsid w:val="004D36AE"/>
    <w:rsid w:val="004D7683"/>
    <w:rsid w:val="004E07D4"/>
    <w:rsid w:val="004E6988"/>
    <w:rsid w:val="004E6A7B"/>
    <w:rsid w:val="004F4569"/>
    <w:rsid w:val="0050114D"/>
    <w:rsid w:val="005037A4"/>
    <w:rsid w:val="0050586A"/>
    <w:rsid w:val="00513CD7"/>
    <w:rsid w:val="00515E4B"/>
    <w:rsid w:val="005202F0"/>
    <w:rsid w:val="00521AA6"/>
    <w:rsid w:val="0052475E"/>
    <w:rsid w:val="00527C3F"/>
    <w:rsid w:val="005310E3"/>
    <w:rsid w:val="00533E27"/>
    <w:rsid w:val="00535EC1"/>
    <w:rsid w:val="00540E85"/>
    <w:rsid w:val="00546994"/>
    <w:rsid w:val="00556BD2"/>
    <w:rsid w:val="0056038A"/>
    <w:rsid w:val="00560E70"/>
    <w:rsid w:val="00561BB6"/>
    <w:rsid w:val="00561D50"/>
    <w:rsid w:val="00561E51"/>
    <w:rsid w:val="00562069"/>
    <w:rsid w:val="00562CA6"/>
    <w:rsid w:val="00564256"/>
    <w:rsid w:val="00565F71"/>
    <w:rsid w:val="00567106"/>
    <w:rsid w:val="005671A4"/>
    <w:rsid w:val="0057096C"/>
    <w:rsid w:val="00572B4F"/>
    <w:rsid w:val="005751D0"/>
    <w:rsid w:val="00577BFC"/>
    <w:rsid w:val="005821A9"/>
    <w:rsid w:val="00582303"/>
    <w:rsid w:val="00585545"/>
    <w:rsid w:val="00585848"/>
    <w:rsid w:val="00585BBF"/>
    <w:rsid w:val="00585D6B"/>
    <w:rsid w:val="0058677D"/>
    <w:rsid w:val="00593D1A"/>
    <w:rsid w:val="005944A2"/>
    <w:rsid w:val="005A026F"/>
    <w:rsid w:val="005A27B7"/>
    <w:rsid w:val="005A42D3"/>
    <w:rsid w:val="005B05EB"/>
    <w:rsid w:val="005B26D3"/>
    <w:rsid w:val="005B4EBB"/>
    <w:rsid w:val="005C0699"/>
    <w:rsid w:val="005C0F00"/>
    <w:rsid w:val="005C351D"/>
    <w:rsid w:val="005D1D1B"/>
    <w:rsid w:val="005D232C"/>
    <w:rsid w:val="005D2A39"/>
    <w:rsid w:val="005D6E35"/>
    <w:rsid w:val="005E0713"/>
    <w:rsid w:val="005E1930"/>
    <w:rsid w:val="005E1A68"/>
    <w:rsid w:val="005E358A"/>
    <w:rsid w:val="005E4DF3"/>
    <w:rsid w:val="005E58A2"/>
    <w:rsid w:val="00600017"/>
    <w:rsid w:val="0060038F"/>
    <w:rsid w:val="00602193"/>
    <w:rsid w:val="006025A0"/>
    <w:rsid w:val="0060614A"/>
    <w:rsid w:val="00610AA7"/>
    <w:rsid w:val="00617111"/>
    <w:rsid w:val="00621672"/>
    <w:rsid w:val="00621F36"/>
    <w:rsid w:val="006228F7"/>
    <w:rsid w:val="0062620D"/>
    <w:rsid w:val="006303E0"/>
    <w:rsid w:val="0063152B"/>
    <w:rsid w:val="00632049"/>
    <w:rsid w:val="006328A2"/>
    <w:rsid w:val="006337FA"/>
    <w:rsid w:val="00634298"/>
    <w:rsid w:val="0063443F"/>
    <w:rsid w:val="006365A9"/>
    <w:rsid w:val="00636B74"/>
    <w:rsid w:val="00636B83"/>
    <w:rsid w:val="00644B70"/>
    <w:rsid w:val="00644BDB"/>
    <w:rsid w:val="0065390B"/>
    <w:rsid w:val="00654394"/>
    <w:rsid w:val="00654644"/>
    <w:rsid w:val="006555E6"/>
    <w:rsid w:val="00656297"/>
    <w:rsid w:val="00662773"/>
    <w:rsid w:val="0066357E"/>
    <w:rsid w:val="00663B01"/>
    <w:rsid w:val="00664A90"/>
    <w:rsid w:val="006651E9"/>
    <w:rsid w:val="006658E4"/>
    <w:rsid w:val="0066636C"/>
    <w:rsid w:val="00672555"/>
    <w:rsid w:val="006827B7"/>
    <w:rsid w:val="0068471E"/>
    <w:rsid w:val="00693FDD"/>
    <w:rsid w:val="00694AFB"/>
    <w:rsid w:val="006950AA"/>
    <w:rsid w:val="006A126B"/>
    <w:rsid w:val="006A1CDF"/>
    <w:rsid w:val="006A223F"/>
    <w:rsid w:val="006A3A6A"/>
    <w:rsid w:val="006B2E91"/>
    <w:rsid w:val="006B6EEE"/>
    <w:rsid w:val="006B7F91"/>
    <w:rsid w:val="006C0672"/>
    <w:rsid w:val="006C0ACD"/>
    <w:rsid w:val="006C2A50"/>
    <w:rsid w:val="006C4F08"/>
    <w:rsid w:val="006D0541"/>
    <w:rsid w:val="006D08D9"/>
    <w:rsid w:val="006D59ED"/>
    <w:rsid w:val="006E0BA5"/>
    <w:rsid w:val="006E400A"/>
    <w:rsid w:val="006E6694"/>
    <w:rsid w:val="006E6B62"/>
    <w:rsid w:val="006E7A82"/>
    <w:rsid w:val="006F0910"/>
    <w:rsid w:val="006F09C6"/>
    <w:rsid w:val="006F548D"/>
    <w:rsid w:val="00701458"/>
    <w:rsid w:val="007019C4"/>
    <w:rsid w:val="00706C7C"/>
    <w:rsid w:val="00711BA2"/>
    <w:rsid w:val="007171B1"/>
    <w:rsid w:val="007176AB"/>
    <w:rsid w:val="00721FEC"/>
    <w:rsid w:val="00722B1B"/>
    <w:rsid w:val="0072320C"/>
    <w:rsid w:val="007261F2"/>
    <w:rsid w:val="00727751"/>
    <w:rsid w:val="00727DF0"/>
    <w:rsid w:val="007301A2"/>
    <w:rsid w:val="00732679"/>
    <w:rsid w:val="00732813"/>
    <w:rsid w:val="00737206"/>
    <w:rsid w:val="0073798D"/>
    <w:rsid w:val="00741A3F"/>
    <w:rsid w:val="00743ADC"/>
    <w:rsid w:val="00747464"/>
    <w:rsid w:val="00747D93"/>
    <w:rsid w:val="00747F6D"/>
    <w:rsid w:val="007505FB"/>
    <w:rsid w:val="00751E03"/>
    <w:rsid w:val="00753A4C"/>
    <w:rsid w:val="00754618"/>
    <w:rsid w:val="007559BE"/>
    <w:rsid w:val="00755ECA"/>
    <w:rsid w:val="007561F0"/>
    <w:rsid w:val="00762F81"/>
    <w:rsid w:val="00765A5A"/>
    <w:rsid w:val="007714D6"/>
    <w:rsid w:val="007715D4"/>
    <w:rsid w:val="00771B4E"/>
    <w:rsid w:val="00772D80"/>
    <w:rsid w:val="00776C90"/>
    <w:rsid w:val="00781F5C"/>
    <w:rsid w:val="0078283E"/>
    <w:rsid w:val="0078684F"/>
    <w:rsid w:val="00787BA1"/>
    <w:rsid w:val="00787DF7"/>
    <w:rsid w:val="007945EC"/>
    <w:rsid w:val="007957F5"/>
    <w:rsid w:val="00796883"/>
    <w:rsid w:val="007A1404"/>
    <w:rsid w:val="007A1518"/>
    <w:rsid w:val="007A547E"/>
    <w:rsid w:val="007B0D30"/>
    <w:rsid w:val="007B4878"/>
    <w:rsid w:val="007B654F"/>
    <w:rsid w:val="007B6F1F"/>
    <w:rsid w:val="007C2ECA"/>
    <w:rsid w:val="007C5207"/>
    <w:rsid w:val="007C5423"/>
    <w:rsid w:val="007C5CD7"/>
    <w:rsid w:val="007C77E9"/>
    <w:rsid w:val="007D4AE6"/>
    <w:rsid w:val="007E0A1E"/>
    <w:rsid w:val="007E68C2"/>
    <w:rsid w:val="007E6C9D"/>
    <w:rsid w:val="007E6E7B"/>
    <w:rsid w:val="007E7776"/>
    <w:rsid w:val="007E7CDF"/>
    <w:rsid w:val="007E7E33"/>
    <w:rsid w:val="007F0497"/>
    <w:rsid w:val="007F1FB2"/>
    <w:rsid w:val="007F228D"/>
    <w:rsid w:val="007F31F3"/>
    <w:rsid w:val="007F3643"/>
    <w:rsid w:val="007F3D58"/>
    <w:rsid w:val="007F5320"/>
    <w:rsid w:val="007F535F"/>
    <w:rsid w:val="007F5F4A"/>
    <w:rsid w:val="007F7C49"/>
    <w:rsid w:val="0080044E"/>
    <w:rsid w:val="008010BB"/>
    <w:rsid w:val="0080484E"/>
    <w:rsid w:val="00810CE0"/>
    <w:rsid w:val="00813AC4"/>
    <w:rsid w:val="00814077"/>
    <w:rsid w:val="00814C8F"/>
    <w:rsid w:val="00814D7F"/>
    <w:rsid w:val="008160FD"/>
    <w:rsid w:val="008174AB"/>
    <w:rsid w:val="00824391"/>
    <w:rsid w:val="0082593F"/>
    <w:rsid w:val="00837B56"/>
    <w:rsid w:val="00843327"/>
    <w:rsid w:val="00844961"/>
    <w:rsid w:val="00844F67"/>
    <w:rsid w:val="00847F48"/>
    <w:rsid w:val="00852141"/>
    <w:rsid w:val="00852882"/>
    <w:rsid w:val="00852DB9"/>
    <w:rsid w:val="00856C41"/>
    <w:rsid w:val="00857917"/>
    <w:rsid w:val="00863332"/>
    <w:rsid w:val="00865198"/>
    <w:rsid w:val="008679A3"/>
    <w:rsid w:val="008704A5"/>
    <w:rsid w:val="008752D8"/>
    <w:rsid w:val="00876454"/>
    <w:rsid w:val="00880A1D"/>
    <w:rsid w:val="008826C0"/>
    <w:rsid w:val="008857DF"/>
    <w:rsid w:val="00886176"/>
    <w:rsid w:val="00886654"/>
    <w:rsid w:val="00891040"/>
    <w:rsid w:val="0089593B"/>
    <w:rsid w:val="008A2A67"/>
    <w:rsid w:val="008A2F18"/>
    <w:rsid w:val="008B39BB"/>
    <w:rsid w:val="008B43F2"/>
    <w:rsid w:val="008B55B5"/>
    <w:rsid w:val="008B56DC"/>
    <w:rsid w:val="008B6B95"/>
    <w:rsid w:val="008B728E"/>
    <w:rsid w:val="008C1E7B"/>
    <w:rsid w:val="008C4B85"/>
    <w:rsid w:val="008D62DA"/>
    <w:rsid w:val="008E2F92"/>
    <w:rsid w:val="008E5EF0"/>
    <w:rsid w:val="008E75C2"/>
    <w:rsid w:val="008F3BF8"/>
    <w:rsid w:val="008F4E41"/>
    <w:rsid w:val="008F6C52"/>
    <w:rsid w:val="008F7A68"/>
    <w:rsid w:val="00900775"/>
    <w:rsid w:val="009011C1"/>
    <w:rsid w:val="00905004"/>
    <w:rsid w:val="00905D7D"/>
    <w:rsid w:val="00906F51"/>
    <w:rsid w:val="00913996"/>
    <w:rsid w:val="00913CDC"/>
    <w:rsid w:val="00913E66"/>
    <w:rsid w:val="009151B8"/>
    <w:rsid w:val="009176BD"/>
    <w:rsid w:val="00932276"/>
    <w:rsid w:val="0093330A"/>
    <w:rsid w:val="009338A6"/>
    <w:rsid w:val="009339FB"/>
    <w:rsid w:val="0093443F"/>
    <w:rsid w:val="00934B24"/>
    <w:rsid w:val="00934D5F"/>
    <w:rsid w:val="009351CC"/>
    <w:rsid w:val="009361C9"/>
    <w:rsid w:val="00937418"/>
    <w:rsid w:val="00942521"/>
    <w:rsid w:val="00945735"/>
    <w:rsid w:val="00946807"/>
    <w:rsid w:val="00946CE6"/>
    <w:rsid w:val="00951234"/>
    <w:rsid w:val="00954EC7"/>
    <w:rsid w:val="009569FE"/>
    <w:rsid w:val="00962988"/>
    <w:rsid w:val="0096433A"/>
    <w:rsid w:val="00967290"/>
    <w:rsid w:val="00967630"/>
    <w:rsid w:val="009679EE"/>
    <w:rsid w:val="009703C3"/>
    <w:rsid w:val="00981AFC"/>
    <w:rsid w:val="0098528A"/>
    <w:rsid w:val="0098589E"/>
    <w:rsid w:val="00986F9F"/>
    <w:rsid w:val="00992DAC"/>
    <w:rsid w:val="009939CA"/>
    <w:rsid w:val="00994DAC"/>
    <w:rsid w:val="009969AB"/>
    <w:rsid w:val="009A3B03"/>
    <w:rsid w:val="009B1187"/>
    <w:rsid w:val="009B228A"/>
    <w:rsid w:val="009B374D"/>
    <w:rsid w:val="009B4DF1"/>
    <w:rsid w:val="009B6C9E"/>
    <w:rsid w:val="009C22E4"/>
    <w:rsid w:val="009C45E6"/>
    <w:rsid w:val="009C5EEC"/>
    <w:rsid w:val="009C7942"/>
    <w:rsid w:val="009C7DD4"/>
    <w:rsid w:val="009D566E"/>
    <w:rsid w:val="009D65EA"/>
    <w:rsid w:val="009D7B00"/>
    <w:rsid w:val="009D7DD5"/>
    <w:rsid w:val="009E1E5F"/>
    <w:rsid w:val="009E1EC9"/>
    <w:rsid w:val="009E5AFE"/>
    <w:rsid w:val="009E77BA"/>
    <w:rsid w:val="009F0415"/>
    <w:rsid w:val="009F0E62"/>
    <w:rsid w:val="009F1507"/>
    <w:rsid w:val="009F2EA8"/>
    <w:rsid w:val="009F39F7"/>
    <w:rsid w:val="009F3B45"/>
    <w:rsid w:val="009F50A6"/>
    <w:rsid w:val="009F5F76"/>
    <w:rsid w:val="00A00E5B"/>
    <w:rsid w:val="00A00F53"/>
    <w:rsid w:val="00A03ECA"/>
    <w:rsid w:val="00A145BE"/>
    <w:rsid w:val="00A170E5"/>
    <w:rsid w:val="00A17EB9"/>
    <w:rsid w:val="00A22C4C"/>
    <w:rsid w:val="00A2497B"/>
    <w:rsid w:val="00A27550"/>
    <w:rsid w:val="00A30FCE"/>
    <w:rsid w:val="00A31B94"/>
    <w:rsid w:val="00A378F1"/>
    <w:rsid w:val="00A4268B"/>
    <w:rsid w:val="00A44731"/>
    <w:rsid w:val="00A47E81"/>
    <w:rsid w:val="00A51B74"/>
    <w:rsid w:val="00A535B4"/>
    <w:rsid w:val="00A555DA"/>
    <w:rsid w:val="00A56E4A"/>
    <w:rsid w:val="00A601DB"/>
    <w:rsid w:val="00A60E22"/>
    <w:rsid w:val="00A63CB5"/>
    <w:rsid w:val="00A64BDD"/>
    <w:rsid w:val="00A667CD"/>
    <w:rsid w:val="00A66821"/>
    <w:rsid w:val="00A7732D"/>
    <w:rsid w:val="00A80C90"/>
    <w:rsid w:val="00A85DD4"/>
    <w:rsid w:val="00A869A6"/>
    <w:rsid w:val="00A87910"/>
    <w:rsid w:val="00A90978"/>
    <w:rsid w:val="00A937C3"/>
    <w:rsid w:val="00A97EAC"/>
    <w:rsid w:val="00AA0ACF"/>
    <w:rsid w:val="00AA2608"/>
    <w:rsid w:val="00AA2A19"/>
    <w:rsid w:val="00AA4518"/>
    <w:rsid w:val="00AA50C3"/>
    <w:rsid w:val="00AA5CFE"/>
    <w:rsid w:val="00AA74C3"/>
    <w:rsid w:val="00AA78E5"/>
    <w:rsid w:val="00AB186F"/>
    <w:rsid w:val="00AB58DC"/>
    <w:rsid w:val="00AB6310"/>
    <w:rsid w:val="00AC1ADE"/>
    <w:rsid w:val="00AC3049"/>
    <w:rsid w:val="00AC3B46"/>
    <w:rsid w:val="00AC3E24"/>
    <w:rsid w:val="00AD0C55"/>
    <w:rsid w:val="00AD38EF"/>
    <w:rsid w:val="00AD452A"/>
    <w:rsid w:val="00AE1F0E"/>
    <w:rsid w:val="00AE2BFC"/>
    <w:rsid w:val="00AE4B4E"/>
    <w:rsid w:val="00AE7711"/>
    <w:rsid w:val="00AF4232"/>
    <w:rsid w:val="00B00BF3"/>
    <w:rsid w:val="00B01548"/>
    <w:rsid w:val="00B0294C"/>
    <w:rsid w:val="00B02BF7"/>
    <w:rsid w:val="00B04101"/>
    <w:rsid w:val="00B11FAF"/>
    <w:rsid w:val="00B12193"/>
    <w:rsid w:val="00B13168"/>
    <w:rsid w:val="00B14641"/>
    <w:rsid w:val="00B17756"/>
    <w:rsid w:val="00B22624"/>
    <w:rsid w:val="00B23BA2"/>
    <w:rsid w:val="00B27474"/>
    <w:rsid w:val="00B32F41"/>
    <w:rsid w:val="00B341B7"/>
    <w:rsid w:val="00B432DB"/>
    <w:rsid w:val="00B508E8"/>
    <w:rsid w:val="00B51ED4"/>
    <w:rsid w:val="00B57559"/>
    <w:rsid w:val="00B5779F"/>
    <w:rsid w:val="00B577C1"/>
    <w:rsid w:val="00B609F8"/>
    <w:rsid w:val="00B66579"/>
    <w:rsid w:val="00B7252C"/>
    <w:rsid w:val="00B746E6"/>
    <w:rsid w:val="00B76964"/>
    <w:rsid w:val="00B806E8"/>
    <w:rsid w:val="00B80879"/>
    <w:rsid w:val="00B81443"/>
    <w:rsid w:val="00B821FD"/>
    <w:rsid w:val="00B9055E"/>
    <w:rsid w:val="00B92E17"/>
    <w:rsid w:val="00B96FCA"/>
    <w:rsid w:val="00BA20C6"/>
    <w:rsid w:val="00BA4991"/>
    <w:rsid w:val="00BA6833"/>
    <w:rsid w:val="00BB1122"/>
    <w:rsid w:val="00BB35DD"/>
    <w:rsid w:val="00BB480C"/>
    <w:rsid w:val="00BB649E"/>
    <w:rsid w:val="00BC0BB0"/>
    <w:rsid w:val="00BC146B"/>
    <w:rsid w:val="00BC2AC2"/>
    <w:rsid w:val="00BC3491"/>
    <w:rsid w:val="00BC6D01"/>
    <w:rsid w:val="00BC6FCF"/>
    <w:rsid w:val="00BD2B73"/>
    <w:rsid w:val="00BD3294"/>
    <w:rsid w:val="00BD4F19"/>
    <w:rsid w:val="00BD6BC6"/>
    <w:rsid w:val="00BD7F2B"/>
    <w:rsid w:val="00BE0D2B"/>
    <w:rsid w:val="00BE2A3F"/>
    <w:rsid w:val="00BE4103"/>
    <w:rsid w:val="00BE511C"/>
    <w:rsid w:val="00BE7748"/>
    <w:rsid w:val="00BE7C3A"/>
    <w:rsid w:val="00BE7F74"/>
    <w:rsid w:val="00BF6611"/>
    <w:rsid w:val="00BF6F48"/>
    <w:rsid w:val="00C06FFA"/>
    <w:rsid w:val="00C07A80"/>
    <w:rsid w:val="00C10BCD"/>
    <w:rsid w:val="00C130AA"/>
    <w:rsid w:val="00C14BE1"/>
    <w:rsid w:val="00C165A9"/>
    <w:rsid w:val="00C16BBA"/>
    <w:rsid w:val="00C179B1"/>
    <w:rsid w:val="00C21096"/>
    <w:rsid w:val="00C22785"/>
    <w:rsid w:val="00C23051"/>
    <w:rsid w:val="00C2325F"/>
    <w:rsid w:val="00C255C0"/>
    <w:rsid w:val="00C268B3"/>
    <w:rsid w:val="00C32D1A"/>
    <w:rsid w:val="00C40402"/>
    <w:rsid w:val="00C40527"/>
    <w:rsid w:val="00C407CF"/>
    <w:rsid w:val="00C410B3"/>
    <w:rsid w:val="00C417F6"/>
    <w:rsid w:val="00C473E5"/>
    <w:rsid w:val="00C505F5"/>
    <w:rsid w:val="00C512FA"/>
    <w:rsid w:val="00C5265E"/>
    <w:rsid w:val="00C5700C"/>
    <w:rsid w:val="00C604CC"/>
    <w:rsid w:val="00C607C0"/>
    <w:rsid w:val="00C6123D"/>
    <w:rsid w:val="00C62A8C"/>
    <w:rsid w:val="00C63C72"/>
    <w:rsid w:val="00C6468B"/>
    <w:rsid w:val="00C67140"/>
    <w:rsid w:val="00C70A3A"/>
    <w:rsid w:val="00C71F30"/>
    <w:rsid w:val="00C7691C"/>
    <w:rsid w:val="00C76C03"/>
    <w:rsid w:val="00C810C3"/>
    <w:rsid w:val="00C81CE7"/>
    <w:rsid w:val="00C86917"/>
    <w:rsid w:val="00C908E0"/>
    <w:rsid w:val="00C90AA7"/>
    <w:rsid w:val="00C90CBF"/>
    <w:rsid w:val="00C943C1"/>
    <w:rsid w:val="00C9517B"/>
    <w:rsid w:val="00C952CD"/>
    <w:rsid w:val="00CA0B35"/>
    <w:rsid w:val="00CA2A7B"/>
    <w:rsid w:val="00CA4DAB"/>
    <w:rsid w:val="00CA5D8C"/>
    <w:rsid w:val="00CB02FC"/>
    <w:rsid w:val="00CB0CD6"/>
    <w:rsid w:val="00CB2DED"/>
    <w:rsid w:val="00CB3C5B"/>
    <w:rsid w:val="00CB786B"/>
    <w:rsid w:val="00CC00AB"/>
    <w:rsid w:val="00CC0E77"/>
    <w:rsid w:val="00CC42FA"/>
    <w:rsid w:val="00CC437F"/>
    <w:rsid w:val="00CD53B4"/>
    <w:rsid w:val="00CD7EFD"/>
    <w:rsid w:val="00CE166D"/>
    <w:rsid w:val="00CE7473"/>
    <w:rsid w:val="00CF28B8"/>
    <w:rsid w:val="00CF4FCA"/>
    <w:rsid w:val="00CF664A"/>
    <w:rsid w:val="00D00CAA"/>
    <w:rsid w:val="00D0373E"/>
    <w:rsid w:val="00D04956"/>
    <w:rsid w:val="00D04EA2"/>
    <w:rsid w:val="00D05157"/>
    <w:rsid w:val="00D103EB"/>
    <w:rsid w:val="00D11185"/>
    <w:rsid w:val="00D13976"/>
    <w:rsid w:val="00D14089"/>
    <w:rsid w:val="00D149AB"/>
    <w:rsid w:val="00D203B6"/>
    <w:rsid w:val="00D21CEE"/>
    <w:rsid w:val="00D22D5E"/>
    <w:rsid w:val="00D243F5"/>
    <w:rsid w:val="00D25C32"/>
    <w:rsid w:val="00D32091"/>
    <w:rsid w:val="00D36415"/>
    <w:rsid w:val="00D4117B"/>
    <w:rsid w:val="00D42031"/>
    <w:rsid w:val="00D42474"/>
    <w:rsid w:val="00D43C61"/>
    <w:rsid w:val="00D54709"/>
    <w:rsid w:val="00D55576"/>
    <w:rsid w:val="00D6093F"/>
    <w:rsid w:val="00D61172"/>
    <w:rsid w:val="00D62016"/>
    <w:rsid w:val="00D627D5"/>
    <w:rsid w:val="00D64768"/>
    <w:rsid w:val="00D651D8"/>
    <w:rsid w:val="00D65B33"/>
    <w:rsid w:val="00D6620F"/>
    <w:rsid w:val="00D70054"/>
    <w:rsid w:val="00D700E1"/>
    <w:rsid w:val="00D73AA3"/>
    <w:rsid w:val="00D75675"/>
    <w:rsid w:val="00D77120"/>
    <w:rsid w:val="00D814A9"/>
    <w:rsid w:val="00D83466"/>
    <w:rsid w:val="00D874BF"/>
    <w:rsid w:val="00D90110"/>
    <w:rsid w:val="00D9273D"/>
    <w:rsid w:val="00DA3F49"/>
    <w:rsid w:val="00DA5FFE"/>
    <w:rsid w:val="00DA6BFE"/>
    <w:rsid w:val="00DB1225"/>
    <w:rsid w:val="00DB3288"/>
    <w:rsid w:val="00DB4117"/>
    <w:rsid w:val="00DB4F3F"/>
    <w:rsid w:val="00DB50D4"/>
    <w:rsid w:val="00DC0C73"/>
    <w:rsid w:val="00DC2BFC"/>
    <w:rsid w:val="00DC60B8"/>
    <w:rsid w:val="00DC73B4"/>
    <w:rsid w:val="00DD5687"/>
    <w:rsid w:val="00DD5AE3"/>
    <w:rsid w:val="00DE1C85"/>
    <w:rsid w:val="00DF0B2E"/>
    <w:rsid w:val="00DF5990"/>
    <w:rsid w:val="00E001BF"/>
    <w:rsid w:val="00E015B7"/>
    <w:rsid w:val="00E02346"/>
    <w:rsid w:val="00E0371B"/>
    <w:rsid w:val="00E10D61"/>
    <w:rsid w:val="00E1261C"/>
    <w:rsid w:val="00E13B86"/>
    <w:rsid w:val="00E15EF9"/>
    <w:rsid w:val="00E16C5A"/>
    <w:rsid w:val="00E20E75"/>
    <w:rsid w:val="00E21E84"/>
    <w:rsid w:val="00E24492"/>
    <w:rsid w:val="00E24652"/>
    <w:rsid w:val="00E255A9"/>
    <w:rsid w:val="00E30414"/>
    <w:rsid w:val="00E347E5"/>
    <w:rsid w:val="00E354EB"/>
    <w:rsid w:val="00E3577D"/>
    <w:rsid w:val="00E4265B"/>
    <w:rsid w:val="00E43220"/>
    <w:rsid w:val="00E43986"/>
    <w:rsid w:val="00E44D8B"/>
    <w:rsid w:val="00E4545C"/>
    <w:rsid w:val="00E50D02"/>
    <w:rsid w:val="00E53B35"/>
    <w:rsid w:val="00E53FD9"/>
    <w:rsid w:val="00E54150"/>
    <w:rsid w:val="00E56712"/>
    <w:rsid w:val="00E56B69"/>
    <w:rsid w:val="00E62E76"/>
    <w:rsid w:val="00E641BC"/>
    <w:rsid w:val="00E64BEB"/>
    <w:rsid w:val="00E67BC4"/>
    <w:rsid w:val="00E67FA1"/>
    <w:rsid w:val="00E7275B"/>
    <w:rsid w:val="00E7496C"/>
    <w:rsid w:val="00E74BD1"/>
    <w:rsid w:val="00E75E71"/>
    <w:rsid w:val="00E77AC9"/>
    <w:rsid w:val="00E81E03"/>
    <w:rsid w:val="00E82680"/>
    <w:rsid w:val="00E8731B"/>
    <w:rsid w:val="00E87718"/>
    <w:rsid w:val="00E922BC"/>
    <w:rsid w:val="00E942E2"/>
    <w:rsid w:val="00E9489D"/>
    <w:rsid w:val="00E94AD2"/>
    <w:rsid w:val="00E97293"/>
    <w:rsid w:val="00E97632"/>
    <w:rsid w:val="00E97716"/>
    <w:rsid w:val="00E97997"/>
    <w:rsid w:val="00E97AFA"/>
    <w:rsid w:val="00EA4E0D"/>
    <w:rsid w:val="00EA500F"/>
    <w:rsid w:val="00EA7EF9"/>
    <w:rsid w:val="00EB0C94"/>
    <w:rsid w:val="00EB190C"/>
    <w:rsid w:val="00EB3834"/>
    <w:rsid w:val="00EC0D64"/>
    <w:rsid w:val="00EC50F1"/>
    <w:rsid w:val="00EC5E8B"/>
    <w:rsid w:val="00EC7A09"/>
    <w:rsid w:val="00ED4211"/>
    <w:rsid w:val="00ED5987"/>
    <w:rsid w:val="00ED659C"/>
    <w:rsid w:val="00EE35AE"/>
    <w:rsid w:val="00EE53E1"/>
    <w:rsid w:val="00EF3C7A"/>
    <w:rsid w:val="00EF41B9"/>
    <w:rsid w:val="00EF4302"/>
    <w:rsid w:val="00EF5DBB"/>
    <w:rsid w:val="00EF7DCC"/>
    <w:rsid w:val="00F00326"/>
    <w:rsid w:val="00F00636"/>
    <w:rsid w:val="00F07B55"/>
    <w:rsid w:val="00F128E9"/>
    <w:rsid w:val="00F1296E"/>
    <w:rsid w:val="00F140E0"/>
    <w:rsid w:val="00F1468F"/>
    <w:rsid w:val="00F14B76"/>
    <w:rsid w:val="00F16E36"/>
    <w:rsid w:val="00F206E1"/>
    <w:rsid w:val="00F2159A"/>
    <w:rsid w:val="00F3152E"/>
    <w:rsid w:val="00F335D6"/>
    <w:rsid w:val="00F355D4"/>
    <w:rsid w:val="00F40429"/>
    <w:rsid w:val="00F40BCD"/>
    <w:rsid w:val="00F46DA8"/>
    <w:rsid w:val="00F5142B"/>
    <w:rsid w:val="00F522D4"/>
    <w:rsid w:val="00F527A8"/>
    <w:rsid w:val="00F540FE"/>
    <w:rsid w:val="00F54120"/>
    <w:rsid w:val="00F56720"/>
    <w:rsid w:val="00F56A71"/>
    <w:rsid w:val="00F615AF"/>
    <w:rsid w:val="00F62692"/>
    <w:rsid w:val="00F631EE"/>
    <w:rsid w:val="00F662B3"/>
    <w:rsid w:val="00F66900"/>
    <w:rsid w:val="00F72612"/>
    <w:rsid w:val="00F8104A"/>
    <w:rsid w:val="00F87A7C"/>
    <w:rsid w:val="00F90A65"/>
    <w:rsid w:val="00F92B6E"/>
    <w:rsid w:val="00FA5AEC"/>
    <w:rsid w:val="00FA6E10"/>
    <w:rsid w:val="00FA7617"/>
    <w:rsid w:val="00FB000B"/>
    <w:rsid w:val="00FB23BB"/>
    <w:rsid w:val="00FB49F7"/>
    <w:rsid w:val="00FC21FE"/>
    <w:rsid w:val="00FC602D"/>
    <w:rsid w:val="00FD1722"/>
    <w:rsid w:val="00FD2DFC"/>
    <w:rsid w:val="00FE6D55"/>
    <w:rsid w:val="00FF0164"/>
    <w:rsid w:val="00FF191A"/>
    <w:rsid w:val="00FF1959"/>
    <w:rsid w:val="00FF40BC"/>
    <w:rsid w:val="00FF624A"/>
    <w:rsid w:val="00FF6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A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B717D"/>
    <w:pPr>
      <w:widowControl w:val="0"/>
      <w:autoSpaceDE w:val="0"/>
      <w:autoSpaceDN w:val="0"/>
      <w:adjustRightInd w:val="0"/>
      <w:spacing w:after="0" w:line="288" w:lineRule="exact"/>
      <w:ind w:hanging="475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B717D"/>
    <w:pPr>
      <w:widowControl w:val="0"/>
      <w:autoSpaceDE w:val="0"/>
      <w:autoSpaceDN w:val="0"/>
      <w:adjustRightInd w:val="0"/>
      <w:spacing w:after="0" w:line="304" w:lineRule="exact"/>
      <w:ind w:firstLine="1181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B717D"/>
    <w:pPr>
      <w:widowControl w:val="0"/>
      <w:autoSpaceDE w:val="0"/>
      <w:autoSpaceDN w:val="0"/>
      <w:adjustRightInd w:val="0"/>
      <w:spacing w:after="0" w:line="331" w:lineRule="exact"/>
      <w:ind w:firstLine="706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B71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B717D"/>
    <w:pPr>
      <w:widowControl w:val="0"/>
      <w:autoSpaceDE w:val="0"/>
      <w:autoSpaceDN w:val="0"/>
      <w:adjustRightInd w:val="0"/>
      <w:spacing w:after="0" w:line="311" w:lineRule="exact"/>
      <w:ind w:firstLine="403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B717D"/>
    <w:pPr>
      <w:widowControl w:val="0"/>
      <w:autoSpaceDE w:val="0"/>
      <w:autoSpaceDN w:val="0"/>
      <w:adjustRightInd w:val="0"/>
      <w:spacing w:after="0" w:line="322" w:lineRule="exact"/>
      <w:ind w:firstLine="850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B717D"/>
    <w:pPr>
      <w:widowControl w:val="0"/>
      <w:autoSpaceDE w:val="0"/>
      <w:autoSpaceDN w:val="0"/>
      <w:adjustRightInd w:val="0"/>
      <w:spacing w:after="0" w:line="307" w:lineRule="exact"/>
      <w:ind w:firstLine="331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B717D"/>
    <w:pPr>
      <w:widowControl w:val="0"/>
      <w:autoSpaceDE w:val="0"/>
      <w:autoSpaceDN w:val="0"/>
      <w:adjustRightInd w:val="0"/>
      <w:spacing w:after="0" w:line="302" w:lineRule="exact"/>
      <w:ind w:firstLine="528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B717D"/>
    <w:pPr>
      <w:widowControl w:val="0"/>
      <w:autoSpaceDE w:val="0"/>
      <w:autoSpaceDN w:val="0"/>
      <w:adjustRightInd w:val="0"/>
      <w:spacing w:after="0" w:line="296" w:lineRule="exact"/>
      <w:ind w:hanging="322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B717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B717D"/>
    <w:pPr>
      <w:widowControl w:val="0"/>
      <w:autoSpaceDE w:val="0"/>
      <w:autoSpaceDN w:val="0"/>
      <w:adjustRightInd w:val="0"/>
      <w:spacing w:after="0" w:line="317" w:lineRule="exact"/>
      <w:ind w:firstLine="514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4">
    <w:name w:val="Font Style14"/>
    <w:uiPriority w:val="99"/>
    <w:rsid w:val="004B717D"/>
    <w:rPr>
      <w:rFonts w:ascii="Century Schoolbook" w:hAnsi="Century Schoolbook" w:cs="Century Schoolbook"/>
      <w:spacing w:val="10"/>
      <w:sz w:val="20"/>
      <w:szCs w:val="20"/>
    </w:rPr>
  </w:style>
  <w:style w:type="character" w:customStyle="1" w:styleId="FontStyle15">
    <w:name w:val="Font Style15"/>
    <w:uiPriority w:val="99"/>
    <w:rsid w:val="004B717D"/>
    <w:rPr>
      <w:rFonts w:ascii="Century Schoolbook" w:hAnsi="Century Schoolbook" w:cs="Century Schoolbook"/>
      <w:b/>
      <w:bCs/>
      <w:i/>
      <w:iCs/>
      <w:spacing w:val="-20"/>
      <w:sz w:val="20"/>
      <w:szCs w:val="20"/>
    </w:rPr>
  </w:style>
  <w:style w:type="character" w:customStyle="1" w:styleId="FontStyle16">
    <w:name w:val="Font Style16"/>
    <w:uiPriority w:val="99"/>
    <w:rsid w:val="004B717D"/>
    <w:rPr>
      <w:rFonts w:ascii="Century Schoolbook" w:hAnsi="Century Schoolbook" w:cs="Century Schoolbook"/>
      <w:sz w:val="20"/>
      <w:szCs w:val="20"/>
    </w:rPr>
  </w:style>
  <w:style w:type="character" w:customStyle="1" w:styleId="FontStyle17">
    <w:name w:val="Font Style17"/>
    <w:uiPriority w:val="99"/>
    <w:rsid w:val="004B717D"/>
    <w:rPr>
      <w:rFonts w:ascii="Century Schoolbook" w:hAnsi="Century Schoolbook" w:cs="Century Schoolbook"/>
      <w:sz w:val="22"/>
      <w:szCs w:val="22"/>
    </w:rPr>
  </w:style>
  <w:style w:type="character" w:customStyle="1" w:styleId="FontStyle18">
    <w:name w:val="Font Style18"/>
    <w:uiPriority w:val="99"/>
    <w:rsid w:val="004B717D"/>
    <w:rPr>
      <w:rFonts w:ascii="Constantia" w:hAnsi="Constantia" w:cs="Constantia"/>
      <w:sz w:val="26"/>
      <w:szCs w:val="26"/>
    </w:rPr>
  </w:style>
  <w:style w:type="character" w:customStyle="1" w:styleId="FontStyle19">
    <w:name w:val="Font Style19"/>
    <w:uiPriority w:val="99"/>
    <w:rsid w:val="004B717D"/>
    <w:rPr>
      <w:rFonts w:ascii="Franklin Gothic Medium Cond" w:hAnsi="Franklin Gothic Medium Cond" w:cs="Franklin Gothic Medium Cond"/>
      <w:i/>
      <w:iCs/>
      <w:sz w:val="34"/>
      <w:szCs w:val="34"/>
    </w:rPr>
  </w:style>
  <w:style w:type="character" w:customStyle="1" w:styleId="FontStyle20">
    <w:name w:val="Font Style20"/>
    <w:uiPriority w:val="99"/>
    <w:rsid w:val="004B717D"/>
    <w:rPr>
      <w:rFonts w:ascii="Century Schoolbook" w:hAnsi="Century Schoolbook" w:cs="Century Schoolbook"/>
      <w:b/>
      <w:bCs/>
      <w:spacing w:val="-20"/>
      <w:sz w:val="20"/>
      <w:szCs w:val="20"/>
    </w:rPr>
  </w:style>
  <w:style w:type="character" w:customStyle="1" w:styleId="FontStyle21">
    <w:name w:val="Font Style21"/>
    <w:uiPriority w:val="99"/>
    <w:rsid w:val="004B717D"/>
    <w:rPr>
      <w:rFonts w:ascii="Century Schoolbook" w:hAnsi="Century Schoolbook" w:cs="Century Schoolbook"/>
      <w:i/>
      <w:iCs/>
      <w:sz w:val="46"/>
      <w:szCs w:val="46"/>
    </w:rPr>
  </w:style>
  <w:style w:type="character" w:customStyle="1" w:styleId="FontStyle22">
    <w:name w:val="Font Style22"/>
    <w:uiPriority w:val="99"/>
    <w:rsid w:val="004B717D"/>
    <w:rPr>
      <w:rFonts w:ascii="Century Schoolbook" w:hAnsi="Century Schoolbook" w:cs="Century Schoolbook"/>
      <w:i/>
      <w:iCs/>
      <w:spacing w:val="-20"/>
      <w:sz w:val="42"/>
      <w:szCs w:val="42"/>
    </w:rPr>
  </w:style>
  <w:style w:type="character" w:customStyle="1" w:styleId="FontStyle23">
    <w:name w:val="Font Style23"/>
    <w:uiPriority w:val="99"/>
    <w:rsid w:val="004B717D"/>
    <w:rPr>
      <w:rFonts w:ascii="Arial Narrow" w:hAnsi="Arial Narrow" w:cs="Arial Narrow"/>
      <w:i/>
      <w:iCs/>
      <w:spacing w:val="50"/>
      <w:sz w:val="22"/>
      <w:szCs w:val="22"/>
    </w:rPr>
  </w:style>
  <w:style w:type="character" w:customStyle="1" w:styleId="FontStyle24">
    <w:name w:val="Font Style24"/>
    <w:uiPriority w:val="99"/>
    <w:rsid w:val="004B717D"/>
    <w:rPr>
      <w:rFonts w:ascii="Century Schoolbook" w:hAnsi="Century Schoolbook" w:cs="Century Schoolbook"/>
      <w:i/>
      <w:iCs/>
      <w:spacing w:val="-20"/>
      <w:sz w:val="22"/>
      <w:szCs w:val="22"/>
    </w:rPr>
  </w:style>
  <w:style w:type="character" w:customStyle="1" w:styleId="FontStyle25">
    <w:name w:val="Font Style25"/>
    <w:uiPriority w:val="99"/>
    <w:rsid w:val="004B717D"/>
    <w:rPr>
      <w:rFonts w:ascii="Century Schoolbook" w:hAnsi="Century Schoolbook" w:cs="Century Schoolbook"/>
      <w:i/>
      <w:iCs/>
      <w:sz w:val="30"/>
      <w:szCs w:val="30"/>
    </w:rPr>
  </w:style>
  <w:style w:type="paragraph" w:customStyle="1" w:styleId="ConsPlusNormal">
    <w:name w:val="ConsPlusNormal"/>
    <w:rsid w:val="007E68C2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34"/>
    <w:qFormat/>
    <w:rsid w:val="00203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197">
          <w:marLeft w:val="0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56FD-B6AF-464E-8940-DD0A7C0E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2705</Words>
  <Characters>15419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secr</cp:lastModifiedBy>
  <cp:revision>5</cp:revision>
  <cp:lastPrinted>2020-11-10T06:25:00Z</cp:lastPrinted>
  <dcterms:created xsi:type="dcterms:W3CDTF">2020-11-10T02:27:00Z</dcterms:created>
  <dcterms:modified xsi:type="dcterms:W3CDTF">2020-11-17T04:24:00Z</dcterms:modified>
</cp:coreProperties>
</file>