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C1" w:rsidRDefault="00A466C1" w:rsidP="00A51D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БИЙСКИЙ РАЙОННЫЙ СОВЕТ НАРОДНЫХ ДЕПУТАТОВ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 Е Ш Е Н И Е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 апреля  2021 г.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</w:t>
      </w:r>
      <w:r w:rsidR="00C919C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</w:t>
      </w:r>
      <w:r w:rsidR="00C919C2">
        <w:rPr>
          <w:rFonts w:ascii="Arial" w:hAnsi="Arial" w:cs="Arial"/>
          <w:b/>
          <w:bCs/>
          <w:sz w:val="28"/>
          <w:szCs w:val="28"/>
        </w:rPr>
        <w:t xml:space="preserve"> 279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г. Бийск</w:t>
      </w:r>
    </w:p>
    <w:p w:rsidR="00A466C1" w:rsidRDefault="00A466C1" w:rsidP="00A466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66C1" w:rsidRDefault="00745EC4" w:rsidP="00A466C1">
      <w:pPr>
        <w:tabs>
          <w:tab w:val="left" w:pos="5940"/>
        </w:tabs>
        <w:spacing w:after="0" w:line="240" w:lineRule="auto"/>
        <w:ind w:firstLine="709"/>
        <w:rPr>
          <w:rFonts w:ascii="Times New Roman" w:hAnsi="Times New Roman"/>
          <w:b/>
          <w:bCs/>
          <w:color w:val="C0C0C0"/>
          <w:sz w:val="28"/>
          <w:szCs w:val="28"/>
        </w:rPr>
      </w:pPr>
      <w:r w:rsidRPr="00745E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3.3pt;width:233.55pt;height:122.05pt;z-index:251660288" stroked="f">
            <v:textbox style="mso-next-textbox:#_x0000_s1026">
              <w:txbxContent>
                <w:p w:rsidR="00A466C1" w:rsidRPr="00B05CB4" w:rsidRDefault="00A466C1" w:rsidP="00A466C1">
                  <w:pPr>
                    <w:pStyle w:val="a7"/>
                    <w:ind w:firstLine="0"/>
                    <w:rPr>
                      <w:b/>
                    </w:rPr>
                  </w:pPr>
                  <w:r w:rsidRPr="00A466C1">
                    <w:t>О результатах работы административных комиссий за 2020 год с разъяснением  целей, задач и действующего</w:t>
                  </w:r>
                  <w:r w:rsidRPr="003F43FE">
                    <w:rPr>
                      <w:b/>
                    </w:rPr>
                    <w:t xml:space="preserve"> </w:t>
                  </w:r>
                  <w:r w:rsidRPr="00A466C1">
                    <w:t>зак</w:t>
                  </w:r>
                  <w:r>
                    <w:t xml:space="preserve">онодательства регламентирующего </w:t>
                  </w:r>
                  <w:r w:rsidRPr="00A466C1">
                    <w:t>их деятельность.</w:t>
                  </w:r>
                  <w:r w:rsidRPr="003F43FE">
                    <w:rPr>
                      <w:b/>
                    </w:rPr>
                    <w:t xml:space="preserve"> </w:t>
                  </w:r>
                </w:p>
                <w:p w:rsidR="00A466C1" w:rsidRPr="00A466C1" w:rsidRDefault="00A466C1" w:rsidP="00A466C1"/>
              </w:txbxContent>
            </v:textbox>
          </v:shape>
        </w:pict>
      </w:r>
      <w:r w:rsidR="00A466C1">
        <w:rPr>
          <w:rFonts w:ascii="Times New Roman" w:hAnsi="Times New Roman"/>
          <w:b/>
          <w:bCs/>
          <w:color w:val="C0C0C0"/>
          <w:sz w:val="28"/>
          <w:szCs w:val="28"/>
        </w:rPr>
        <w:tab/>
      </w:r>
    </w:p>
    <w:p w:rsidR="00A466C1" w:rsidRDefault="00A466C1" w:rsidP="00A466C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color w:val="C0C0C0"/>
          <w:sz w:val="28"/>
          <w:szCs w:val="28"/>
        </w:rPr>
      </w:pPr>
    </w:p>
    <w:p w:rsidR="00A466C1" w:rsidRDefault="00A466C1" w:rsidP="00A466C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Бийский районный Совет народных депутатов,</w:t>
      </w:r>
    </w:p>
    <w:p w:rsidR="00A466C1" w:rsidRDefault="00A466C1" w:rsidP="00A466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466C1" w:rsidRP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</w:t>
      </w:r>
      <w:r w:rsidRPr="00A466C1">
        <w:rPr>
          <w:rFonts w:ascii="Times New Roman" w:hAnsi="Times New Roman" w:cs="Times New Roman"/>
          <w:sz w:val="28"/>
          <w:szCs w:val="28"/>
        </w:rPr>
        <w:t>о результатах работы административных комиссий за 2020 год с разъяснением  целей, задач и действующего</w:t>
      </w:r>
      <w:r w:rsidRPr="00A46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6C1">
        <w:rPr>
          <w:rFonts w:ascii="Times New Roman" w:hAnsi="Times New Roman" w:cs="Times New Roman"/>
          <w:sz w:val="28"/>
          <w:szCs w:val="28"/>
        </w:rPr>
        <w:t>законодательства регламентирующего их деятельность принять к сведению.</w:t>
      </w:r>
    </w:p>
    <w:p w:rsidR="00A466C1" w:rsidRDefault="00A466C1" w:rsidP="00A466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Администрации Бийского района в информационно-телекоммуникационной сети «Интернет».</w:t>
      </w:r>
    </w:p>
    <w:p w:rsid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Бийского районного</w:t>
      </w:r>
    </w:p>
    <w:p w:rsidR="00A466C1" w:rsidRDefault="00A466C1" w:rsidP="00A4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С.В. Демиденко</w:t>
      </w: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466C1">
      <w:pPr>
        <w:jc w:val="both"/>
        <w:rPr>
          <w:rFonts w:ascii="Times New Roman" w:hAnsi="Times New Roman"/>
          <w:sz w:val="28"/>
          <w:szCs w:val="28"/>
        </w:rPr>
      </w:pPr>
    </w:p>
    <w:p w:rsidR="00A466C1" w:rsidRDefault="00A466C1" w:rsidP="00A51D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6C1" w:rsidRDefault="00A466C1" w:rsidP="00A51D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6C1" w:rsidRDefault="00A466C1" w:rsidP="00A51D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22E6" w:rsidRDefault="00A51D6E" w:rsidP="00A46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Итоги работы административн</w:t>
      </w:r>
      <w:r w:rsidR="008D22E6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8D22E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2F11" w:rsidRPr="00A466C1" w:rsidRDefault="00A51D6E" w:rsidP="00A46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Бийского района за 2020 год</w:t>
      </w:r>
      <w:r w:rsidR="00651E5C">
        <w:rPr>
          <w:rFonts w:ascii="Times New Roman" w:hAnsi="Times New Roman" w:cs="Times New Roman"/>
          <w:color w:val="000000"/>
          <w:sz w:val="28"/>
          <w:szCs w:val="28"/>
        </w:rPr>
        <w:t xml:space="preserve"> с  разъяснением  целей,  задач,   действующего законодательства, регламентирующего деятел</w:t>
      </w:r>
      <w:r w:rsidR="00A466C1">
        <w:rPr>
          <w:rFonts w:ascii="Times New Roman" w:hAnsi="Times New Roman" w:cs="Times New Roman"/>
          <w:color w:val="000000"/>
          <w:sz w:val="28"/>
          <w:szCs w:val="28"/>
        </w:rPr>
        <w:t>ьность административных комиссий</w:t>
      </w:r>
    </w:p>
    <w:p w:rsidR="00C87E96" w:rsidRDefault="00C87E96" w:rsidP="00C87E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комиссии в Алтайском крае созданы и функционируют на основании регионального закона от 10 марта 2009 года № 12-ЗС «О наделении органов местного самоуправления государственными полномочиями в области создания и функционирования административных комиссий при местных администрациях».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 это коллегиальный орган административной юрисдикции при местных администрациях, который образуется решениями представительных органов муниципальных образований</w:t>
      </w:r>
      <w:r w:rsidR="00BC10C5" w:rsidRPr="00BC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10C5" w:rsidRPr="00BC10C5">
        <w:rPr>
          <w:rFonts w:ascii="Times New Roman" w:hAnsi="Times New Roman" w:cs="Times New Roman"/>
          <w:color w:val="000004"/>
          <w:sz w:val="28"/>
          <w:szCs w:val="28"/>
        </w:rPr>
        <w:t>с целью защиты личности, охраны прав и свобод человека и гражданина; охраны здоровья граждан, санитарно-эпидемиологического благополучия населения; защиты общественной нравственности; охраны окружающей среды, установленного порядка и общественной безопасности, собственности; всестороннего, полного, объективного и своевременного выяснения обстоятельств каждого дела, разрешения его в соответствии с законом, обеспечения исполнения вынесенного постановления (определения), а также предупреждения и выявления причин и условий, способствующих совершению административных правонарушений на территории муниципального района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76 закона Алтайского края от 10 июля 2002 года № 46-ЗС «Об административной ответственности за совершение правонарушений на территории Алтайского края» административные комиссии вправе рассматривать дела об административных правонарушениях по 13 составам.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B67F31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Нормативные документы</w:t>
        </w:r>
      </w:hyperlink>
      <w:r w:rsidRPr="00B67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регулирующие  деятельность  административной  комиссии: </w:t>
      </w:r>
      <w:hyperlink r:id="rId6" w:history="1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ru-RU"/>
          </w:rPr>
          <w:t>з</w:t>
        </w:r>
        <w:r w:rsidRPr="00B67F31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ru-RU"/>
          </w:rPr>
          <w:t>акон Алтайского края от 10.07.2002 № 46 - ЗС "Об административной ответственности за совершение правонарушений на территории Алтайского края";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B67F31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eastAsia="ru-RU"/>
          </w:rPr>
          <w:t>Закон Алтайского края от 10.03.2009 № 12-ЗС "О наделении органов местного самоуправления государственными полномочиями в области создания и функционирования административных комиссий при местных администрациях"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государственные полномочия в сфере административной юрисдикции на основании положений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и законов субъектов Российской Федерации и при этом, как правило, не становятся полноценными государственными органами, органами местного самоуправления, юридическими лицами.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предусматривает административные комиссии в качестве обязательного субъекта административной юрисдикции в части, связанной с реализацией законодательства субъектов Российской Федерации об административных правонарушениях. </w:t>
      </w:r>
      <w:r w:rsidR="00A41C33">
        <w:rPr>
          <w:rFonts w:ascii="Times New Roman" w:hAnsi="Times New Roman" w:cs="Times New Roman"/>
          <w:sz w:val="28"/>
          <w:szCs w:val="28"/>
        </w:rPr>
        <w:t xml:space="preserve">Комиссии создаются с целью рассмотрения дел об </w:t>
      </w:r>
      <w:r w:rsidR="00A41C3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правонарушениях, установленных региональными законами. </w:t>
      </w:r>
    </w:p>
    <w:p w:rsidR="00BC10C5" w:rsidRDefault="00C87E96" w:rsidP="00624841">
      <w:pPr>
        <w:spacing w:after="0" w:line="240" w:lineRule="auto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color w:val="22252D"/>
          <w:sz w:val="28"/>
          <w:szCs w:val="28"/>
        </w:rPr>
        <w:t xml:space="preserve">          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>Четкое исполнение административного законодательства — своего рода гарантия чистых улиц, цивилизованной торговли</w:t>
      </w:r>
      <w:r>
        <w:rPr>
          <w:color w:val="22252D"/>
          <w:sz w:val="28"/>
          <w:szCs w:val="28"/>
        </w:rPr>
        <w:t xml:space="preserve">,  </w:t>
      </w:r>
      <w:r w:rsidRPr="00A41C33">
        <w:rPr>
          <w:rFonts w:ascii="Times New Roman" w:hAnsi="Times New Roman" w:cs="Times New Roman"/>
          <w:color w:val="22252D"/>
          <w:sz w:val="28"/>
          <w:szCs w:val="28"/>
        </w:rPr>
        <w:t xml:space="preserve">соблюдения тишины  и тому подобного. И главная цель работы данной комиссии не в наказании виновных, а в обеспечении правопорядка, соблюдении законности на 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 xml:space="preserve">территории нашего района. Сегодня административная комиссия – это реальный правовой инструмент в борьбе с такими бытовыми проблемами, как нарушение правил благоустройства территорий, </w:t>
      </w:r>
      <w:r w:rsidR="00A41C33">
        <w:rPr>
          <w:rFonts w:ascii="Times New Roman" w:hAnsi="Times New Roman" w:cs="Times New Roman"/>
          <w:color w:val="22252D"/>
          <w:sz w:val="28"/>
          <w:szCs w:val="28"/>
        </w:rPr>
        <w:t>нарушение тишины  и покоя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>, правил выпаса скота и выгула домашних животных и других</w:t>
      </w:r>
      <w:r>
        <w:rPr>
          <w:color w:val="22252D"/>
          <w:sz w:val="28"/>
          <w:szCs w:val="28"/>
        </w:rPr>
        <w:t xml:space="preserve">, </w:t>
      </w:r>
      <w:r w:rsidRPr="00F046A3">
        <w:rPr>
          <w:rFonts w:ascii="Times New Roman" w:hAnsi="Times New Roman" w:cs="Times New Roman"/>
          <w:color w:val="22252D"/>
          <w:sz w:val="28"/>
          <w:szCs w:val="28"/>
        </w:rPr>
        <w:t xml:space="preserve"> аналогичных проблем.</w:t>
      </w:r>
      <w:r w:rsidRPr="00F046A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 xml:space="preserve"> </w:t>
      </w:r>
    </w:p>
    <w:p w:rsidR="00624841" w:rsidRPr="00D74485" w:rsidRDefault="00BC10C5" w:rsidP="0062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22252D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="00C87E96" w:rsidRPr="00A41C3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Цель  работы  административной комиссии – побуждение граждан к соблюдению установленных</w:t>
      </w:r>
      <w:r w:rsidR="00C87E96" w:rsidRPr="00F046A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норм и правил.</w:t>
      </w:r>
      <w:r w:rsidR="00A41C33">
        <w:rPr>
          <w:color w:val="22252D"/>
          <w:sz w:val="28"/>
          <w:szCs w:val="28"/>
          <w:shd w:val="clear" w:color="auto" w:fill="FFFFFF"/>
        </w:rPr>
        <w:t xml:space="preserve"> </w:t>
      </w:r>
      <w:r w:rsidR="00A41C33">
        <w:rPr>
          <w:rFonts w:ascii="Times New Roman" w:hAnsi="Times New Roman" w:cs="Times New Roman"/>
          <w:sz w:val="28"/>
          <w:szCs w:val="28"/>
        </w:rPr>
        <w:t xml:space="preserve"> Административные комиссии  выступают как инструмент, с помощью которого органы местного самоуправления, реализуя административно-юрисдикционные полномочия, в той или иной степени участвуют в поддержании должного общественного порядка на соответствующей территории.</w:t>
      </w:r>
      <w:r w:rsidR="00A41C33" w:rsidRPr="00A41C33">
        <w:rPr>
          <w:sz w:val="28"/>
          <w:szCs w:val="28"/>
        </w:rPr>
        <w:t xml:space="preserve"> </w:t>
      </w:r>
      <w:r w:rsidR="00A41C33">
        <w:rPr>
          <w:rFonts w:ascii="Times New Roman" w:hAnsi="Times New Roman" w:cs="Times New Roman"/>
          <w:sz w:val="28"/>
          <w:szCs w:val="28"/>
        </w:rPr>
        <w:t>Определенные возможности использования административных комиссий сохраняются в сфере выявления административных правонарушений, предусмотренных законами субъектов Российской Федерации, и возбуждения соответствующих дел, особенно сегодня, в условиях дистанцирования органов внутренних дел от решения этой задачи.</w:t>
      </w:r>
      <w:r w:rsidR="00624841" w:rsidRPr="00624841">
        <w:rPr>
          <w:rFonts w:ascii="Times New Roman" w:hAnsi="Times New Roman" w:cs="Times New Roman"/>
          <w:sz w:val="28"/>
          <w:szCs w:val="28"/>
        </w:rPr>
        <w:t xml:space="preserve"> </w:t>
      </w:r>
      <w:r w:rsidR="00624841" w:rsidRPr="00D74485">
        <w:rPr>
          <w:rFonts w:ascii="Times New Roman" w:hAnsi="Times New Roman" w:cs="Times New Roman"/>
          <w:sz w:val="28"/>
          <w:szCs w:val="28"/>
        </w:rPr>
        <w:t>В настоящее время Правительство Алтайского края проводит работу по заключению соглашения с Министерством внутренних Российской Федерации по передаче сотрудникам правоохранительных органов полномочий по составлению протоколов за совершение административных правонарушений по ст. 61 и 70 закона Алтайского края от 10.07.2002 № 46-ЗС «Об административной ответственности за совершение правонарушений на территории Алтайского края». Заключение данного соглашения</w:t>
      </w:r>
      <w:r w:rsidR="00624841">
        <w:rPr>
          <w:rFonts w:ascii="Times New Roman" w:hAnsi="Times New Roman" w:cs="Times New Roman"/>
          <w:sz w:val="28"/>
          <w:szCs w:val="28"/>
        </w:rPr>
        <w:t xml:space="preserve">,  полагаю, </w:t>
      </w:r>
      <w:r w:rsidR="00624841" w:rsidRPr="00D74485">
        <w:rPr>
          <w:rFonts w:ascii="Times New Roman" w:hAnsi="Times New Roman" w:cs="Times New Roman"/>
          <w:sz w:val="28"/>
          <w:szCs w:val="28"/>
        </w:rPr>
        <w:t xml:space="preserve"> </w:t>
      </w:r>
      <w:r w:rsidR="00624841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способствовать повышению эффективности работы </w:t>
      </w:r>
      <w:r w:rsidR="00624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="00624841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привлечению винновых лиц к административной ответственности.</w:t>
      </w:r>
    </w:p>
    <w:p w:rsidR="00A41C33" w:rsidRDefault="00A41C33" w:rsidP="00A41C33">
      <w:pPr>
        <w:pStyle w:val="a4"/>
        <w:ind w:firstLine="709"/>
        <w:jc w:val="both"/>
        <w:rPr>
          <w:rFonts w:eastAsia="Times New Roman"/>
          <w:b w:val="0"/>
          <w:sz w:val="28"/>
          <w:szCs w:val="28"/>
        </w:rPr>
      </w:pPr>
      <w:r w:rsidRPr="00193361"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>с</w:t>
      </w:r>
      <w:r w:rsidRPr="00193361">
        <w:rPr>
          <w:b w:val="0"/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решением Бийск</w:t>
      </w:r>
      <w:r>
        <w:rPr>
          <w:b w:val="0"/>
          <w:sz w:val="28"/>
        </w:rPr>
        <w:t>ого</w:t>
      </w:r>
      <w:r w:rsidRPr="00193361">
        <w:rPr>
          <w:b w:val="0"/>
          <w:sz w:val="28"/>
        </w:rPr>
        <w:t xml:space="preserve"> районн</w:t>
      </w:r>
      <w:r>
        <w:rPr>
          <w:b w:val="0"/>
          <w:sz w:val="28"/>
        </w:rPr>
        <w:t xml:space="preserve">ого Совета народных депутатов </w:t>
      </w:r>
      <w:r w:rsidRPr="00193361">
        <w:rPr>
          <w:b w:val="0"/>
          <w:sz w:val="28"/>
        </w:rPr>
        <w:t xml:space="preserve"> </w:t>
      </w:r>
      <w:r w:rsidRPr="00DA060A">
        <w:rPr>
          <w:sz w:val="28"/>
        </w:rPr>
        <w:t>№254 от 18  декабря  2020  года</w:t>
      </w:r>
      <w:r>
        <w:rPr>
          <w:b w:val="0"/>
          <w:sz w:val="28"/>
        </w:rPr>
        <w:t xml:space="preserve"> </w:t>
      </w:r>
      <w:r w:rsidRPr="00193361">
        <w:rPr>
          <w:rFonts w:eastAsia="Times New Roman"/>
          <w:b w:val="0"/>
          <w:sz w:val="28"/>
          <w:szCs w:val="28"/>
        </w:rPr>
        <w:t xml:space="preserve">в Бийском районе с 01.01.2021 </w:t>
      </w:r>
      <w:r>
        <w:rPr>
          <w:rFonts w:eastAsia="Times New Roman"/>
          <w:b w:val="0"/>
          <w:sz w:val="28"/>
          <w:szCs w:val="28"/>
        </w:rPr>
        <w:t xml:space="preserve">образована одна </w:t>
      </w:r>
      <w:r w:rsidRPr="00193361">
        <w:rPr>
          <w:rFonts w:eastAsia="Times New Roman"/>
          <w:b w:val="0"/>
          <w:sz w:val="28"/>
          <w:szCs w:val="28"/>
        </w:rPr>
        <w:t>административн</w:t>
      </w:r>
      <w:r>
        <w:rPr>
          <w:rFonts w:eastAsia="Times New Roman"/>
          <w:b w:val="0"/>
          <w:sz w:val="28"/>
          <w:szCs w:val="28"/>
        </w:rPr>
        <w:t>ая</w:t>
      </w:r>
      <w:r w:rsidRPr="00193361">
        <w:rPr>
          <w:rFonts w:eastAsia="Times New Roman"/>
          <w:b w:val="0"/>
          <w:sz w:val="28"/>
          <w:szCs w:val="28"/>
        </w:rPr>
        <w:t xml:space="preserve"> комисси</w:t>
      </w:r>
      <w:r>
        <w:rPr>
          <w:rFonts w:eastAsia="Times New Roman"/>
          <w:b w:val="0"/>
          <w:sz w:val="28"/>
          <w:szCs w:val="28"/>
        </w:rPr>
        <w:t>я</w:t>
      </w:r>
      <w:r w:rsidRPr="00193361">
        <w:rPr>
          <w:rFonts w:eastAsia="Times New Roman"/>
          <w:b w:val="0"/>
          <w:sz w:val="28"/>
          <w:szCs w:val="28"/>
        </w:rPr>
        <w:t xml:space="preserve"> при Администрации Бийского района по сельским поселениям:</w:t>
      </w:r>
      <w:r w:rsidR="0021317D">
        <w:rPr>
          <w:rFonts w:eastAsia="Times New Roman"/>
          <w:b w:val="0"/>
          <w:sz w:val="28"/>
          <w:szCs w:val="28"/>
        </w:rPr>
        <w:t xml:space="preserve"> </w:t>
      </w:r>
      <w:r w:rsidRPr="00193361">
        <w:rPr>
          <w:rFonts w:eastAsia="Times New Roman"/>
          <w:b w:val="0"/>
          <w:sz w:val="28"/>
          <w:szCs w:val="28"/>
        </w:rPr>
        <w:t>п. Амурский, с. Большеугренёво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Берёзовая Горка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Боровой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Бехтемир – Аникино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Верх-Бехтемир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Восточный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Верх-Катунское,</w:t>
      </w:r>
      <w:r w:rsidRPr="00193361">
        <w:rPr>
          <w:rFonts w:eastAsia="Times New Roman"/>
          <w:b w:val="0"/>
          <w:sz w:val="24"/>
          <w:szCs w:val="28"/>
        </w:rPr>
        <w:t xml:space="preserve"> </w:t>
      </w:r>
      <w:r w:rsidRPr="00193361">
        <w:rPr>
          <w:rFonts w:eastAsia="Times New Roman"/>
          <w:b w:val="0"/>
          <w:sz w:val="28"/>
          <w:szCs w:val="28"/>
        </w:rPr>
        <w:t>с. Енисейское</w:t>
      </w:r>
      <w:r w:rsidRPr="00193361">
        <w:rPr>
          <w:rFonts w:eastAsia="Times New Roman"/>
          <w:b w:val="0"/>
          <w:sz w:val="24"/>
          <w:szCs w:val="28"/>
        </w:rPr>
        <w:t xml:space="preserve">,    </w:t>
      </w:r>
      <w:r w:rsidRPr="00193361">
        <w:rPr>
          <w:rFonts w:eastAsia="Times New Roman"/>
          <w:b w:val="0"/>
          <w:sz w:val="28"/>
          <w:szCs w:val="28"/>
        </w:rPr>
        <w:t>п. Заря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п. Заозёрный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Ключи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>с. Лесное</w:t>
      </w:r>
      <w:r w:rsidRPr="00193361">
        <w:rPr>
          <w:rFonts w:eastAsia="Times New Roman"/>
          <w:b w:val="0"/>
          <w:sz w:val="24"/>
          <w:szCs w:val="28"/>
        </w:rPr>
        <w:t xml:space="preserve">, </w:t>
      </w:r>
      <w:r w:rsidRPr="00193361">
        <w:rPr>
          <w:rFonts w:eastAsia="Times New Roman"/>
          <w:b w:val="0"/>
          <w:sz w:val="28"/>
          <w:szCs w:val="28"/>
        </w:rPr>
        <w:t xml:space="preserve">с. Малоенисейское, с. Малоугренёво,              п. Мальцева Курья, п. Междуречье, п. Образцовка, с. Новиково,  с. Первомайское, п. Пригородный, п. Полеводка, п. Предгорный, п. Промышленный, с. Светлоозёрское, с. Сростки, с. Стан – Бехтемир, с. Старая Чемровка, п. </w:t>
      </w:r>
      <w:r w:rsidRPr="00193361">
        <w:rPr>
          <w:rFonts w:eastAsia="Times New Roman"/>
          <w:b w:val="0"/>
          <w:sz w:val="28"/>
          <w:szCs w:val="28"/>
        </w:rPr>
        <w:lastRenderedPageBreak/>
        <w:t>Семеновод, п. Студенческий, п. Степной, с. Усятское, п. Усть – Катунь, п. Чуйский, п. Ясная Поляна, п. Ягодный, с. Шебалино.</w:t>
      </w:r>
    </w:p>
    <w:p w:rsidR="00624841" w:rsidRDefault="00624841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 с</w:t>
      </w:r>
      <w:r w:rsidR="0016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чем, </w:t>
      </w:r>
      <w:r w:rsidR="0016100E">
        <w:rPr>
          <w:rFonts w:ascii="Times New Roman" w:hAnsi="Times New Roman" w:cs="Times New Roman"/>
          <w:sz w:val="28"/>
          <w:szCs w:val="28"/>
        </w:rPr>
        <w:t xml:space="preserve"> заявления о возбуждении дела  об административном  правонарушении следует направлять в административную  комиссию при Администрации    Бийского района.  </w:t>
      </w:r>
    </w:p>
    <w:p w:rsidR="00713E15" w:rsidRPr="004B1AA7" w:rsidRDefault="008D22E6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а </w:t>
      </w:r>
      <w:r w:rsidR="00AE1DBC" w:rsidRPr="004B1AA7">
        <w:rPr>
          <w:rFonts w:ascii="Times New Roman" w:hAnsi="Times New Roman" w:cs="Times New Roman"/>
          <w:sz w:val="28"/>
          <w:szCs w:val="28"/>
        </w:rPr>
        <w:t>20</w:t>
      </w:r>
      <w:r w:rsidR="00970626" w:rsidRPr="004B1AA7">
        <w:rPr>
          <w:rFonts w:ascii="Times New Roman" w:hAnsi="Times New Roman" w:cs="Times New Roman"/>
          <w:sz w:val="28"/>
          <w:szCs w:val="28"/>
        </w:rPr>
        <w:t>20</w:t>
      </w:r>
      <w:r w:rsidR="00AE1DBC" w:rsidRPr="004B1AA7">
        <w:rPr>
          <w:rFonts w:ascii="Times New Roman" w:hAnsi="Times New Roman" w:cs="Times New Roman"/>
          <w:sz w:val="28"/>
          <w:szCs w:val="28"/>
        </w:rPr>
        <w:t xml:space="preserve"> год</w:t>
      </w:r>
      <w:r w:rsidR="002410CD" w:rsidRPr="004B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комиссию поступило 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>166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материалов об административных правонарушениях, </w:t>
      </w:r>
      <w:r w:rsidR="00F06B8F" w:rsidRPr="004B1AA7">
        <w:rPr>
          <w:rFonts w:ascii="Times New Roman" w:hAnsi="Times New Roman" w:cs="Times New Roman"/>
          <w:sz w:val="28"/>
          <w:szCs w:val="28"/>
        </w:rPr>
        <w:t xml:space="preserve">что 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на 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>36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05C38" w:rsidRPr="004B1AA7">
        <w:rPr>
          <w:rFonts w:ascii="Times New Roman" w:hAnsi="Times New Roman" w:cs="Times New Roman"/>
          <w:sz w:val="28"/>
          <w:szCs w:val="28"/>
        </w:rPr>
        <w:t>ов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больше, чем </w:t>
      </w:r>
      <w:r w:rsidR="00F06B8F" w:rsidRPr="004B1AA7">
        <w:rPr>
          <w:rFonts w:ascii="Times New Roman" w:hAnsi="Times New Roman" w:cs="Times New Roman"/>
          <w:sz w:val="28"/>
          <w:szCs w:val="28"/>
        </w:rPr>
        <w:t xml:space="preserve">за </w:t>
      </w:r>
      <w:r w:rsidR="00713E15" w:rsidRPr="004B1AA7">
        <w:rPr>
          <w:rFonts w:ascii="Times New Roman" w:hAnsi="Times New Roman" w:cs="Times New Roman"/>
          <w:sz w:val="28"/>
          <w:szCs w:val="28"/>
        </w:rPr>
        <w:t>20</w:t>
      </w:r>
      <w:r w:rsidR="00D05C38" w:rsidRPr="004B1AA7">
        <w:rPr>
          <w:rFonts w:ascii="Times New Roman" w:hAnsi="Times New Roman" w:cs="Times New Roman"/>
          <w:sz w:val="28"/>
          <w:szCs w:val="28"/>
        </w:rPr>
        <w:t>19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год. Штатным сотрудником комиссии на ежедневной основе проводи</w:t>
      </w:r>
      <w:r w:rsidR="00552537" w:rsidRPr="004B1AA7">
        <w:rPr>
          <w:rFonts w:ascii="Times New Roman" w:hAnsi="Times New Roman" w:cs="Times New Roman"/>
          <w:sz w:val="28"/>
          <w:szCs w:val="28"/>
        </w:rPr>
        <w:t>тся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работа по извещению правонарушителей о дате, времени и месте составления протоколов и рассмотрения административных дел. За </w:t>
      </w:r>
      <w:r w:rsidR="00F44F84" w:rsidRPr="004B1AA7">
        <w:rPr>
          <w:rFonts w:ascii="Times New Roman" w:hAnsi="Times New Roman" w:cs="Times New Roman"/>
          <w:sz w:val="28"/>
          <w:szCs w:val="28"/>
        </w:rPr>
        <w:t>20</w:t>
      </w:r>
      <w:r w:rsidR="00D05C38" w:rsidRPr="004B1AA7">
        <w:rPr>
          <w:rFonts w:ascii="Times New Roman" w:hAnsi="Times New Roman" w:cs="Times New Roman"/>
          <w:sz w:val="28"/>
          <w:szCs w:val="28"/>
        </w:rPr>
        <w:t>20</w:t>
      </w:r>
      <w:r w:rsidR="00F44F84" w:rsidRPr="004B1AA7">
        <w:rPr>
          <w:rFonts w:ascii="Times New Roman" w:hAnsi="Times New Roman" w:cs="Times New Roman"/>
          <w:sz w:val="28"/>
          <w:szCs w:val="28"/>
        </w:rPr>
        <w:t xml:space="preserve"> год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D05C38" w:rsidRPr="004B1AA7">
        <w:rPr>
          <w:rFonts w:ascii="Times New Roman" w:hAnsi="Times New Roman" w:cs="Times New Roman"/>
          <w:sz w:val="28"/>
          <w:szCs w:val="28"/>
        </w:rPr>
        <w:t>479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 писем. Проведено 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="00713E15" w:rsidRPr="004B1AA7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D05C38" w:rsidRPr="004B1AA7">
        <w:rPr>
          <w:rFonts w:ascii="Times New Roman" w:hAnsi="Times New Roman" w:cs="Times New Roman"/>
          <w:b/>
          <w:sz w:val="28"/>
          <w:szCs w:val="28"/>
        </w:rPr>
        <w:t xml:space="preserve">е, </w:t>
      </w:r>
      <w:r w:rsidR="00D05C38" w:rsidRPr="004B1AA7">
        <w:rPr>
          <w:rFonts w:ascii="Times New Roman" w:hAnsi="Times New Roman" w:cs="Times New Roman"/>
          <w:sz w:val="28"/>
          <w:szCs w:val="28"/>
        </w:rPr>
        <w:t>на 7 заседаний больше, чем в 2019 году</w:t>
      </w:r>
      <w:r w:rsidR="00713E15" w:rsidRPr="004B1AA7">
        <w:rPr>
          <w:rFonts w:ascii="Times New Roman" w:hAnsi="Times New Roman" w:cs="Times New Roman"/>
          <w:sz w:val="28"/>
          <w:szCs w:val="28"/>
        </w:rPr>
        <w:t>.</w:t>
      </w:r>
      <w:r w:rsidR="00713E15" w:rsidRPr="004B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3E15" w:rsidRPr="004B1AA7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4B1AA7" w:rsidRPr="004B1AA7">
        <w:rPr>
          <w:rFonts w:ascii="Times New Roman" w:hAnsi="Times New Roman" w:cs="Times New Roman"/>
          <w:b/>
          <w:sz w:val="28"/>
          <w:szCs w:val="28"/>
        </w:rPr>
        <w:t>105</w:t>
      </w:r>
      <w:r w:rsidR="005B6F52" w:rsidRPr="004B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E15" w:rsidRPr="004B1AA7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правонарушениях, совершенных на территории МО Бийский район.</w:t>
      </w:r>
    </w:p>
    <w:p w:rsidR="00713E15" w:rsidRPr="004B1AA7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AA7">
        <w:rPr>
          <w:rFonts w:ascii="Times New Roman" w:hAnsi="Times New Roman" w:cs="Times New Roman"/>
          <w:b/>
          <w:sz w:val="28"/>
          <w:szCs w:val="28"/>
        </w:rPr>
        <w:t xml:space="preserve">          Административной комиссией вынесено:</w:t>
      </w:r>
    </w:p>
    <w:p w:rsidR="00713E15" w:rsidRPr="004B1AA7" w:rsidRDefault="004B1AA7" w:rsidP="00DE246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1AA7">
        <w:rPr>
          <w:b/>
          <w:sz w:val="28"/>
          <w:szCs w:val="28"/>
        </w:rPr>
        <w:t>60</w:t>
      </w:r>
      <w:r w:rsidR="00713E15" w:rsidRPr="004B1AA7">
        <w:rPr>
          <w:b/>
          <w:sz w:val="28"/>
          <w:szCs w:val="28"/>
        </w:rPr>
        <w:t xml:space="preserve"> постановлени</w:t>
      </w:r>
      <w:r w:rsidRPr="004B1AA7">
        <w:rPr>
          <w:b/>
          <w:sz w:val="28"/>
          <w:szCs w:val="28"/>
        </w:rPr>
        <w:t>й</w:t>
      </w:r>
      <w:r w:rsidR="00713E15" w:rsidRPr="004B1AA7">
        <w:rPr>
          <w:b/>
          <w:sz w:val="28"/>
          <w:szCs w:val="28"/>
        </w:rPr>
        <w:t xml:space="preserve"> о наложении административных штрафов на общую сумму </w:t>
      </w:r>
      <w:r w:rsidRPr="004B1AA7">
        <w:rPr>
          <w:b/>
          <w:sz w:val="28"/>
          <w:szCs w:val="28"/>
        </w:rPr>
        <w:t>48</w:t>
      </w:r>
      <w:r w:rsidR="008D22E6">
        <w:rPr>
          <w:b/>
          <w:sz w:val="28"/>
          <w:szCs w:val="28"/>
        </w:rPr>
        <w:t xml:space="preserve"> </w:t>
      </w:r>
      <w:r w:rsidRPr="004B1AA7">
        <w:rPr>
          <w:b/>
          <w:sz w:val="28"/>
          <w:szCs w:val="28"/>
        </w:rPr>
        <w:t>200</w:t>
      </w:r>
      <w:r w:rsidR="00713E15" w:rsidRPr="004B1AA7">
        <w:rPr>
          <w:b/>
          <w:sz w:val="28"/>
          <w:szCs w:val="28"/>
        </w:rPr>
        <w:t xml:space="preserve"> руб., их которых оплачено </w:t>
      </w:r>
      <w:r w:rsidRPr="004B1AA7">
        <w:rPr>
          <w:b/>
          <w:sz w:val="28"/>
          <w:szCs w:val="28"/>
        </w:rPr>
        <w:t>47664,05</w:t>
      </w:r>
      <w:r w:rsidR="00713E15" w:rsidRPr="004B1AA7">
        <w:rPr>
          <w:b/>
          <w:sz w:val="28"/>
          <w:szCs w:val="28"/>
        </w:rPr>
        <w:t xml:space="preserve"> руб.;</w:t>
      </w:r>
    </w:p>
    <w:p w:rsidR="00713E15" w:rsidRPr="004B1AA7" w:rsidRDefault="004B1AA7" w:rsidP="00DE246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1AA7">
        <w:rPr>
          <w:b/>
          <w:sz w:val="28"/>
          <w:szCs w:val="28"/>
        </w:rPr>
        <w:t>6</w:t>
      </w:r>
      <w:r w:rsidR="005B6F52" w:rsidRPr="004B1AA7">
        <w:rPr>
          <w:b/>
          <w:sz w:val="28"/>
          <w:szCs w:val="28"/>
        </w:rPr>
        <w:t xml:space="preserve"> </w:t>
      </w:r>
      <w:r w:rsidR="00713E15" w:rsidRPr="004B1AA7">
        <w:rPr>
          <w:b/>
          <w:sz w:val="28"/>
          <w:szCs w:val="28"/>
        </w:rPr>
        <w:t>постановлени</w:t>
      </w:r>
      <w:r w:rsidR="005B6F52" w:rsidRPr="004B1AA7">
        <w:rPr>
          <w:b/>
          <w:sz w:val="28"/>
          <w:szCs w:val="28"/>
        </w:rPr>
        <w:t>й</w:t>
      </w:r>
      <w:r w:rsidR="00713E15" w:rsidRPr="004B1AA7">
        <w:rPr>
          <w:b/>
          <w:sz w:val="28"/>
          <w:szCs w:val="28"/>
        </w:rPr>
        <w:t xml:space="preserve"> о предупреждении;</w:t>
      </w:r>
    </w:p>
    <w:p w:rsidR="00814B2E" w:rsidRPr="004B1AA7" w:rsidRDefault="004B1AA7" w:rsidP="00DE246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1AA7">
        <w:rPr>
          <w:b/>
          <w:sz w:val="28"/>
          <w:szCs w:val="28"/>
        </w:rPr>
        <w:t>36</w:t>
      </w:r>
      <w:r w:rsidR="00713E15" w:rsidRPr="004B1AA7">
        <w:rPr>
          <w:b/>
          <w:sz w:val="28"/>
          <w:szCs w:val="28"/>
        </w:rPr>
        <w:t xml:space="preserve"> постановлени</w:t>
      </w:r>
      <w:r w:rsidRPr="004B1AA7">
        <w:rPr>
          <w:b/>
          <w:sz w:val="28"/>
          <w:szCs w:val="28"/>
        </w:rPr>
        <w:t>й</w:t>
      </w:r>
      <w:r w:rsidR="00713E15" w:rsidRPr="004B1AA7">
        <w:rPr>
          <w:b/>
          <w:sz w:val="28"/>
          <w:szCs w:val="28"/>
        </w:rPr>
        <w:t xml:space="preserve"> о прекращении дела;</w:t>
      </w:r>
    </w:p>
    <w:p w:rsidR="00713E15" w:rsidRPr="00BE68C5" w:rsidRDefault="00713E15" w:rsidP="00A256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5">
        <w:rPr>
          <w:rFonts w:ascii="Times New Roman" w:hAnsi="Times New Roman" w:cs="Times New Roman"/>
          <w:sz w:val="28"/>
          <w:szCs w:val="28"/>
        </w:rPr>
        <w:t xml:space="preserve">       </w:t>
      </w:r>
      <w:r w:rsidR="00D43C3B"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35738D" w:rsidRPr="00BE68C5">
        <w:rPr>
          <w:rFonts w:ascii="Times New Roman" w:hAnsi="Times New Roman" w:cs="Times New Roman"/>
          <w:sz w:val="28"/>
          <w:szCs w:val="28"/>
        </w:rPr>
        <w:t>Как показывает практика, самым распространенным </w:t>
      </w:r>
      <w:r w:rsidR="008D22E6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35738D" w:rsidRPr="00BE68C5">
        <w:rPr>
          <w:rFonts w:ascii="Times New Roman" w:hAnsi="Times New Roman" w:cs="Times New Roman"/>
          <w:sz w:val="28"/>
          <w:szCs w:val="28"/>
        </w:rPr>
        <w:t xml:space="preserve">является нарушение </w:t>
      </w:r>
      <w:r w:rsidRPr="00BE68C5">
        <w:rPr>
          <w:rFonts w:ascii="Times New Roman" w:hAnsi="Times New Roman" w:cs="Times New Roman"/>
          <w:sz w:val="28"/>
          <w:szCs w:val="28"/>
        </w:rPr>
        <w:t>тишины и покоя граждан</w:t>
      </w:r>
      <w:r w:rsidR="00814B2E" w:rsidRPr="00BE68C5">
        <w:rPr>
          <w:rFonts w:ascii="Times New Roman" w:hAnsi="Times New Roman" w:cs="Times New Roman"/>
          <w:sz w:val="28"/>
          <w:szCs w:val="28"/>
        </w:rPr>
        <w:t xml:space="preserve"> (ст.61 закона Алтайского края № 46-ЗС от 10 июля 2002г. «Об административной ответственности за совершение правонарушений на территории Алтайского края»)</w:t>
      </w:r>
      <w:r w:rsidR="00740741" w:rsidRPr="00BE68C5">
        <w:rPr>
          <w:rFonts w:ascii="Times New Roman" w:hAnsi="Times New Roman" w:cs="Times New Roman"/>
          <w:sz w:val="28"/>
          <w:szCs w:val="28"/>
        </w:rPr>
        <w:t xml:space="preserve">, </w:t>
      </w:r>
      <w:r w:rsidR="00814B2E" w:rsidRPr="00BE68C5">
        <w:rPr>
          <w:rFonts w:ascii="Times New Roman" w:hAnsi="Times New Roman" w:cs="Times New Roman"/>
          <w:sz w:val="28"/>
          <w:szCs w:val="28"/>
        </w:rPr>
        <w:t>что состав</w:t>
      </w:r>
      <w:r w:rsidR="00556446" w:rsidRPr="00BE68C5">
        <w:rPr>
          <w:rFonts w:ascii="Times New Roman" w:hAnsi="Times New Roman" w:cs="Times New Roman"/>
          <w:sz w:val="28"/>
          <w:szCs w:val="28"/>
        </w:rPr>
        <w:t>ляет</w:t>
      </w:r>
      <w:r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4B1AA7" w:rsidRPr="00BE68C5">
        <w:rPr>
          <w:rFonts w:ascii="Times New Roman" w:hAnsi="Times New Roman" w:cs="Times New Roman"/>
          <w:sz w:val="28"/>
          <w:szCs w:val="28"/>
        </w:rPr>
        <w:t>65,7</w:t>
      </w:r>
      <w:r w:rsidR="00740741" w:rsidRPr="00BE68C5">
        <w:rPr>
          <w:rFonts w:ascii="Times New Roman" w:hAnsi="Times New Roman" w:cs="Times New Roman"/>
          <w:sz w:val="28"/>
          <w:szCs w:val="28"/>
        </w:rPr>
        <w:t xml:space="preserve"> % </w:t>
      </w:r>
      <w:r w:rsidRPr="00BE68C5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DD5D32" w:rsidRPr="00BE68C5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BE68C5">
        <w:rPr>
          <w:rFonts w:ascii="Times New Roman" w:hAnsi="Times New Roman" w:cs="Times New Roman"/>
          <w:sz w:val="28"/>
          <w:szCs w:val="28"/>
        </w:rPr>
        <w:t>дел</w:t>
      </w:r>
      <w:r w:rsidR="00740741" w:rsidRPr="00BE68C5">
        <w:rPr>
          <w:rFonts w:ascii="Times New Roman" w:hAnsi="Times New Roman" w:cs="Times New Roman"/>
          <w:sz w:val="28"/>
          <w:szCs w:val="28"/>
        </w:rPr>
        <w:t>.</w:t>
      </w:r>
      <w:r w:rsidRPr="00BE68C5">
        <w:rPr>
          <w:rFonts w:ascii="Times New Roman" w:hAnsi="Times New Roman" w:cs="Times New Roman"/>
          <w:sz w:val="28"/>
          <w:szCs w:val="28"/>
        </w:rPr>
        <w:t xml:space="preserve"> По данной статье вынесено </w:t>
      </w:r>
      <w:r w:rsidR="004B1AA7" w:rsidRPr="00BE68C5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Pr="00BE68C5">
        <w:rPr>
          <w:rFonts w:ascii="Times New Roman" w:hAnsi="Times New Roman" w:cs="Times New Roman"/>
          <w:sz w:val="28"/>
          <w:szCs w:val="28"/>
        </w:rPr>
        <w:t>постановлени</w:t>
      </w:r>
      <w:r w:rsidR="00A850D2" w:rsidRPr="00BE68C5">
        <w:rPr>
          <w:rFonts w:ascii="Times New Roman" w:hAnsi="Times New Roman" w:cs="Times New Roman"/>
          <w:sz w:val="28"/>
          <w:szCs w:val="28"/>
        </w:rPr>
        <w:t>й</w:t>
      </w:r>
      <w:r w:rsidRPr="00BE68C5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на общую сумму </w:t>
      </w:r>
      <w:r w:rsidR="004B1AA7" w:rsidRPr="00BE68C5">
        <w:rPr>
          <w:rFonts w:ascii="Times New Roman" w:hAnsi="Times New Roman" w:cs="Times New Roman"/>
          <w:b/>
          <w:sz w:val="28"/>
          <w:szCs w:val="28"/>
        </w:rPr>
        <w:t>27700</w:t>
      </w:r>
      <w:r w:rsidRPr="00BE68C5">
        <w:rPr>
          <w:rFonts w:ascii="Times New Roman" w:hAnsi="Times New Roman" w:cs="Times New Roman"/>
          <w:sz w:val="28"/>
          <w:szCs w:val="28"/>
        </w:rPr>
        <w:t xml:space="preserve"> руб., из которых взыскано </w:t>
      </w:r>
      <w:r w:rsidR="004B1AA7" w:rsidRPr="00BE68C5">
        <w:rPr>
          <w:rFonts w:ascii="Times New Roman" w:hAnsi="Times New Roman" w:cs="Times New Roman"/>
          <w:b/>
          <w:sz w:val="28"/>
          <w:szCs w:val="28"/>
        </w:rPr>
        <w:t>25888,17</w:t>
      </w:r>
      <w:r w:rsidRPr="00BE68C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13E15" w:rsidRPr="00354071" w:rsidRDefault="00713E15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5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8DA" w:rsidRPr="00BE68C5">
        <w:rPr>
          <w:rFonts w:ascii="Times New Roman" w:hAnsi="Times New Roman" w:cs="Times New Roman"/>
          <w:sz w:val="28"/>
          <w:szCs w:val="28"/>
        </w:rPr>
        <w:t>На втором месте у жителей Бийского района нарушения</w:t>
      </w:r>
      <w:r w:rsidR="004B1AA7"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31147C" w:rsidRPr="00BE68C5">
        <w:rPr>
          <w:rFonts w:ascii="Times New Roman" w:hAnsi="Times New Roman" w:cs="Times New Roman"/>
          <w:sz w:val="28"/>
          <w:szCs w:val="28"/>
        </w:rPr>
        <w:t>в области правил благоустройства т</w:t>
      </w:r>
      <w:r w:rsidRPr="00BE68C5">
        <w:rPr>
          <w:rFonts w:ascii="Times New Roman" w:hAnsi="Times New Roman" w:cs="Times New Roman"/>
          <w:sz w:val="28"/>
          <w:szCs w:val="28"/>
        </w:rPr>
        <w:t>ерриторий муниципальных образований</w:t>
      </w:r>
      <w:r w:rsidR="00814B2E" w:rsidRPr="00BE68C5">
        <w:rPr>
          <w:rFonts w:ascii="Times New Roman" w:hAnsi="Times New Roman" w:cs="Times New Roman"/>
          <w:sz w:val="28"/>
          <w:szCs w:val="28"/>
        </w:rPr>
        <w:t xml:space="preserve"> (ст. 27 Закона)</w:t>
      </w:r>
      <w:r w:rsidR="0031147C" w:rsidRPr="00BE68C5">
        <w:rPr>
          <w:rFonts w:ascii="Times New Roman" w:hAnsi="Times New Roman" w:cs="Times New Roman"/>
          <w:sz w:val="28"/>
          <w:szCs w:val="28"/>
        </w:rPr>
        <w:t xml:space="preserve">. По этой статье рассмотрено </w:t>
      </w:r>
      <w:r w:rsidR="0031147C" w:rsidRPr="00BE68C5">
        <w:rPr>
          <w:rFonts w:ascii="Times New Roman" w:hAnsi="Times New Roman" w:cs="Times New Roman"/>
          <w:b/>
          <w:sz w:val="28"/>
          <w:szCs w:val="28"/>
        </w:rPr>
        <w:t>1</w:t>
      </w:r>
      <w:r w:rsidR="0074627C" w:rsidRPr="00BE68C5">
        <w:rPr>
          <w:rFonts w:ascii="Times New Roman" w:hAnsi="Times New Roman" w:cs="Times New Roman"/>
          <w:b/>
          <w:sz w:val="28"/>
          <w:szCs w:val="28"/>
        </w:rPr>
        <w:t>5</w:t>
      </w:r>
      <w:r w:rsidR="0031147C" w:rsidRPr="00BE68C5">
        <w:rPr>
          <w:rFonts w:ascii="Times New Roman" w:hAnsi="Times New Roman" w:cs="Times New Roman"/>
          <w:sz w:val="28"/>
          <w:szCs w:val="28"/>
        </w:rPr>
        <w:t xml:space="preserve"> дел, </w:t>
      </w:r>
      <w:r w:rsidRPr="00BE68C5">
        <w:rPr>
          <w:rFonts w:ascii="Times New Roman" w:hAnsi="Times New Roman" w:cs="Times New Roman"/>
          <w:sz w:val="28"/>
          <w:szCs w:val="28"/>
        </w:rPr>
        <w:t>что составило 1</w:t>
      </w:r>
      <w:r w:rsidR="004B1AA7" w:rsidRPr="00BE68C5">
        <w:rPr>
          <w:rFonts w:ascii="Times New Roman" w:hAnsi="Times New Roman" w:cs="Times New Roman"/>
          <w:sz w:val="28"/>
          <w:szCs w:val="28"/>
        </w:rPr>
        <w:t>4</w:t>
      </w:r>
      <w:r w:rsidRPr="00BE68C5">
        <w:rPr>
          <w:rFonts w:ascii="Times New Roman" w:hAnsi="Times New Roman" w:cs="Times New Roman"/>
          <w:sz w:val="28"/>
          <w:szCs w:val="28"/>
        </w:rPr>
        <w:t xml:space="preserve"> % от общего количества дел. </w:t>
      </w:r>
      <w:r w:rsidR="007337EE" w:rsidRPr="00BE68C5">
        <w:rPr>
          <w:rFonts w:ascii="Times New Roman" w:hAnsi="Times New Roman" w:cs="Times New Roman"/>
          <w:sz w:val="28"/>
          <w:szCs w:val="28"/>
        </w:rPr>
        <w:t>Вынесено 4 постановления о наложении административного штрафа на сумму 4500 руб.;</w:t>
      </w:r>
      <w:r w:rsidR="00354071">
        <w:rPr>
          <w:rFonts w:ascii="Times New Roman" w:hAnsi="Times New Roman" w:cs="Times New Roman"/>
          <w:sz w:val="28"/>
          <w:szCs w:val="28"/>
        </w:rPr>
        <w:t xml:space="preserve"> </w:t>
      </w:r>
      <w:r w:rsidR="00354071" w:rsidRPr="00354071">
        <w:rPr>
          <w:rFonts w:ascii="Times New Roman" w:hAnsi="Times New Roman" w:cs="Times New Roman"/>
          <w:sz w:val="28"/>
          <w:szCs w:val="28"/>
        </w:rPr>
        <w:t>1 материал направлен в прокуратуру Бийского района, в связи с отсутствием полномочий, 2 материала направлены в Министерство природных ресурсов и экологии Алтайского края (Бийский управленческий округ), для принятия решения по существу вопроса</w:t>
      </w:r>
      <w:r w:rsidR="00E87B94" w:rsidRPr="00354071">
        <w:rPr>
          <w:rFonts w:ascii="Times New Roman" w:hAnsi="Times New Roman" w:cs="Times New Roman"/>
          <w:sz w:val="28"/>
          <w:szCs w:val="28"/>
        </w:rPr>
        <w:t>.</w:t>
      </w:r>
      <w:r w:rsidRPr="003540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01D1" w:rsidRPr="00BE68C5" w:rsidRDefault="00715792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8C5">
        <w:rPr>
          <w:rFonts w:ascii="Times New Roman" w:hAnsi="Times New Roman" w:cs="Times New Roman"/>
          <w:sz w:val="28"/>
          <w:szCs w:val="28"/>
        </w:rPr>
        <w:t xml:space="preserve">       По нарушению 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«Причинение собаками физи</w:t>
      </w:r>
      <w:r w:rsidRPr="00BE68C5">
        <w:rPr>
          <w:rFonts w:ascii="Times New Roman" w:hAnsi="Times New Roman" w:cs="Times New Roman"/>
          <w:sz w:val="28"/>
          <w:szCs w:val="28"/>
        </w:rPr>
        <w:t>ческого и материального вреда»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>13</w:t>
      </w:r>
      <w:r w:rsidRPr="00BE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D1" w:rsidRPr="00BE68C5">
        <w:rPr>
          <w:rFonts w:ascii="Times New Roman" w:hAnsi="Times New Roman" w:cs="Times New Roman"/>
          <w:sz w:val="28"/>
          <w:szCs w:val="28"/>
        </w:rPr>
        <w:t>дел</w:t>
      </w:r>
      <w:r w:rsidR="00821EC6" w:rsidRPr="00BE68C5">
        <w:rPr>
          <w:rFonts w:ascii="Times New Roman" w:hAnsi="Times New Roman" w:cs="Times New Roman"/>
          <w:sz w:val="28"/>
          <w:szCs w:val="28"/>
        </w:rPr>
        <w:t xml:space="preserve"> -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</w:t>
      </w:r>
      <w:r w:rsidR="00A850D2" w:rsidRPr="00BE68C5">
        <w:rPr>
          <w:rFonts w:ascii="Times New Roman" w:hAnsi="Times New Roman" w:cs="Times New Roman"/>
          <w:sz w:val="28"/>
          <w:szCs w:val="28"/>
        </w:rPr>
        <w:t>1</w:t>
      </w:r>
      <w:r w:rsidR="007337EE" w:rsidRPr="00BE68C5">
        <w:rPr>
          <w:rFonts w:ascii="Times New Roman" w:hAnsi="Times New Roman" w:cs="Times New Roman"/>
          <w:sz w:val="28"/>
          <w:szCs w:val="28"/>
        </w:rPr>
        <w:t>2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% от общего количества. Вынесено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>10</w:t>
      </w:r>
      <w:r w:rsidR="00E87B94" w:rsidRPr="00BE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постановлений о наложении административного штрафа на общую сумму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 xml:space="preserve">15500 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руб., взыскано </w:t>
      </w:r>
      <w:r w:rsidR="002C780F" w:rsidRPr="00BE68C5">
        <w:rPr>
          <w:rFonts w:ascii="Times New Roman" w:hAnsi="Times New Roman" w:cs="Times New Roman"/>
          <w:sz w:val="28"/>
          <w:szCs w:val="28"/>
        </w:rPr>
        <w:t xml:space="preserve">(с учетом ранее назначенных штрафов ) </w:t>
      </w:r>
      <w:r w:rsidR="007337EE" w:rsidRPr="00BE68C5">
        <w:rPr>
          <w:rFonts w:ascii="Times New Roman" w:hAnsi="Times New Roman" w:cs="Times New Roman"/>
          <w:b/>
          <w:sz w:val="28"/>
          <w:szCs w:val="28"/>
        </w:rPr>
        <w:t>20265,88</w:t>
      </w:r>
      <w:r w:rsidR="00C301D1" w:rsidRPr="00BE68C5">
        <w:rPr>
          <w:rFonts w:ascii="Times New Roman" w:hAnsi="Times New Roman" w:cs="Times New Roman"/>
          <w:sz w:val="28"/>
          <w:szCs w:val="28"/>
        </w:rPr>
        <w:t xml:space="preserve"> руб.</w:t>
      </w:r>
      <w:r w:rsidR="000D7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12" w:rsidRPr="00D74485" w:rsidRDefault="00756A89" w:rsidP="008D4C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По значительной части материалов, поступающих из полиции,  заведомо уже нет перспектив для привлечения к административной ответственности, и должны быть приняты решения об отказе в возбуждении дел об административных правонарушениях, по следующим основаниям:</w:t>
      </w:r>
      <w:r w:rsidR="009F3512" w:rsidRPr="00D74485">
        <w:rPr>
          <w:rFonts w:ascii="Times New Roman" w:hAnsi="Times New Roman" w:cs="Times New Roman"/>
          <w:sz w:val="28"/>
          <w:szCs w:val="28"/>
        </w:rPr>
        <w:br/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- 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  <w:r w:rsidR="009F3512" w:rsidRPr="00D74485">
        <w:rPr>
          <w:rFonts w:ascii="Times New Roman" w:hAnsi="Times New Roman" w:cs="Times New Roman"/>
          <w:sz w:val="28"/>
          <w:szCs w:val="28"/>
        </w:rPr>
        <w:br/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 связи с отсутствием состава ад</w:t>
      </w:r>
      <w:r w:rsidR="008D4C23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министративного правонарушения</w:t>
      </w:r>
      <w:r w:rsidR="009F3512"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F3512" w:rsidRPr="00D74485">
        <w:rPr>
          <w:rFonts w:ascii="Times New Roman" w:hAnsi="Times New Roman" w:cs="Times New Roman"/>
          <w:sz w:val="28"/>
          <w:szCs w:val="28"/>
        </w:rPr>
        <w:br/>
        <w:t>- изменение законодательства.</w:t>
      </w:r>
    </w:p>
    <w:p w:rsidR="009F3512" w:rsidRPr="00D74485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74485">
        <w:rPr>
          <w:rFonts w:ascii="Times New Roman" w:hAnsi="Times New Roman" w:cs="Times New Roman"/>
          <w:sz w:val="28"/>
          <w:szCs w:val="28"/>
        </w:rPr>
        <w:t xml:space="preserve">       </w:t>
      </w:r>
      <w:r w:rsidR="00A850D2" w:rsidRPr="00D74485">
        <w:rPr>
          <w:rFonts w:ascii="Times New Roman" w:hAnsi="Times New Roman" w:cs="Times New Roman"/>
          <w:sz w:val="28"/>
          <w:szCs w:val="28"/>
        </w:rPr>
        <w:t xml:space="preserve">  За указанный период вынесено </w:t>
      </w:r>
      <w:r w:rsidR="00BE68C5" w:rsidRPr="00D74485">
        <w:rPr>
          <w:rFonts w:ascii="Times New Roman" w:hAnsi="Times New Roman" w:cs="Times New Roman"/>
          <w:b/>
          <w:sz w:val="28"/>
          <w:szCs w:val="28"/>
        </w:rPr>
        <w:t>56</w:t>
      </w:r>
      <w:r w:rsidR="00BE68C5" w:rsidRPr="00D74485">
        <w:rPr>
          <w:rFonts w:ascii="Times New Roman" w:hAnsi="Times New Roman" w:cs="Times New Roman"/>
          <w:sz w:val="28"/>
          <w:szCs w:val="28"/>
        </w:rPr>
        <w:t xml:space="preserve"> определений</w:t>
      </w:r>
      <w:r w:rsidRPr="00D74485">
        <w:rPr>
          <w:rFonts w:ascii="Times New Roman" w:hAnsi="Times New Roman" w:cs="Times New Roman"/>
          <w:sz w:val="28"/>
          <w:szCs w:val="28"/>
        </w:rPr>
        <w:t xml:space="preserve"> об отказе в возбуждении административного производства, что составило </w:t>
      </w:r>
      <w:r w:rsidR="00893463" w:rsidRPr="00D74485">
        <w:rPr>
          <w:rFonts w:ascii="Times New Roman" w:hAnsi="Times New Roman" w:cs="Times New Roman"/>
          <w:sz w:val="28"/>
          <w:szCs w:val="28"/>
        </w:rPr>
        <w:t>34</w:t>
      </w:r>
      <w:r w:rsidRPr="00D74485">
        <w:rPr>
          <w:rFonts w:ascii="Times New Roman" w:hAnsi="Times New Roman" w:cs="Times New Roman"/>
          <w:sz w:val="28"/>
          <w:szCs w:val="28"/>
        </w:rPr>
        <w:t xml:space="preserve"> % от общего количества поступивших материалов. </w:t>
      </w:r>
    </w:p>
    <w:p w:rsidR="009F3512" w:rsidRPr="00D74485" w:rsidRDefault="009F3512" w:rsidP="00DE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Поступают материалы, 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которым 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установлены лица, совершившие административные правонарушения. А также, где хотя и установлены лица, совершившие правонарушения, но отсутствуют доказательства их вины, отсутствуют сведения, удостоверяющие личност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, отсутствуют объяснения виновных лиц, свидетелей, потерпевших</w:t>
      </w:r>
      <w:r w:rsidR="008D22E6">
        <w:rPr>
          <w:rFonts w:ascii="Times New Roman" w:hAnsi="Times New Roman" w:cs="Times New Roman"/>
          <w:sz w:val="28"/>
          <w:szCs w:val="28"/>
          <w:shd w:val="clear" w:color="auto" w:fill="FFFFFF"/>
        </w:rPr>
        <w:t>, указанные  недостатки  либо существенно  затрудняют  рассмотрение   дела,    либо исключают   возможность возбуждения   дела, либо служат  основанием  для  прекращения  производства  по делу</w:t>
      </w:r>
      <w:r w:rsidRPr="00D74485">
        <w:rPr>
          <w:rFonts w:ascii="Times New Roman" w:hAnsi="Times New Roman" w:cs="Times New Roman"/>
          <w:sz w:val="28"/>
          <w:szCs w:val="28"/>
          <w:shd w:val="clear" w:color="auto" w:fill="FFFFFF"/>
        </w:rPr>
        <w:t>.                </w:t>
      </w:r>
    </w:p>
    <w:p w:rsidR="00556446" w:rsidRPr="00354071" w:rsidRDefault="00814B2E" w:rsidP="008D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85">
        <w:rPr>
          <w:rFonts w:ascii="Times New Roman" w:hAnsi="Times New Roman" w:cs="Times New Roman"/>
          <w:sz w:val="28"/>
          <w:szCs w:val="28"/>
        </w:rPr>
        <w:t xml:space="preserve">       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При отсутствии подтверждения оплаты административного штрафа административная комиссия направляет постановления службе судебных приставов для принудительного исполнения. За </w:t>
      </w:r>
      <w:r w:rsidR="00346C69" w:rsidRPr="00354071">
        <w:rPr>
          <w:rFonts w:ascii="Times New Roman" w:hAnsi="Times New Roman" w:cs="Times New Roman"/>
          <w:sz w:val="28"/>
          <w:szCs w:val="28"/>
        </w:rPr>
        <w:t>20</w:t>
      </w:r>
      <w:r w:rsidR="00893463" w:rsidRPr="00354071">
        <w:rPr>
          <w:rFonts w:ascii="Times New Roman" w:hAnsi="Times New Roman" w:cs="Times New Roman"/>
          <w:sz w:val="28"/>
          <w:szCs w:val="28"/>
        </w:rPr>
        <w:t>20</w:t>
      </w:r>
      <w:r w:rsidR="00346C69" w:rsidRPr="00354071">
        <w:rPr>
          <w:rFonts w:ascii="Times New Roman" w:hAnsi="Times New Roman" w:cs="Times New Roman"/>
          <w:sz w:val="28"/>
          <w:szCs w:val="28"/>
        </w:rPr>
        <w:t xml:space="preserve"> год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в ФССП было направлено 3</w:t>
      </w:r>
      <w:r w:rsidR="00354071" w:rsidRPr="00354071">
        <w:rPr>
          <w:rFonts w:ascii="Times New Roman" w:hAnsi="Times New Roman" w:cs="Times New Roman"/>
          <w:sz w:val="28"/>
          <w:szCs w:val="28"/>
        </w:rPr>
        <w:t>5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постановлений, из них </w:t>
      </w:r>
      <w:r w:rsidR="00354071" w:rsidRPr="00354071">
        <w:rPr>
          <w:rFonts w:ascii="Times New Roman" w:hAnsi="Times New Roman" w:cs="Times New Roman"/>
          <w:sz w:val="28"/>
          <w:szCs w:val="28"/>
        </w:rPr>
        <w:t>29</w:t>
      </w:r>
      <w:r w:rsidR="00A850D2" w:rsidRPr="0035407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54071">
        <w:rPr>
          <w:rFonts w:ascii="Times New Roman" w:hAnsi="Times New Roman" w:cs="Times New Roman"/>
          <w:sz w:val="28"/>
          <w:szCs w:val="28"/>
        </w:rPr>
        <w:t>й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за 20</w:t>
      </w:r>
      <w:r w:rsidR="00354071" w:rsidRPr="00354071">
        <w:rPr>
          <w:rFonts w:ascii="Times New Roman" w:hAnsi="Times New Roman" w:cs="Times New Roman"/>
          <w:sz w:val="28"/>
          <w:szCs w:val="28"/>
        </w:rPr>
        <w:t>20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54071" w:rsidRPr="00354071">
        <w:rPr>
          <w:rFonts w:ascii="Times New Roman" w:hAnsi="Times New Roman" w:cs="Times New Roman"/>
          <w:sz w:val="28"/>
          <w:szCs w:val="28"/>
        </w:rPr>
        <w:t xml:space="preserve">6 </w:t>
      </w:r>
      <w:r w:rsidR="00556446" w:rsidRPr="00354071">
        <w:rPr>
          <w:rFonts w:ascii="Times New Roman" w:hAnsi="Times New Roman" w:cs="Times New Roman"/>
          <w:sz w:val="28"/>
          <w:szCs w:val="28"/>
        </w:rPr>
        <w:t>постановлений за 201</w:t>
      </w:r>
      <w:r w:rsidR="00354071" w:rsidRPr="00354071">
        <w:rPr>
          <w:rFonts w:ascii="Times New Roman" w:hAnsi="Times New Roman" w:cs="Times New Roman"/>
          <w:sz w:val="28"/>
          <w:szCs w:val="28"/>
        </w:rPr>
        <w:t>9</w:t>
      </w:r>
      <w:r w:rsidR="00354071">
        <w:rPr>
          <w:rFonts w:ascii="Times New Roman" w:hAnsi="Times New Roman" w:cs="Times New Roman"/>
          <w:sz w:val="28"/>
          <w:szCs w:val="28"/>
        </w:rPr>
        <w:t xml:space="preserve"> </w:t>
      </w:r>
      <w:r w:rsidR="0056544D">
        <w:rPr>
          <w:rFonts w:ascii="Times New Roman" w:hAnsi="Times New Roman" w:cs="Times New Roman"/>
          <w:sz w:val="28"/>
          <w:szCs w:val="28"/>
        </w:rPr>
        <w:t xml:space="preserve">год </w:t>
      </w:r>
      <w:r w:rsidR="00556446" w:rsidRPr="00354071">
        <w:rPr>
          <w:rFonts w:ascii="Times New Roman" w:hAnsi="Times New Roman" w:cs="Times New Roman"/>
          <w:sz w:val="28"/>
          <w:szCs w:val="28"/>
        </w:rPr>
        <w:t>(период 4 квартал 201</w:t>
      </w:r>
      <w:r w:rsidR="00354071" w:rsidRPr="00354071">
        <w:rPr>
          <w:rFonts w:ascii="Times New Roman" w:hAnsi="Times New Roman" w:cs="Times New Roman"/>
          <w:sz w:val="28"/>
          <w:szCs w:val="28"/>
        </w:rPr>
        <w:t>9</w:t>
      </w:r>
      <w:r w:rsidR="00DE2469" w:rsidRPr="00354071">
        <w:rPr>
          <w:rFonts w:ascii="Times New Roman" w:hAnsi="Times New Roman" w:cs="Times New Roman"/>
          <w:sz w:val="28"/>
          <w:szCs w:val="28"/>
        </w:rPr>
        <w:t xml:space="preserve"> </w:t>
      </w:r>
      <w:r w:rsidR="00556446" w:rsidRPr="00354071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821EC6" w:rsidRPr="001B4DEC" w:rsidRDefault="001B4DEC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000004"/>
        </w:rPr>
        <w:t xml:space="preserve">         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>Организован учет материалов об административн</w:t>
      </w:r>
      <w:r>
        <w:rPr>
          <w:rFonts w:ascii="Times New Roman" w:hAnsi="Times New Roman" w:cs="Times New Roman"/>
          <w:color w:val="000004"/>
          <w:sz w:val="28"/>
          <w:szCs w:val="28"/>
        </w:rPr>
        <w:t>ых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color w:val="000004"/>
          <w:sz w:val="28"/>
          <w:szCs w:val="28"/>
        </w:rPr>
        <w:t>ях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 xml:space="preserve"> строго в соответствии с правилами делопроизводства и требованиями Кодекса РФ об административных правонарушениях. Административная комиссия активно работает со СМИ и периодически представляет материал в газету «</w:t>
      </w:r>
      <w:r>
        <w:rPr>
          <w:rFonts w:ascii="Times New Roman" w:hAnsi="Times New Roman" w:cs="Times New Roman"/>
          <w:color w:val="000004"/>
          <w:sz w:val="28"/>
          <w:szCs w:val="28"/>
        </w:rPr>
        <w:t xml:space="preserve">Моя Земля» Бийского района </w:t>
      </w:r>
      <w:r w:rsidRPr="001B4DEC">
        <w:rPr>
          <w:rFonts w:ascii="Times New Roman" w:hAnsi="Times New Roman" w:cs="Times New Roman"/>
          <w:color w:val="000004"/>
          <w:sz w:val="28"/>
          <w:szCs w:val="28"/>
        </w:rPr>
        <w:t>с целью информирования граждан о проведенной работе.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 xml:space="preserve">  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>И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>нформаци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>я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 xml:space="preserve">  о работе  комиссии  </w:t>
      </w:r>
      <w:r w:rsidR="00BC10C5">
        <w:rPr>
          <w:rFonts w:ascii="Times New Roman" w:hAnsi="Times New Roman" w:cs="Times New Roman"/>
          <w:color w:val="000004"/>
          <w:sz w:val="28"/>
          <w:szCs w:val="28"/>
        </w:rPr>
        <w:t xml:space="preserve">размещается </w:t>
      </w:r>
      <w:r w:rsidR="00D475C7">
        <w:rPr>
          <w:rFonts w:ascii="Times New Roman" w:hAnsi="Times New Roman" w:cs="Times New Roman"/>
          <w:color w:val="000004"/>
          <w:sz w:val="28"/>
          <w:szCs w:val="28"/>
        </w:rPr>
        <w:t xml:space="preserve"> в  информационной   сети «Интернет» на официальном  сайте  Администрации   Бийского района.   </w:t>
      </w:r>
    </w:p>
    <w:p w:rsidR="00552537" w:rsidRPr="00970626" w:rsidRDefault="00552537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2469" w:rsidRPr="00354071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469" w:rsidRPr="00354071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71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                                   Н.Э. Лямкина</w:t>
      </w:r>
    </w:p>
    <w:p w:rsidR="001A1834" w:rsidRDefault="001A1834" w:rsidP="001A1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3" w:rsidRPr="00F046A3" w:rsidRDefault="0040298A" w:rsidP="00C87E96">
      <w:pPr>
        <w:shd w:val="clear" w:color="auto" w:fill="FFFFFF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2469" w:rsidRPr="00F046A3" w:rsidRDefault="00DE2469" w:rsidP="00DE246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469" w:rsidRPr="00F046A3" w:rsidSect="00A466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2F9"/>
    <w:multiLevelType w:val="hybridMultilevel"/>
    <w:tmpl w:val="656C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9F3"/>
    <w:multiLevelType w:val="hybridMultilevel"/>
    <w:tmpl w:val="B42218C6"/>
    <w:lvl w:ilvl="0" w:tplc="C694C6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2A71"/>
    <w:rsid w:val="000068A7"/>
    <w:rsid w:val="00043B11"/>
    <w:rsid w:val="000612FA"/>
    <w:rsid w:val="00080454"/>
    <w:rsid w:val="00081C0F"/>
    <w:rsid w:val="000D7D5B"/>
    <w:rsid w:val="00124D7E"/>
    <w:rsid w:val="001339BE"/>
    <w:rsid w:val="00152F43"/>
    <w:rsid w:val="0016100E"/>
    <w:rsid w:val="00190B45"/>
    <w:rsid w:val="00193361"/>
    <w:rsid w:val="001A1834"/>
    <w:rsid w:val="001B4DEC"/>
    <w:rsid w:val="001C07B8"/>
    <w:rsid w:val="001D2408"/>
    <w:rsid w:val="00203553"/>
    <w:rsid w:val="0021317D"/>
    <w:rsid w:val="002410CD"/>
    <w:rsid w:val="00271BFC"/>
    <w:rsid w:val="002918DA"/>
    <w:rsid w:val="002C151F"/>
    <w:rsid w:val="002C780F"/>
    <w:rsid w:val="002D5205"/>
    <w:rsid w:val="002E5765"/>
    <w:rsid w:val="00310725"/>
    <w:rsid w:val="0031147C"/>
    <w:rsid w:val="00311AB4"/>
    <w:rsid w:val="00346C69"/>
    <w:rsid w:val="00354071"/>
    <w:rsid w:val="0035738D"/>
    <w:rsid w:val="00376A6E"/>
    <w:rsid w:val="003915F3"/>
    <w:rsid w:val="00392A71"/>
    <w:rsid w:val="00396290"/>
    <w:rsid w:val="003A68D9"/>
    <w:rsid w:val="003C0C47"/>
    <w:rsid w:val="003C1F35"/>
    <w:rsid w:val="003D1F5B"/>
    <w:rsid w:val="0040298A"/>
    <w:rsid w:val="00450C9A"/>
    <w:rsid w:val="004B1AA7"/>
    <w:rsid w:val="004B2E3C"/>
    <w:rsid w:val="004E425F"/>
    <w:rsid w:val="005238B2"/>
    <w:rsid w:val="00552537"/>
    <w:rsid w:val="00556446"/>
    <w:rsid w:val="0056544D"/>
    <w:rsid w:val="00572F74"/>
    <w:rsid w:val="00587C9E"/>
    <w:rsid w:val="00597A54"/>
    <w:rsid w:val="00597E59"/>
    <w:rsid w:val="005B6F52"/>
    <w:rsid w:val="005D4125"/>
    <w:rsid w:val="005E3583"/>
    <w:rsid w:val="005F3245"/>
    <w:rsid w:val="0060224B"/>
    <w:rsid w:val="006166F0"/>
    <w:rsid w:val="0062199D"/>
    <w:rsid w:val="00624841"/>
    <w:rsid w:val="00640BD7"/>
    <w:rsid w:val="00651E5C"/>
    <w:rsid w:val="006555FB"/>
    <w:rsid w:val="006E1A00"/>
    <w:rsid w:val="00713E15"/>
    <w:rsid w:val="00715792"/>
    <w:rsid w:val="00727184"/>
    <w:rsid w:val="007337EE"/>
    <w:rsid w:val="00740741"/>
    <w:rsid w:val="00745EC4"/>
    <w:rsid w:val="0074627C"/>
    <w:rsid w:val="007505C8"/>
    <w:rsid w:val="00754A8D"/>
    <w:rsid w:val="00756A89"/>
    <w:rsid w:val="00791107"/>
    <w:rsid w:val="007971AB"/>
    <w:rsid w:val="00814B2E"/>
    <w:rsid w:val="00821EC6"/>
    <w:rsid w:val="008343BE"/>
    <w:rsid w:val="0084137A"/>
    <w:rsid w:val="00853FE3"/>
    <w:rsid w:val="00863F2D"/>
    <w:rsid w:val="00865759"/>
    <w:rsid w:val="00893463"/>
    <w:rsid w:val="008D22E6"/>
    <w:rsid w:val="008D4C23"/>
    <w:rsid w:val="008F5BF3"/>
    <w:rsid w:val="00903336"/>
    <w:rsid w:val="00932F11"/>
    <w:rsid w:val="009442A3"/>
    <w:rsid w:val="00970626"/>
    <w:rsid w:val="00980D3F"/>
    <w:rsid w:val="00985319"/>
    <w:rsid w:val="009B0E1F"/>
    <w:rsid w:val="009B6260"/>
    <w:rsid w:val="009C090A"/>
    <w:rsid w:val="009D696D"/>
    <w:rsid w:val="009D75FE"/>
    <w:rsid w:val="009F3512"/>
    <w:rsid w:val="00A256B2"/>
    <w:rsid w:val="00A272BC"/>
    <w:rsid w:val="00A41C33"/>
    <w:rsid w:val="00A466C1"/>
    <w:rsid w:val="00A51D6E"/>
    <w:rsid w:val="00A850D2"/>
    <w:rsid w:val="00AA6E16"/>
    <w:rsid w:val="00AC6FE3"/>
    <w:rsid w:val="00AE1DBC"/>
    <w:rsid w:val="00B0633D"/>
    <w:rsid w:val="00B67F31"/>
    <w:rsid w:val="00B747DD"/>
    <w:rsid w:val="00B829D8"/>
    <w:rsid w:val="00BC081E"/>
    <w:rsid w:val="00BC10C5"/>
    <w:rsid w:val="00BE68C5"/>
    <w:rsid w:val="00C03D17"/>
    <w:rsid w:val="00C301D1"/>
    <w:rsid w:val="00C538CF"/>
    <w:rsid w:val="00C60E2F"/>
    <w:rsid w:val="00C87E96"/>
    <w:rsid w:val="00C919C2"/>
    <w:rsid w:val="00D05C38"/>
    <w:rsid w:val="00D25EC2"/>
    <w:rsid w:val="00D43C3B"/>
    <w:rsid w:val="00D43F0D"/>
    <w:rsid w:val="00D475C7"/>
    <w:rsid w:val="00D74485"/>
    <w:rsid w:val="00D84045"/>
    <w:rsid w:val="00DA060A"/>
    <w:rsid w:val="00DB69F1"/>
    <w:rsid w:val="00DC236F"/>
    <w:rsid w:val="00DD5D32"/>
    <w:rsid w:val="00DE2469"/>
    <w:rsid w:val="00DF318D"/>
    <w:rsid w:val="00E06201"/>
    <w:rsid w:val="00E87B94"/>
    <w:rsid w:val="00EC48CB"/>
    <w:rsid w:val="00EC5A9A"/>
    <w:rsid w:val="00ED20FD"/>
    <w:rsid w:val="00F046A3"/>
    <w:rsid w:val="00F06B8F"/>
    <w:rsid w:val="00F1595C"/>
    <w:rsid w:val="00F36868"/>
    <w:rsid w:val="00F4161E"/>
    <w:rsid w:val="00F44F84"/>
    <w:rsid w:val="00F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166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6166F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0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66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C1B93D772596492C88B4894F24EB9D6DA05534622799D975EF75B3768BC246280ACE2CC51006986A75AA728q2V7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%2Fr062200&amp;v3=&amp;v3type=1&amp;v3value=&amp;v6=&amp;v6type=1&amp;v6value=&amp;a7type=1&amp;a7from=&amp;a7to=&amp;a7date=10.03.2009&amp;a8=12-%E7%F1&amp;a8type=1&amp;a1=&amp;a0=&amp;v4=&amp;v4type=1&amp;v4value=&amp;textpres=&amp;sort=7&amp;virtual=1&amp;x=54&amp;y=1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%2Fr062200&amp;v3=&amp;v3type=1&amp;v3value=&amp;v6=&amp;v6type=1&amp;v6value=&amp;a7type=1&amp;a7from=&amp;a7to=&amp;a7date=10.07.2002&amp;a8=46-%E7%F1&amp;a8type=1&amp;a1=&amp;a0=&amp;v4=&amp;v4type=1&amp;v4value=&amp;textpres=&amp;sort=7&amp;virtual=1&amp;x=80&amp;y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searchres=&amp;bpas=cd00000%2Fr062200&amp;v3=&amp;v3type=1&amp;v3value=&amp;v6=&amp;v6type=1&amp;v6value=&amp;a7type=1&amp;a7from=&amp;a7to=&amp;a7date=&amp;a8=12-%E7%F1&amp;a8type=1&amp;a1=&amp;a0=&amp;v4=&amp;v4type=1&amp;v4value=&amp;textpres=&amp;sort=7&amp;virtual=1&amp;x=83&amp;y=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8D6119AC6C336C79A8525FA56467AB4477304A6E58114E9729A5657627A448583562BCC1BDD4A876EBD8E2B5O9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SekretarBSND</cp:lastModifiedBy>
  <cp:revision>190</cp:revision>
  <cp:lastPrinted>2019-12-12T03:04:00Z</cp:lastPrinted>
  <dcterms:created xsi:type="dcterms:W3CDTF">2019-10-16T03:47:00Z</dcterms:created>
  <dcterms:modified xsi:type="dcterms:W3CDTF">2021-04-13T07:17:00Z</dcterms:modified>
</cp:coreProperties>
</file>