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A8" w:rsidRDefault="006821A8" w:rsidP="0068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БИЙСКИЙ РАЙОННЫЙ СОВЕТ НАРОДНЫХ ДЕПУТАТОВ</w:t>
      </w:r>
    </w:p>
    <w:p w:rsidR="006821A8" w:rsidRDefault="006821A8" w:rsidP="00682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821A8" w:rsidRDefault="006821A8" w:rsidP="006821A8">
      <w:pPr>
        <w:jc w:val="center"/>
        <w:rPr>
          <w:sz w:val="28"/>
          <w:szCs w:val="28"/>
        </w:rPr>
      </w:pPr>
    </w:p>
    <w:p w:rsidR="006821A8" w:rsidRDefault="006821A8" w:rsidP="006821A8">
      <w:pPr>
        <w:pStyle w:val="1"/>
        <w:keepNext w:val="0"/>
        <w:widowControl w:val="0"/>
        <w:jc w:val="center"/>
        <w:rPr>
          <w:rFonts w:ascii="Arial" w:hAnsi="Arial" w:cs="Arial"/>
          <w:b/>
          <w:caps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6821A8" w:rsidRDefault="006821A8" w:rsidP="006821A8">
      <w:pPr>
        <w:jc w:val="both"/>
        <w:rPr>
          <w:sz w:val="28"/>
          <w:szCs w:val="28"/>
        </w:rPr>
      </w:pPr>
    </w:p>
    <w:p w:rsidR="006821A8" w:rsidRDefault="006821A8" w:rsidP="006821A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23 июля 2020 г.               </w:t>
      </w:r>
      <w:r w:rsidR="00B64BEB">
        <w:rPr>
          <w:rFonts w:ascii="Arial" w:hAnsi="Arial" w:cs="Arial"/>
          <w:b/>
          <w:sz w:val="28"/>
          <w:szCs w:val="28"/>
        </w:rPr>
        <w:t xml:space="preserve">       </w:t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  <w:t xml:space="preserve">            № 218</w:t>
      </w:r>
    </w:p>
    <w:p w:rsidR="006821A8" w:rsidRDefault="006821A8" w:rsidP="006821A8">
      <w:pPr>
        <w:jc w:val="center"/>
      </w:pPr>
      <w:r>
        <w:t>г. Бийск</w:t>
      </w:r>
    </w:p>
    <w:p w:rsidR="006821A8" w:rsidRDefault="001606DB" w:rsidP="006821A8">
      <w:pPr>
        <w:pStyle w:val="ad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25pt;margin-top:11.3pt;width:260.1pt;height:15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" o:allowincell="f" strokecolor="white">
            <v:textbox>
              <w:txbxContent>
                <w:p w:rsidR="006821A8" w:rsidRDefault="006821A8" w:rsidP="006821A8">
                  <w:pPr>
                    <w:ind w:left="-142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коэффициентов за использование земельных участков, находящихся в собственности муниципального образования Бийский район Алтайского края или государственная собственность на которые не разграничена, расположенных на территории Бийского района Алтайского края</w:t>
                  </w:r>
                </w:p>
              </w:txbxContent>
            </v:textbox>
            <w10:wrap type="square"/>
          </v:shape>
        </w:pict>
      </w:r>
    </w:p>
    <w:p w:rsidR="006821A8" w:rsidRDefault="006821A8" w:rsidP="006821A8">
      <w:pPr>
        <w:jc w:val="both"/>
      </w:pPr>
    </w:p>
    <w:p w:rsidR="006821A8" w:rsidRDefault="006821A8" w:rsidP="006821A8">
      <w:pPr>
        <w:pStyle w:val="ab"/>
        <w:rPr>
          <w:noProof/>
        </w:rPr>
      </w:pPr>
    </w:p>
    <w:p w:rsidR="006821A8" w:rsidRDefault="006821A8" w:rsidP="006821A8">
      <w:pPr>
        <w:pStyle w:val="ab"/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Бийского района Алтайского края    от 03.03.2020 г. № 02-52-2020/504, в соответствии </w:t>
      </w:r>
      <w:r>
        <w:rPr>
          <w:color w:val="212121"/>
          <w:spacing w:val="4"/>
          <w:sz w:val="28"/>
          <w:szCs w:val="28"/>
        </w:rPr>
        <w:t xml:space="preserve">со </w:t>
      </w:r>
      <w:hyperlink r:id="rId7" w:history="1">
        <w:r>
          <w:rPr>
            <w:rStyle w:val="a4"/>
            <w:sz w:val="28"/>
            <w:szCs w:val="28"/>
          </w:rPr>
          <w:t>статьями 39.7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4"/>
            <w:sz w:val="28"/>
            <w:szCs w:val="28"/>
          </w:rPr>
          <w:t>65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Земельного кодекса Российской Федерации, </w:t>
      </w:r>
      <w:hyperlink r:id="rId9" w:history="1">
        <w:r>
          <w:rPr>
            <w:rStyle w:val="a4"/>
            <w:sz w:val="28"/>
            <w:szCs w:val="28"/>
          </w:rPr>
          <w:t>статьей 3</w:t>
        </w:r>
      </w:hyperlink>
      <w:r>
        <w:rPr>
          <w:sz w:val="28"/>
          <w:szCs w:val="28"/>
        </w:rPr>
        <w:t xml:space="preserve"> Федерального закона от 25.10.2001 г. № 137-ФЗ «О введении в действие Земельного кодекса Российской Федерации", </w:t>
      </w:r>
      <w:hyperlink r:id="rId10" w:history="1">
        <w:r>
          <w:rPr>
            <w:rStyle w:val="a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земли, находящиеся в собственности Российской Федерации», </w:t>
      </w:r>
      <w:hyperlink r:id="rId11" w:history="1">
        <w:r>
          <w:rPr>
            <w:rStyle w:val="a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Алтайского края от 24.12.2007 г.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</w:t>
      </w:r>
      <w:r>
        <w:rPr>
          <w:spacing w:val="4"/>
          <w:sz w:val="28"/>
          <w:szCs w:val="28"/>
        </w:rPr>
        <w:t>Уставом муниципального образования Бийский район Алтайского края, с учетом экономического обоснования размеров коэффициентов, применяемых при расчете арендной платы за земельные участки, государственная собственность на которые не разграничена, подготовленного ООО «Информационно-Аналитическое Бюро»                     от 23.12.2019 г.,</w:t>
      </w:r>
      <w:r>
        <w:rPr>
          <w:sz w:val="28"/>
          <w:szCs w:val="28"/>
        </w:rPr>
        <w:t xml:space="preserve"> Бийский районный Совет народных депутатов,</w:t>
      </w:r>
      <w:proofErr w:type="gramEnd"/>
    </w:p>
    <w:p w:rsidR="006821A8" w:rsidRDefault="006821A8" w:rsidP="006821A8">
      <w:pPr>
        <w:pStyle w:val="ab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821A8" w:rsidRDefault="006821A8" w:rsidP="006821A8">
      <w:pPr>
        <w:pStyle w:val="ab"/>
        <w:jc w:val="both"/>
        <w:rPr>
          <w:b/>
          <w:sz w:val="28"/>
          <w:szCs w:val="28"/>
        </w:rPr>
      </w:pPr>
    </w:p>
    <w:p w:rsidR="006821A8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коэффициенты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К1 применяемые для расчета годовой арендной платы за использование земельных участков, находящихся в собственности муниципального образования Бийский район Алтайского края </w:t>
      </w:r>
      <w:r>
        <w:rPr>
          <w:sz w:val="28"/>
          <w:szCs w:val="28"/>
        </w:rPr>
        <w:lastRenderedPageBreak/>
        <w:t>или государственная собственность на которые не разграничена, расположенных на территории Бийского района Алтайского края.</w:t>
      </w:r>
    </w:p>
    <w:p w:rsidR="006821A8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Признать утратившим силу решения Бийского районного совета народных депутатов Алтайского края:</w:t>
      </w:r>
    </w:p>
    <w:p w:rsidR="006821A8" w:rsidRDefault="006821A8" w:rsidP="006821A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от 26.04.2016 г. № 185 «Об утверждении Порядка определения размера арендной платы за земельные участки, находящиеся в собственности муниципального образования Бийский район Алтайского края и земельные участки государственная собственность на которые не разграничена»;</w:t>
      </w:r>
    </w:p>
    <w:p w:rsidR="006821A8" w:rsidRDefault="006821A8" w:rsidP="006821A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от 23.12.2016 г. № 234 «О внесении изменений в Решение Бийского районного Совета народных депутатов от 26.04.2016 г. № 185 </w:t>
      </w:r>
      <w:r>
        <w:rPr>
          <w:spacing w:val="-1"/>
          <w:sz w:val="28"/>
          <w:szCs w:val="28"/>
        </w:rPr>
        <w:t>«Об утверждении Порядка определения размера арендной платы за земельные участки, находящиеся в собственности муниципального образования Бийский район Алтайского края и земельные участки государственная собственность на которые не разграничена».</w:t>
      </w:r>
    </w:p>
    <w:p w:rsidR="006821A8" w:rsidRDefault="006821A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распространяет свое действие на правоотношения, возникшие с 01.07.2020 г. </w:t>
      </w:r>
    </w:p>
    <w:p w:rsidR="006821A8" w:rsidRDefault="006821A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«Моя Земля» Бийского района.</w:t>
      </w:r>
    </w:p>
    <w:p w:rsidR="006821A8" w:rsidRDefault="006821A8" w:rsidP="006821A8">
      <w:pPr>
        <w:pStyle w:val="ab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821A8" w:rsidRDefault="006821A8" w:rsidP="006821A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С.В. </w:t>
      </w:r>
      <w:proofErr w:type="spellStart"/>
      <w:r>
        <w:rPr>
          <w:sz w:val="28"/>
          <w:szCs w:val="28"/>
        </w:rPr>
        <w:t>Демиденко</w:t>
      </w:r>
      <w:proofErr w:type="spellEnd"/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B50280" w:rsidRDefault="00BF00FC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                  </w:t>
      </w:r>
      <w:r w:rsidR="00B50280">
        <w:rPr>
          <w:bCs/>
          <w:color w:val="212121"/>
          <w:spacing w:val="8"/>
          <w:sz w:val="28"/>
          <w:szCs w:val="28"/>
        </w:rPr>
        <w:t>УТВЕРЖДЕН</w:t>
      </w:r>
    </w:p>
    <w:p w:rsidR="00B50280" w:rsidRDefault="00B50280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Решением Бийского </w:t>
      </w:r>
      <w:proofErr w:type="gramStart"/>
      <w:r>
        <w:rPr>
          <w:bCs/>
          <w:color w:val="212121"/>
          <w:spacing w:val="8"/>
          <w:sz w:val="28"/>
          <w:szCs w:val="28"/>
        </w:rPr>
        <w:t>районного</w:t>
      </w:r>
      <w:proofErr w:type="gramEnd"/>
      <w:r>
        <w:rPr>
          <w:bCs/>
          <w:color w:val="212121"/>
          <w:spacing w:val="8"/>
          <w:sz w:val="28"/>
          <w:szCs w:val="28"/>
        </w:rPr>
        <w:t xml:space="preserve"> </w:t>
      </w:r>
    </w:p>
    <w:p w:rsidR="00B50280" w:rsidRDefault="00B50280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Совета народных депутатов </w:t>
      </w:r>
    </w:p>
    <w:p w:rsidR="00B50280" w:rsidRDefault="00B50280" w:rsidP="00B50280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от </w:t>
      </w:r>
      <w:r w:rsidR="00B64BEB">
        <w:rPr>
          <w:bCs/>
          <w:color w:val="212121"/>
          <w:spacing w:val="8"/>
          <w:sz w:val="28"/>
          <w:szCs w:val="28"/>
        </w:rPr>
        <w:t xml:space="preserve">23.07.2020 </w:t>
      </w:r>
      <w:r>
        <w:rPr>
          <w:bCs/>
          <w:color w:val="212121"/>
          <w:spacing w:val="8"/>
          <w:sz w:val="28"/>
          <w:szCs w:val="28"/>
        </w:rPr>
        <w:t xml:space="preserve">г. № </w:t>
      </w:r>
      <w:r w:rsidR="00B64BEB">
        <w:rPr>
          <w:bCs/>
          <w:color w:val="212121"/>
          <w:spacing w:val="8"/>
          <w:sz w:val="28"/>
          <w:szCs w:val="28"/>
        </w:rPr>
        <w:t>218</w:t>
      </w:r>
    </w:p>
    <w:p w:rsidR="00B50280" w:rsidRPr="00533430" w:rsidRDefault="00B50280" w:rsidP="00B50280">
      <w:pPr>
        <w:pStyle w:val="ConsPlusTitle"/>
        <w:widowControl/>
        <w:jc w:val="center"/>
        <w:rPr>
          <w:sz w:val="28"/>
          <w:szCs w:val="28"/>
        </w:rPr>
      </w:pPr>
    </w:p>
    <w:p w:rsidR="00B50280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p w:rsidR="00B50280" w:rsidRDefault="00D4519E" w:rsidP="00D4519E">
      <w:pPr>
        <w:pStyle w:val="ConsPlusTitle"/>
        <w:widowControl/>
        <w:numPr>
          <w:ilvl w:val="0"/>
          <w:numId w:val="2"/>
        </w:num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Коэффициент</w:t>
      </w:r>
      <w:r w:rsidR="00100736">
        <w:rPr>
          <w:b w:val="0"/>
          <w:sz w:val="28"/>
          <w:szCs w:val="28"/>
        </w:rPr>
        <w:t xml:space="preserve"> (К)</w:t>
      </w:r>
      <w:r>
        <w:rPr>
          <w:b w:val="0"/>
          <w:sz w:val="28"/>
          <w:szCs w:val="28"/>
        </w:rPr>
        <w:t>, устанавливаемы</w:t>
      </w:r>
      <w:r w:rsidR="00100736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в зависимости от </w:t>
      </w:r>
      <w:r w:rsidR="00100736">
        <w:rPr>
          <w:b w:val="0"/>
          <w:sz w:val="28"/>
          <w:szCs w:val="28"/>
        </w:rPr>
        <w:t>вида разрешенного использования</w:t>
      </w:r>
    </w:p>
    <w:p w:rsidR="00B50280" w:rsidRPr="007370C6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2977"/>
        <w:gridCol w:w="1984"/>
        <w:gridCol w:w="1418"/>
      </w:tblGrid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418" w:type="dxa"/>
          </w:tcPr>
          <w:p w:rsidR="00100736" w:rsidRPr="00100736" w:rsidRDefault="00100736" w:rsidP="0010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(К)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5FEB" w:rsidRPr="00100736" w:rsidRDefault="00B55FEB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bottom w:val="nil"/>
            </w:tcBorders>
          </w:tcPr>
          <w:p w:rsidR="00100736" w:rsidRPr="00100736" w:rsidRDefault="00B55FEB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4"/>
            <w:bookmarkEnd w:id="0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6"/>
            <w:bookmarkEnd w:id="1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nil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977" w:type="dxa"/>
            <w:tcBorders>
              <w:bottom w:val="nil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8" w:type="dxa"/>
            <w:tcBorders>
              <w:bottom w:val="nil"/>
            </w:tcBorders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птицеводства;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1"/>
            <w:bookmarkEnd w:id="2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</w:t>
            </w: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оборудования,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осуществления рыбоводства 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"/>
            <w:bookmarkEnd w:id="3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977" w:type="dxa"/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84" w:type="dxa"/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18" w:type="dxa"/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c>
          <w:tcPr>
            <w:tcW w:w="567" w:type="dxa"/>
            <w:tcBorders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0"/>
            <w:bookmarkEnd w:id="4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Pr="00100736" w:rsidRDefault="00B55FEB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4"/>
            <w:bookmarkEnd w:id="5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5FEB" w:rsidRDefault="00B55FEB" w:rsidP="00B55FEB">
            <w:pPr>
              <w:jc w:val="center"/>
            </w:pPr>
            <w:r w:rsidRPr="00C27DCA"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40"/>
            <w:bookmarkEnd w:id="6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мансардный</w:t>
            </w:r>
            <w:proofErr w:type="gramEnd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производство сельскохозяйственной продукции;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гаража и иных вспомогательных сооружений;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0"/>
            <w:bookmarkEnd w:id="7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86"/>
            <w:bookmarkEnd w:id="8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92"/>
            <w:bookmarkEnd w:id="9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обеспечивающих поставку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8"/>
            <w:bookmarkEnd w:id="10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4"/>
            <w:bookmarkEnd w:id="11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1"/>
            <w:bookmarkEnd w:id="12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организаций: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0"/>
            <w:bookmarkEnd w:id="13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26"/>
            <w:bookmarkEnd w:id="14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30"/>
            <w:bookmarkEnd w:id="15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0,0672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34"/>
            <w:bookmarkEnd w:id="16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56"/>
            <w:bookmarkStart w:id="18" w:name="P260"/>
            <w:bookmarkEnd w:id="17"/>
            <w:bookmarkEnd w:id="18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6"/>
            <w:bookmarkStart w:id="20" w:name="P324"/>
            <w:bookmarkEnd w:id="19"/>
            <w:bookmarkEnd w:id="20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стационаре;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35"/>
            <w:bookmarkStart w:id="22" w:name="P344"/>
            <w:bookmarkEnd w:id="21"/>
            <w:bookmarkEnd w:id="22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4002AA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9"/>
            <w:bookmarkEnd w:id="23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54"/>
            <w:bookmarkEnd w:id="24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C92471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56"/>
            <w:bookmarkEnd w:id="25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62"/>
            <w:bookmarkEnd w:id="26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70"/>
            <w:bookmarkEnd w:id="27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90"/>
            <w:bookmarkEnd w:id="28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402"/>
            <w:bookmarkEnd w:id="29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04"/>
            <w:bookmarkEnd w:id="30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414"/>
            <w:bookmarkEnd w:id="31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424"/>
            <w:bookmarkEnd w:id="32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AD3738" w:rsidRDefault="00AD3738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стрельбища)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AD3738" w:rsidRDefault="00AD3738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C92471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Pr="00100736" w:rsidRDefault="00C92471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6"/>
            </w:pPr>
            <w:r>
              <w:t>Спортивные базы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  <w:jc w:val="center"/>
            </w:pPr>
            <w:r>
              <w:t>5.1.7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Pr="00AD3738" w:rsidRDefault="00AD3738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C92471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Pr="00100736" w:rsidRDefault="00C92471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</w:pPr>
            <w:r>
              <w:t>Природно-познавательный туризм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 w:rsidP="00066F13">
            <w:pPr>
              <w:pStyle w:val="s1"/>
            </w:pPr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</w:t>
            </w:r>
            <w:proofErr w:type="spellStart"/>
            <w:r>
              <w:t>среде</w:t>
            </w:r>
            <w:proofErr w:type="gramStart"/>
            <w:r>
              <w:t>;о</w:t>
            </w:r>
            <w:proofErr w:type="gramEnd"/>
            <w:r>
              <w:t>существление</w:t>
            </w:r>
            <w:proofErr w:type="spellEnd"/>
            <w:r>
              <w:t xml:space="preserve">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  <w:jc w:val="center"/>
            </w:pPr>
            <w: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2471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Pr="00100736" w:rsidRDefault="00C92471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</w:pPr>
            <w:r>
              <w:t>Туристическое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C92471">
            <w:pPr>
              <w:pStyle w:val="s1"/>
              <w:jc w:val="center"/>
            </w:pPr>
            <w:r>
              <w:t>5.2.1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471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C9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8" w:type="dxa"/>
          </w:tcPr>
          <w:p w:rsidR="00100736" w:rsidRPr="00100736" w:rsidRDefault="00C92471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461"/>
            <w:bookmarkEnd w:id="33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добычи полезных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ископаемых, их переработки, изготовления вещей промышленным способом.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алкогольных напитков и табачных изделий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418" w:type="dxa"/>
          </w:tcPr>
          <w:p w:rsidR="00100736" w:rsidRPr="00100736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18" w:type="dxa"/>
          </w:tcPr>
          <w:p w:rsidR="00100736" w:rsidRPr="00100736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пунктом 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B32C47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AD3738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Pr="00100736" w:rsidRDefault="00AD3738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>
            <w:pPr>
              <w:pStyle w:val="s1"/>
            </w:pPr>
            <w:r>
              <w:t>Автомобильный транспорт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>
            <w:pPr>
              <w:pStyle w:val="s1"/>
            </w:pPr>
            <w:r>
              <w:t>Размещение зданий и сооружений автомобильного транспорта.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 w:rsidP="00AD3738">
            <w:pPr>
              <w:pStyle w:val="s1"/>
              <w:jc w:val="center"/>
            </w:pPr>
            <w:r>
              <w:t>7.2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271E4E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1E4E" w:rsidRPr="00271E4E" w:rsidRDefault="00271E4E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AD3738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Pr="00100736" w:rsidRDefault="00AD3738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>
            <w:pPr>
              <w:pStyle w:val="s16"/>
            </w:pPr>
            <w:r>
              <w:t>Размещение автомобильных дорог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 w:rsidP="00AD3738">
            <w:pPr>
              <w:pStyle w:val="s1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</w:t>
            </w:r>
            <w:r>
              <w:lastRenderedPageBreak/>
              <w:t>транспортных сре</w:t>
            </w:r>
            <w:proofErr w:type="gramStart"/>
            <w:r>
              <w:t>дств в гр</w:t>
            </w:r>
            <w:proofErr w:type="gramEnd"/>
            <w:r>
              <w:t>аницах городских улиц и дорог,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AD3738" w:rsidP="00AD3738">
            <w:pPr>
              <w:pStyle w:val="s1"/>
              <w:jc w:val="center"/>
            </w:pPr>
            <w:r>
              <w:lastRenderedPageBreak/>
              <w:t>7.2.1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3738" w:rsidRDefault="00271E4E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271E4E" w:rsidRPr="00271E4E" w:rsidRDefault="00271E4E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10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исключением объектов связи, размещение которых предусмотрено содержанием видов разрешенного использования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B32C47" w:rsidRDefault="00B32C47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склады, за исключением железнодорожных перевалочных складов</w:t>
            </w:r>
            <w:proofErr w:type="gramEnd"/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418" w:type="dxa"/>
          </w:tcPr>
          <w:p w:rsidR="00100736" w:rsidRPr="002B10A5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5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39"/>
            <w:bookmarkEnd w:id="34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80"/>
            <w:bookmarkEnd w:id="35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</w:tcPr>
          <w:p w:rsidR="00100736" w:rsidRPr="002B10A5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2B10A5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222D9" w:rsidRPr="00100736" w:rsidTr="00A222D9">
        <w:tc>
          <w:tcPr>
            <w:tcW w:w="567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977" w:type="dxa"/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984" w:type="dxa"/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1418" w:type="dxa"/>
          </w:tcPr>
          <w:p w:rsidR="00100736" w:rsidRPr="00100736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A222D9" w:rsidRDefault="00A222D9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A222D9" w:rsidRPr="00100736" w:rsidTr="00A222D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06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</w:t>
            </w:r>
            <w:r w:rsidR="0006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хозяйственных построек и гаражей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100736" w:rsidP="004E7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0736" w:rsidRPr="00100736" w:rsidRDefault="002B10A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100736" w:rsidRDefault="00100736" w:rsidP="00100736">
      <w:pPr>
        <w:pStyle w:val="ConsPlusNormal"/>
        <w:ind w:firstLine="540"/>
        <w:jc w:val="both"/>
      </w:pPr>
    </w:p>
    <w:p w:rsidR="00066F13" w:rsidRDefault="00066F13" w:rsidP="00066F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66F13">
        <w:rPr>
          <w:sz w:val="28"/>
          <w:szCs w:val="28"/>
        </w:rPr>
        <w:t xml:space="preserve">&lt;*&gt; </w:t>
      </w: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арендная плата рассчитывается в соответствии со ставками арендной платы либо методическими указаниями по ее расчету, утвержденными Министерством экономическог</w:t>
      </w:r>
      <w:r w:rsidR="00271E4E">
        <w:rPr>
          <w:rFonts w:eastAsiaTheme="minorHAnsi"/>
          <w:sz w:val="28"/>
          <w:szCs w:val="28"/>
          <w:lang w:eastAsia="en-US"/>
        </w:rPr>
        <w:t>о развития Российской Федерации;</w:t>
      </w:r>
    </w:p>
    <w:p w:rsidR="00271E4E" w:rsidRDefault="00271E4E" w:rsidP="00271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1E4E">
        <w:rPr>
          <w:rFonts w:eastAsiaTheme="minorHAnsi"/>
          <w:sz w:val="28"/>
          <w:szCs w:val="28"/>
          <w:lang w:eastAsia="en-US"/>
        </w:rPr>
        <w:t xml:space="preserve">&lt;**&gt; - </w:t>
      </w:r>
      <w:r>
        <w:rPr>
          <w:rFonts w:eastAsiaTheme="minorHAnsi"/>
          <w:sz w:val="28"/>
          <w:szCs w:val="28"/>
          <w:lang w:eastAsia="en-US"/>
        </w:rPr>
        <w:t>арендная плата за пользование земельными участками, предоставляемы</w:t>
      </w:r>
      <w:r w:rsidR="00D3011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в аренду Государственной компании «Российские автомобильные дороги»</w:t>
      </w:r>
      <w:r w:rsidR="00D3011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рассчитывается в соответствии со ставками арендной платы либо методическими указаниями по ее расчету, утвержденными Министерством транспорта Российской Федерации. </w:t>
      </w:r>
      <w:proofErr w:type="gramEnd"/>
    </w:p>
    <w:p w:rsidR="00271E4E" w:rsidRDefault="00271E4E" w:rsidP="00271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5835" w:rsidRPr="000E7F77" w:rsidRDefault="00271E4E" w:rsidP="00125835">
      <w:pPr>
        <w:pStyle w:val="ConsPlusTitle"/>
        <w:widowControl/>
        <w:numPr>
          <w:ilvl w:val="0"/>
          <w:numId w:val="2"/>
        </w:numPr>
        <w:jc w:val="center"/>
        <w:rPr>
          <w:rFonts w:eastAsiaTheme="minorHAnsi"/>
          <w:sz w:val="28"/>
          <w:szCs w:val="28"/>
          <w:lang w:eastAsia="en-US"/>
        </w:rPr>
      </w:pPr>
      <w:r w:rsidRPr="000E7F77">
        <w:rPr>
          <w:b w:val="0"/>
          <w:sz w:val="28"/>
          <w:szCs w:val="28"/>
        </w:rPr>
        <w:t>Коэффициент (К</w:t>
      </w:r>
      <w:proofErr w:type="gramStart"/>
      <w:r w:rsidRPr="000E7F77">
        <w:rPr>
          <w:b w:val="0"/>
          <w:sz w:val="28"/>
          <w:szCs w:val="28"/>
        </w:rPr>
        <w:t>1</w:t>
      </w:r>
      <w:proofErr w:type="gramEnd"/>
      <w:r w:rsidRPr="000E7F77">
        <w:rPr>
          <w:b w:val="0"/>
          <w:sz w:val="28"/>
          <w:szCs w:val="28"/>
        </w:rPr>
        <w:t xml:space="preserve">), устанавливаемый в зависимости от </w:t>
      </w:r>
      <w:r w:rsidR="000E7F77" w:rsidRPr="000E7F77">
        <w:rPr>
          <w:b w:val="0"/>
          <w:sz w:val="28"/>
          <w:szCs w:val="28"/>
        </w:rPr>
        <w:t>категории</w:t>
      </w:r>
      <w:r w:rsidR="000E7F77">
        <w:rPr>
          <w:b w:val="0"/>
          <w:sz w:val="28"/>
          <w:szCs w:val="28"/>
        </w:rPr>
        <w:t xml:space="preserve">                    к которой относятся арендаторы</w:t>
      </w:r>
    </w:p>
    <w:p w:rsidR="000E7F77" w:rsidRDefault="000E7F77" w:rsidP="00125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25835" w:rsidRDefault="00125835" w:rsidP="00125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5835">
        <w:rPr>
          <w:rFonts w:eastAsiaTheme="minorHAnsi"/>
          <w:sz w:val="28"/>
          <w:szCs w:val="28"/>
          <w:lang w:eastAsia="en-US"/>
        </w:rPr>
        <w:t>Коэффициент (К</w:t>
      </w:r>
      <w:proofErr w:type="gramStart"/>
      <w:r w:rsidRPr="00125835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125835">
        <w:rPr>
          <w:rFonts w:eastAsiaTheme="minorHAnsi"/>
          <w:sz w:val="28"/>
          <w:szCs w:val="28"/>
          <w:lang w:eastAsia="en-US"/>
        </w:rPr>
        <w:t>), устанавливаемый в зависимости от категории</w:t>
      </w:r>
      <w:r w:rsidR="006E6BBA">
        <w:rPr>
          <w:rFonts w:eastAsiaTheme="minorHAnsi"/>
          <w:sz w:val="28"/>
          <w:szCs w:val="28"/>
          <w:lang w:eastAsia="en-US"/>
        </w:rPr>
        <w:t xml:space="preserve">                         </w:t>
      </w:r>
      <w:bookmarkStart w:id="36" w:name="_GoBack"/>
      <w:bookmarkEnd w:id="36"/>
      <w:r w:rsidRPr="00125835">
        <w:rPr>
          <w:rFonts w:eastAsiaTheme="minorHAnsi"/>
          <w:sz w:val="28"/>
          <w:szCs w:val="28"/>
          <w:lang w:eastAsia="en-US"/>
        </w:rPr>
        <w:t xml:space="preserve"> к которой относятся арендаторы (равный 1), за исключением арендаторов, которым предоставляются льготы</w:t>
      </w:r>
      <w:r w:rsidR="000E7F77">
        <w:rPr>
          <w:rFonts w:eastAsiaTheme="minorHAnsi"/>
          <w:sz w:val="28"/>
          <w:szCs w:val="28"/>
          <w:lang w:eastAsia="en-US"/>
        </w:rPr>
        <w:t>:</w:t>
      </w:r>
    </w:p>
    <w:p w:rsidR="00125835" w:rsidRDefault="00125835" w:rsidP="001258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33"/>
        <w:gridCol w:w="2360"/>
      </w:tblGrid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№</w:t>
            </w:r>
            <w:r w:rsidR="00125835" w:rsidRPr="00A222D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125835" w:rsidRPr="00A222D9">
              <w:rPr>
                <w:rFonts w:eastAsiaTheme="minorHAnsi"/>
                <w:lang w:eastAsia="en-US"/>
              </w:rPr>
              <w:t>п</w:t>
            </w:r>
            <w:proofErr w:type="gramEnd"/>
            <w:r w:rsidR="00125835" w:rsidRPr="00A222D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Характеристики земельного участка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Значение коэффициента К</w:t>
            </w:r>
            <w:proofErr w:type="gramStart"/>
            <w:r w:rsidRPr="00A222D9">
              <w:rPr>
                <w:rFonts w:eastAsiaTheme="minorHAnsi"/>
                <w:lang w:eastAsia="en-US"/>
              </w:rPr>
              <w:t>1</w:t>
            </w:r>
            <w:proofErr w:type="gramEnd"/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3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физическому или юридическому лицу, имеющему право на освобождение от уплаты земельного налога в соответствии с законодательством о налогах и сборах, при условии предоставления арендатором документов, подтверждающих наличие соответствующего права, за исключением случаев, когда право на заключение договора аренды земельного участка приобретено на торгах (конкурсах, аукционах)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для индивидуального жилищного строительства и (или) эксплуатации объектов жилищного фонда, ведения личного подсобного хозяйства (приусадебные участки), строительства и эксплуатации стационарных индивидуальных гаражей и боксов в гаражных кооперативах следующим категориям землепользователей: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1) участникам Великой Отечественной войны, а также гражданам, на которых законодательством распространены социальные гарантии и льготы участников Великой Отечественной войны;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2) ветеранам боевых действий на территории Российской Федерации, бывшего СССР и территориях других государств;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3) инвалидам, имеющим I группу инвалидности, а также лицам, имеющим II группу инвалидности, установленную до 01.01.2004;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4) инвалидам детства;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5)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222D9">
              <w:rPr>
                <w:rFonts w:eastAsiaTheme="minorHAnsi"/>
                <w:lang w:eastAsia="en-US"/>
              </w:rPr>
              <w:t>6) военнослужащим, гражданам, уволенным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имеющим общую продолжительность военной службы двадцать лет и более, членам семей военнослужащих и сотрудников органов внутренних дел, сотрудников учреждений и органов уголовно-исполнительной системы, потерявшим кормильца при исполнении им служебных обязанностей;</w:t>
            </w:r>
            <w:proofErr w:type="gramEnd"/>
          </w:p>
          <w:p w:rsidR="00125835" w:rsidRPr="000258F1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7) Героям Советского Союза, Героям Социалистического Труда и полным кавалерам орденов Славы, Трудовой Славы и "За службу Родине в Вооруженных Силах СССР", Героям Российской Федерации</w:t>
            </w:r>
          </w:p>
          <w:p w:rsidR="00A222D9" w:rsidRPr="00A222D9" w:rsidRDefault="00A222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при условии предоставления документов, подтверждающих наличие соответствующего права (статуса)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для установки временного металлического или сборного железобетонного гаража по месту жительства инвалидам войн, инвалидам труда, семьям, имеющим детей-инвалидов, инвалидам по общему заболеванию, нуждающимся в личном автотранспорте по медицинским показаниям, инвалидам детства, при условии предоставления документов, подтверждающих наличие соответствующего права (статуса)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</w:tbl>
    <w:p w:rsidR="00C14DDF" w:rsidRDefault="00C14DDF"/>
    <w:sectPr w:rsidR="00C14DDF" w:rsidSect="00BF00FC">
      <w:footerReference w:type="default" r:id="rId12"/>
      <w:pgSz w:w="11906" w:h="16838"/>
      <w:pgMar w:top="1134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7F" w:rsidRDefault="0052107F" w:rsidP="00BF00FC">
      <w:r>
        <w:separator/>
      </w:r>
    </w:p>
  </w:endnote>
  <w:endnote w:type="continuationSeparator" w:id="1">
    <w:p w:rsidR="0052107F" w:rsidRDefault="0052107F" w:rsidP="00BF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447"/>
      <w:docPartObj>
        <w:docPartGallery w:val="Page Numbers (Bottom of Page)"/>
        <w:docPartUnique/>
      </w:docPartObj>
    </w:sdtPr>
    <w:sdtContent>
      <w:p w:rsidR="00BF00FC" w:rsidRDefault="001606DB">
        <w:pPr>
          <w:pStyle w:val="a9"/>
          <w:jc w:val="right"/>
        </w:pPr>
        <w:fldSimple w:instr=" PAGE   \* MERGEFORMAT ">
          <w:r w:rsidR="00B64BEB">
            <w:rPr>
              <w:noProof/>
            </w:rPr>
            <w:t>1</w:t>
          </w:r>
        </w:fldSimple>
      </w:p>
    </w:sdtContent>
  </w:sdt>
  <w:p w:rsidR="00BF00FC" w:rsidRDefault="00BF00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7F" w:rsidRDefault="0052107F" w:rsidP="00BF00FC">
      <w:r>
        <w:separator/>
      </w:r>
    </w:p>
  </w:footnote>
  <w:footnote w:type="continuationSeparator" w:id="1">
    <w:p w:rsidR="0052107F" w:rsidRDefault="0052107F" w:rsidP="00BF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70"/>
    <w:multiLevelType w:val="hybridMultilevel"/>
    <w:tmpl w:val="8494839A"/>
    <w:lvl w:ilvl="0" w:tplc="48069E62">
      <w:start w:val="1"/>
      <w:numFmt w:val="decimal"/>
      <w:lvlText w:val="%1."/>
      <w:lvlJc w:val="left"/>
      <w:pPr>
        <w:ind w:left="398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6326E3D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7A5362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280"/>
    <w:rsid w:val="000258F1"/>
    <w:rsid w:val="00066F13"/>
    <w:rsid w:val="000C093C"/>
    <w:rsid w:val="000E7F77"/>
    <w:rsid w:val="000F73ED"/>
    <w:rsid w:val="00100736"/>
    <w:rsid w:val="00125835"/>
    <w:rsid w:val="001606DB"/>
    <w:rsid w:val="0019356D"/>
    <w:rsid w:val="00271E4E"/>
    <w:rsid w:val="002B10A5"/>
    <w:rsid w:val="004002AA"/>
    <w:rsid w:val="0052107F"/>
    <w:rsid w:val="006821A8"/>
    <w:rsid w:val="006E6BBA"/>
    <w:rsid w:val="00780A3E"/>
    <w:rsid w:val="00A222D9"/>
    <w:rsid w:val="00AD3738"/>
    <w:rsid w:val="00B32C47"/>
    <w:rsid w:val="00B50280"/>
    <w:rsid w:val="00B55FEB"/>
    <w:rsid w:val="00B64BEB"/>
    <w:rsid w:val="00BF00FC"/>
    <w:rsid w:val="00C14DDF"/>
    <w:rsid w:val="00C92471"/>
    <w:rsid w:val="00D3011C"/>
    <w:rsid w:val="00D4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1A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280"/>
    <w:pPr>
      <w:ind w:left="720"/>
      <w:contextualSpacing/>
    </w:pPr>
  </w:style>
  <w:style w:type="paragraph" w:customStyle="1" w:styleId="ConsPlusNormal">
    <w:name w:val="ConsPlusNormal"/>
    <w:rsid w:val="0010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C92471"/>
    <w:pPr>
      <w:spacing w:before="100" w:beforeAutospacing="1" w:after="100" w:afterAutospacing="1"/>
    </w:pPr>
  </w:style>
  <w:style w:type="paragraph" w:customStyle="1" w:styleId="s1">
    <w:name w:val="s_1"/>
    <w:basedOn w:val="a"/>
    <w:rsid w:val="00C924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D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0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6821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8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821A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6821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280"/>
    <w:pPr>
      <w:ind w:left="720"/>
      <w:contextualSpacing/>
    </w:pPr>
  </w:style>
  <w:style w:type="paragraph" w:customStyle="1" w:styleId="ConsPlusNormal">
    <w:name w:val="ConsPlusNormal"/>
    <w:rsid w:val="0010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C92471"/>
    <w:pPr>
      <w:spacing w:before="100" w:beforeAutospacing="1" w:after="100" w:afterAutospacing="1"/>
    </w:pPr>
  </w:style>
  <w:style w:type="paragraph" w:customStyle="1" w:styleId="s1">
    <w:name w:val="s_1"/>
    <w:basedOn w:val="a"/>
    <w:rsid w:val="00C924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D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5C9133CE9C24E20FB8DDC675CAE31D6ED905C114D32976D33B95AF6F4171799449AFA6489A6ACn4Y6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5C9133CE9C24E20FB8DDC675CAE31D6ED905C114D32976D33B95AF6F4171799449AFE65n8YB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55C9133CE9C24E20FB93D17130F03DD1EECD51154830C2316CE207A1FD1D40nDYEC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855C9133CE9C24E20FB8DDC675CAE31D6E29359144E32976D33B95AF6nFY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5C9133CE9C24E20FB8DDC675CAE31D6ED9354174D32976D33B95AF6F4171799449AFA6489A3ABn4Y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Александр Чебыкин</cp:lastModifiedBy>
  <cp:revision>9</cp:revision>
  <cp:lastPrinted>2020-07-13T05:55:00Z</cp:lastPrinted>
  <dcterms:created xsi:type="dcterms:W3CDTF">2020-07-10T03:47:00Z</dcterms:created>
  <dcterms:modified xsi:type="dcterms:W3CDTF">2020-07-26T10:38:00Z</dcterms:modified>
</cp:coreProperties>
</file>