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3D" w:rsidRDefault="000F0C3D">
      <w:pPr>
        <w:spacing w:line="1" w:lineRule="exact"/>
      </w:pPr>
    </w:p>
    <w:p w:rsidR="000F0C3D" w:rsidRDefault="000F0C3D">
      <w:pPr>
        <w:spacing w:line="1" w:lineRule="exact"/>
      </w:pPr>
    </w:p>
    <w:p w:rsidR="000F0C3D" w:rsidRDefault="00AF37A8" w:rsidP="001B5FAC">
      <w:pPr>
        <w:pStyle w:val="1"/>
        <w:framePr w:w="9191" w:h="1246" w:hRule="exact" w:wrap="none" w:vAnchor="page" w:hAnchor="page" w:x="1824" w:y="879"/>
        <w:shd w:val="clear" w:color="auto" w:fill="auto"/>
        <w:tabs>
          <w:tab w:val="left" w:pos="7207"/>
        </w:tabs>
        <w:ind w:left="5320" w:firstLine="680"/>
        <w:jc w:val="right"/>
      </w:pPr>
      <w:proofErr w:type="gramStart"/>
      <w:r>
        <w:t>УТВЕРЖДЕН</w:t>
      </w:r>
      <w:proofErr w:type="gramEnd"/>
      <w:r>
        <w:t xml:space="preserve"> постановлением Администрации Бийского района от</w:t>
      </w:r>
      <w:r w:rsidR="001B5FAC">
        <w:t xml:space="preserve"> 25.05.2023</w:t>
      </w:r>
      <w:r>
        <w:t>№</w:t>
      </w:r>
      <w:r w:rsidR="001B5FAC">
        <w:t>432</w:t>
      </w:r>
    </w:p>
    <w:p w:rsidR="000F0C3D" w:rsidRDefault="00AF37A8">
      <w:pPr>
        <w:pStyle w:val="1"/>
        <w:framePr w:w="9191" w:h="948" w:hRule="exact" w:wrap="none" w:vAnchor="page" w:hAnchor="page" w:x="1824" w:y="2960"/>
        <w:shd w:val="clear" w:color="auto" w:fill="auto"/>
        <w:ind w:firstLine="0"/>
        <w:jc w:val="center"/>
      </w:pPr>
      <w:r>
        <w:t>ПЕРЕЧЕНЬ</w:t>
      </w:r>
    </w:p>
    <w:p w:rsidR="000F0C3D" w:rsidRDefault="00AF37A8">
      <w:pPr>
        <w:pStyle w:val="1"/>
        <w:framePr w:w="9191" w:h="948" w:hRule="exact" w:wrap="none" w:vAnchor="page" w:hAnchor="page" w:x="1824" w:y="2960"/>
        <w:shd w:val="clear" w:color="auto" w:fill="auto"/>
        <w:ind w:firstLine="0"/>
        <w:jc w:val="center"/>
      </w:pPr>
      <w:r>
        <w:t>рынков товаров, работ, услуг и ключевых показателей развития конкуренции в</w:t>
      </w:r>
      <w:r>
        <w:br/>
        <w:t>Бийском районе Алтайского края до 2025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8"/>
        <w:gridCol w:w="6261"/>
        <w:gridCol w:w="2262"/>
      </w:tblGrid>
      <w:tr w:rsidR="000F0C3D">
        <w:trPr>
          <w:trHeight w:hRule="exact" w:val="10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Наименование отраслевого рынка, ключевого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 w:rsidP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Значение показателя в 2025 году</w:t>
            </w:r>
          </w:p>
        </w:tc>
      </w:tr>
      <w:tr w:rsidR="000F0C3D">
        <w:trPr>
          <w:trHeight w:hRule="exact" w:val="3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3</w:t>
            </w:r>
          </w:p>
        </w:tc>
      </w:tr>
      <w:tr w:rsidR="000F0C3D">
        <w:trPr>
          <w:trHeight w:hRule="exact" w:val="3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племенного животноводства</w:t>
            </w:r>
          </w:p>
        </w:tc>
      </w:tr>
      <w:tr w:rsidR="000F0C3D">
        <w:trPr>
          <w:trHeight w:hRule="exact" w:val="5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860"/>
            </w:pPr>
            <w:r>
              <w:t>33,5</w:t>
            </w:r>
          </w:p>
        </w:tc>
      </w:tr>
      <w:tr w:rsidR="000F0C3D">
        <w:trPr>
          <w:trHeight w:hRule="exact" w:val="5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2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0F0C3D">
        <w:trPr>
          <w:trHeight w:hRule="exact" w:val="5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2.1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Объем производства молока в хозяйствах всех категорий, тыс. тонн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 w:rsidP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860"/>
            </w:pPr>
            <w:r>
              <w:t>41,4</w:t>
            </w:r>
          </w:p>
        </w:tc>
      </w:tr>
      <w:tr w:rsidR="000F0C3D">
        <w:trPr>
          <w:trHeight w:hRule="exact" w:val="3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3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розничной торговли</w:t>
            </w:r>
          </w:p>
        </w:tc>
      </w:tr>
      <w:tr w:rsidR="000F0C3D">
        <w:trPr>
          <w:trHeight w:hRule="exact" w:val="52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3.1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Фактическая обеспеченность населения площадью торговых объектов, кв. м на 1000 человек населения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03697F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860"/>
            </w:pPr>
            <w:r>
              <w:t>550</w:t>
            </w:r>
          </w:p>
        </w:tc>
      </w:tr>
      <w:tr w:rsidR="000F0C3D">
        <w:trPr>
          <w:trHeight w:hRule="exact" w:val="7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3.2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Количество фактов роста цен на социально значимые товары в торговых предприятиях, осуществляющих продажу на территории района, единиц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0</w:t>
            </w:r>
          </w:p>
        </w:tc>
      </w:tr>
      <w:tr w:rsidR="000F0C3D">
        <w:trPr>
          <w:trHeight w:hRule="exact" w:val="53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4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F0C3D">
        <w:trPr>
          <w:trHeight w:hRule="exact" w:val="7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4.1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tabs>
                <w:tab w:val="left" w:pos="1503"/>
                <w:tab w:val="left" w:pos="2866"/>
                <w:tab w:val="left" w:pos="4952"/>
              </w:tabs>
              <w:jc w:val="both"/>
            </w:pPr>
            <w:r>
              <w:t>Доля организаций частной формы собственности в сфере услуг розничной</w:t>
            </w:r>
            <w:r>
              <w:tab/>
              <w:t>торговли</w:t>
            </w:r>
            <w:r>
              <w:tab/>
              <w:t>лекарственными</w:t>
            </w:r>
            <w:r>
              <w:tab/>
              <w:t>препаратами,</w:t>
            </w:r>
          </w:p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медицинскими изделиями и сопутствующими товарами,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 w:rsidP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860"/>
            </w:pPr>
            <w:r>
              <w:t>93,3</w:t>
            </w:r>
          </w:p>
        </w:tc>
      </w:tr>
      <w:tr w:rsidR="000F0C3D">
        <w:trPr>
          <w:trHeight w:hRule="exact" w:val="3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теплоснабжения (производство тепловой энергии)</w:t>
            </w:r>
          </w:p>
        </w:tc>
      </w:tr>
      <w:tr w:rsidR="000F0C3D">
        <w:trPr>
          <w:trHeight w:hRule="exact" w:val="5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5.1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67</w:t>
            </w:r>
          </w:p>
        </w:tc>
      </w:tr>
      <w:tr w:rsidR="000F0C3D">
        <w:trPr>
          <w:trHeight w:hRule="exact" w:val="3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903E4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6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обработки древесины и производства изделий из дерева</w:t>
            </w:r>
          </w:p>
        </w:tc>
      </w:tr>
      <w:tr w:rsidR="000F0C3D">
        <w:trPr>
          <w:trHeight w:hRule="exact" w:val="53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903E4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6</w:t>
            </w:r>
            <w:r w:rsidR="00AF37A8"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860"/>
            </w:pPr>
            <w:r>
              <w:t>100</w:t>
            </w:r>
          </w:p>
        </w:tc>
      </w:tr>
      <w:tr w:rsidR="000F0C3D">
        <w:trPr>
          <w:trHeight w:hRule="exact" w:val="2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0903E4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производства кирпича</w:t>
            </w:r>
          </w:p>
        </w:tc>
      </w:tr>
      <w:tr w:rsidR="000F0C3D">
        <w:trPr>
          <w:trHeight w:hRule="exact" w:val="5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0903E4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180"/>
              <w:jc w:val="both"/>
            </w:pPr>
            <w:r>
              <w:t>7</w:t>
            </w:r>
            <w:r w:rsidR="00AF37A8"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both"/>
            </w:pPr>
            <w:r>
              <w:t>Доля организаций частной формы собственности в сфере производства кирпича, 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ind w:firstLine="860"/>
            </w:pPr>
            <w:r>
              <w:t>100</w:t>
            </w:r>
          </w:p>
        </w:tc>
      </w:tr>
      <w:tr w:rsidR="000F0C3D">
        <w:trPr>
          <w:trHeight w:hRule="exact" w:val="33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903E4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91" w:h="10351" w:wrap="none" w:vAnchor="page" w:hAnchor="page" w:x="1824" w:y="4174"/>
              <w:shd w:val="clear" w:color="auto" w:fill="auto"/>
              <w:jc w:val="center"/>
            </w:pPr>
            <w:r>
              <w:t>Рынок оказания услуг по ремонту автотранспортных средств</w:t>
            </w:r>
          </w:p>
        </w:tc>
      </w:tr>
    </w:tbl>
    <w:p w:rsidR="000F0C3D" w:rsidRDefault="000F0C3D">
      <w:pPr>
        <w:spacing w:line="1" w:lineRule="exact"/>
        <w:sectPr w:rsidR="000F0C3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6261"/>
        <w:gridCol w:w="2185"/>
      </w:tblGrid>
      <w:tr w:rsidR="000F0C3D">
        <w:trPr>
          <w:trHeight w:hRule="exact" w:val="31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8</w:t>
            </w:r>
            <w:r w:rsidR="00AF37A8"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Доля организаций частной формы собственности в сфере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100</w:t>
            </w:r>
          </w:p>
        </w:tc>
      </w:tr>
      <w:tr w:rsidR="000F0C3D">
        <w:trPr>
          <w:trHeight w:hRule="exact" w:val="221"/>
        </w:trPr>
        <w:tc>
          <w:tcPr>
            <w:tcW w:w="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9105" w:h="6880" w:wrap="none" w:vAnchor="page" w:hAnchor="page" w:x="1867" w:y="924"/>
            </w:pPr>
          </w:p>
        </w:tc>
        <w:tc>
          <w:tcPr>
            <w:tcW w:w="6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оказания услуг по ремонту автотранспортных средств, %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0F0C3D">
            <w:pPr>
              <w:framePr w:w="9105" w:h="6880" w:wrap="none" w:vAnchor="page" w:hAnchor="page" w:x="1867" w:y="924"/>
            </w:pPr>
          </w:p>
        </w:tc>
      </w:tr>
      <w:tr w:rsidR="000F0C3D">
        <w:trPr>
          <w:trHeight w:hRule="exact" w:val="5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0903E4">
            <w:pPr>
              <w:pStyle w:val="a5"/>
              <w:framePr w:w="9105" w:h="6880" w:wrap="none" w:vAnchor="page" w:hAnchor="page" w:x="1867" w:y="924"/>
              <w:shd w:val="clear" w:color="auto" w:fill="auto"/>
              <w:ind w:firstLine="180"/>
              <w:jc w:val="both"/>
            </w:pPr>
            <w:r>
              <w:t>9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0F0C3D">
        <w:trPr>
          <w:trHeight w:hRule="exact" w:val="7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9</w:t>
            </w:r>
            <w:r w:rsidR="00AF37A8"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100</w:t>
            </w:r>
          </w:p>
        </w:tc>
      </w:tr>
      <w:tr w:rsidR="000F0C3D">
        <w:trPr>
          <w:trHeight w:hRule="exact" w:val="31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ind w:firstLine="180"/>
              <w:jc w:val="both"/>
            </w:pPr>
            <w:r>
              <w:t>1</w:t>
            </w:r>
            <w:r w:rsidR="000903E4">
              <w:t>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ind w:left="3080"/>
            </w:pPr>
            <w:r>
              <w:t>Рынок нефтепродуктов</w:t>
            </w: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9105" w:h="6880" w:wrap="none" w:vAnchor="page" w:hAnchor="page" w:x="1867" w:y="92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</w:t>
            </w:r>
            <w:r w:rsidR="000903E4">
              <w:t>0</w:t>
            </w:r>
            <w:r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Доля организаций частной формы собственности на рынке нефтепродуктов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100</w:t>
            </w:r>
          </w:p>
        </w:tc>
      </w:tr>
      <w:tr w:rsidR="000F0C3D">
        <w:trPr>
          <w:trHeight w:hRule="exact" w:val="31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ind w:firstLine="180"/>
              <w:jc w:val="both"/>
            </w:pPr>
            <w:r>
              <w:t>1</w:t>
            </w:r>
            <w:r w:rsidR="000903E4">
              <w:t>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ind w:left="2960"/>
            </w:pPr>
            <w:r>
              <w:t>Сфера наружной рекламы</w:t>
            </w: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9105" w:h="6880" w:wrap="none" w:vAnchor="page" w:hAnchor="page" w:x="1867" w:y="92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52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</w:t>
            </w:r>
            <w:r w:rsidR="000903E4">
              <w:t>1</w:t>
            </w:r>
            <w:r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Доля организаций частной формы собственности в сфере наружной рекламы, 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100</w:t>
            </w:r>
          </w:p>
        </w:tc>
      </w:tr>
      <w:tr w:rsidR="000F0C3D">
        <w:trPr>
          <w:trHeight w:hRule="exact" w:val="31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ind w:firstLine="180"/>
              <w:jc w:val="both"/>
            </w:pPr>
            <w:r>
              <w:t>1</w:t>
            </w:r>
            <w:r w:rsidR="000903E4">
              <w:t>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ind w:left="2960"/>
            </w:pPr>
            <w:r>
              <w:t>Рынок ритуальных услуг</w:t>
            </w: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9105" w:h="6880" w:wrap="none" w:vAnchor="page" w:hAnchor="page" w:x="1867" w:y="92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5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</w:t>
            </w:r>
            <w:r w:rsidR="000903E4">
              <w:t>2</w:t>
            </w:r>
            <w:r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Доля организаций частной формы собственности в сфере ритуальных услуг, 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50</w:t>
            </w:r>
          </w:p>
        </w:tc>
      </w:tr>
      <w:tr w:rsidR="000F0C3D">
        <w:trPr>
          <w:trHeight w:hRule="exact" w:val="3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ind w:firstLine="180"/>
              <w:jc w:val="both"/>
            </w:pPr>
            <w:r>
              <w:t>1</w:t>
            </w:r>
            <w:r w:rsidR="000903E4">
              <w:t>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ind w:left="2860"/>
            </w:pPr>
            <w:r>
              <w:t>Рынок туристических услуг</w:t>
            </w: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9105" w:h="6880" w:wrap="none" w:vAnchor="page" w:hAnchor="page" w:x="1867" w:y="92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8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</w:t>
            </w:r>
            <w:r w:rsidR="000903E4">
              <w:t>3</w:t>
            </w:r>
            <w:r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3697F" w:rsidP="0003697F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Численность размещенных в коллективных средствах размещения лиц, тыс. человек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6</w:t>
            </w:r>
          </w:p>
        </w:tc>
      </w:tr>
      <w:tr w:rsidR="000F0C3D">
        <w:trPr>
          <w:trHeight w:hRule="exact"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</w:t>
            </w:r>
            <w:r w:rsidR="000903E4">
              <w:t>3</w:t>
            </w:r>
            <w:r>
              <w:t>.2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>Количество принимаемых районом туристов и экскурсантов, тыс. человек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47</w:t>
            </w:r>
          </w:p>
        </w:tc>
      </w:tr>
      <w:tr w:rsidR="000F0C3D">
        <w:trPr>
          <w:trHeight w:hRule="exact" w:val="3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ind w:firstLine="180"/>
              <w:jc w:val="both"/>
            </w:pPr>
            <w:r>
              <w:t>1</w:t>
            </w:r>
            <w:r w:rsidR="000903E4">
              <w:t>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ind w:left="2960"/>
            </w:pPr>
            <w:r>
              <w:t>Рынок социальных услуг</w:t>
            </w:r>
          </w:p>
        </w:tc>
        <w:tc>
          <w:tcPr>
            <w:tcW w:w="2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9105" w:h="6880" w:wrap="none" w:vAnchor="page" w:hAnchor="page" w:x="1867" w:y="92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5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1</w:t>
            </w:r>
            <w:r w:rsidR="000903E4">
              <w:t>4</w:t>
            </w:r>
            <w:r>
              <w:t>.1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  <w:tabs>
                <w:tab w:val="left" w:pos="952"/>
                <w:tab w:val="left" w:pos="3327"/>
                <w:tab w:val="left" w:pos="5020"/>
              </w:tabs>
            </w:pPr>
            <w:r>
              <w:t>Доля</w:t>
            </w:r>
            <w:r>
              <w:tab/>
              <w:t>негосударственных</w:t>
            </w:r>
            <w:r>
              <w:tab/>
              <w:t>организаций</w:t>
            </w:r>
            <w:r>
              <w:tab/>
            </w:r>
            <w:proofErr w:type="gramStart"/>
            <w:r>
              <w:t>социального</w:t>
            </w:r>
            <w:proofErr w:type="gramEnd"/>
          </w:p>
          <w:p w:rsidR="000F0C3D" w:rsidRDefault="00AF37A8">
            <w:pPr>
              <w:pStyle w:val="a5"/>
              <w:framePr w:w="9105" w:h="6880" w:wrap="none" w:vAnchor="page" w:hAnchor="page" w:x="1867" w:y="924"/>
              <w:shd w:val="clear" w:color="auto" w:fill="auto"/>
            </w:pPr>
            <w:r>
              <w:t xml:space="preserve">обслуживания, </w:t>
            </w:r>
            <w:proofErr w:type="gramStart"/>
            <w:r>
              <w:t>предоставляющих</w:t>
            </w:r>
            <w:proofErr w:type="gramEnd"/>
            <w:r>
              <w:t xml:space="preserve"> социальные услуги, %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3D" w:rsidRDefault="0003697F">
            <w:pPr>
              <w:pStyle w:val="a5"/>
              <w:framePr w:w="9105" w:h="6880" w:wrap="none" w:vAnchor="page" w:hAnchor="page" w:x="1867" w:y="924"/>
              <w:shd w:val="clear" w:color="auto" w:fill="auto"/>
              <w:jc w:val="center"/>
            </w:pPr>
            <w:r>
              <w:t>50</w:t>
            </w:r>
          </w:p>
        </w:tc>
      </w:tr>
    </w:tbl>
    <w:p w:rsidR="000F0C3D" w:rsidRDefault="000F0C3D">
      <w:pPr>
        <w:spacing w:line="1" w:lineRule="exact"/>
        <w:sectPr w:rsidR="000F0C3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p w:rsidR="000F0C3D" w:rsidRDefault="00AF37A8">
      <w:pPr>
        <w:pStyle w:val="1"/>
        <w:framePr w:w="13800" w:h="1241" w:hRule="exact" w:wrap="none" w:vAnchor="page" w:hAnchor="page" w:x="1648" w:y="1254"/>
        <w:shd w:val="clear" w:color="auto" w:fill="auto"/>
        <w:ind w:left="10120" w:firstLine="0"/>
      </w:pPr>
      <w:r>
        <w:t>УТВЕРЖДЕН</w:t>
      </w:r>
    </w:p>
    <w:p w:rsidR="000F0C3D" w:rsidRDefault="00AF37A8" w:rsidP="00AF37A8">
      <w:pPr>
        <w:pStyle w:val="1"/>
        <w:framePr w:w="13800" w:h="1241" w:hRule="exact" w:wrap="none" w:vAnchor="page" w:hAnchor="page" w:x="1648" w:y="1254"/>
        <w:shd w:val="clear" w:color="auto" w:fill="auto"/>
        <w:ind w:left="8780" w:firstLine="0"/>
      </w:pPr>
      <w:r>
        <w:t>постановлением Администрации Бийского района от</w:t>
      </w:r>
      <w:r w:rsidR="00B802DA">
        <w:t xml:space="preserve"> 25.05.2023</w:t>
      </w:r>
      <w:r>
        <w:tab/>
        <w:t>№</w:t>
      </w:r>
      <w:r w:rsidR="00B802DA">
        <w:t xml:space="preserve"> 432</w:t>
      </w:r>
    </w:p>
    <w:p w:rsidR="000F0C3D" w:rsidRDefault="00AF37A8">
      <w:pPr>
        <w:pStyle w:val="1"/>
        <w:framePr w:w="13800" w:h="659" w:hRule="exact" w:wrap="none" w:vAnchor="page" w:hAnchor="page" w:x="1648" w:y="3042"/>
        <w:shd w:val="clear" w:color="auto" w:fill="auto"/>
        <w:ind w:firstLine="0"/>
        <w:jc w:val="center"/>
      </w:pPr>
      <w:r>
        <w:t>План мероприятий («дорожная карта»)</w:t>
      </w:r>
    </w:p>
    <w:p w:rsidR="000F0C3D" w:rsidRDefault="00AF37A8">
      <w:pPr>
        <w:pStyle w:val="1"/>
        <w:framePr w:w="13800" w:h="659" w:hRule="exact" w:wrap="none" w:vAnchor="page" w:hAnchor="page" w:x="1648" w:y="3042"/>
        <w:shd w:val="clear" w:color="auto" w:fill="auto"/>
        <w:ind w:firstLine="0"/>
        <w:jc w:val="center"/>
      </w:pPr>
      <w:r>
        <w:t>по содействию развитию конкуренции на рынках товаров, работ и услуг Бийского района Алтайского края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72"/>
        <w:gridCol w:w="1472"/>
        <w:gridCol w:w="2397"/>
        <w:gridCol w:w="2004"/>
        <w:gridCol w:w="1052"/>
        <w:gridCol w:w="1070"/>
        <w:gridCol w:w="1056"/>
        <w:gridCol w:w="1648"/>
      </w:tblGrid>
      <w:tr w:rsidR="000F0C3D" w:rsidTr="007336B7">
        <w:trPr>
          <w:trHeight w:hRule="exact" w:val="55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</w:pPr>
            <w:r>
              <w:t>Мероприятие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</w:pPr>
            <w:r>
              <w:t>Вид документа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</w:pPr>
            <w:r>
              <w:t>Результат выполнения 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</w:pPr>
            <w:r>
              <w:t>Ключевые показатели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  <w:jc w:val="center"/>
            </w:pPr>
            <w:r>
              <w:t>Значение ключевых показателей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</w:pPr>
            <w:r>
              <w:t>Ответственный</w:t>
            </w:r>
          </w:p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</w:pPr>
            <w:r>
              <w:t>исполнитель</w:t>
            </w:r>
          </w:p>
        </w:tc>
      </w:tr>
      <w:tr w:rsidR="000F0C3D" w:rsidTr="007336B7">
        <w:trPr>
          <w:trHeight w:hRule="exact" w:val="537"/>
        </w:trPr>
        <w:tc>
          <w:tcPr>
            <w:tcW w:w="2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470" w:h="1092" w:wrap="none" w:vAnchor="page" w:hAnchor="page" w:x="1688" w:y="3918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470" w:h="1092" w:wrap="none" w:vAnchor="page" w:hAnchor="page" w:x="1688" w:y="3918"/>
              <w:rPr>
                <w:sz w:val="10"/>
                <w:szCs w:val="10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470" w:h="1092" w:wrap="none" w:vAnchor="page" w:hAnchor="page" w:x="1688" w:y="3918"/>
              <w:rPr>
                <w:sz w:val="10"/>
                <w:szCs w:val="1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470" w:h="1092" w:wrap="none" w:vAnchor="page" w:hAnchor="page" w:x="1688" w:y="3918"/>
              <w:rPr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  <w:jc w:val="center"/>
            </w:pPr>
            <w:r>
              <w:t>202</w:t>
            </w:r>
            <w:r w:rsidR="000903E4">
              <w:t>3</w:t>
            </w:r>
          </w:p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  <w:jc w:val="center"/>
            </w:pPr>
            <w:r>
              <w:t>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  <w:jc w:val="center"/>
            </w:pPr>
            <w:r>
              <w:t>202</w:t>
            </w:r>
            <w:r w:rsidR="000903E4">
              <w:t>4</w:t>
            </w:r>
          </w:p>
          <w:p w:rsidR="000F0C3D" w:rsidRDefault="00AF37A8">
            <w:pPr>
              <w:pStyle w:val="a5"/>
              <w:framePr w:w="13470" w:h="1092" w:wrap="none" w:vAnchor="page" w:hAnchor="page" w:x="1688" w:y="3918"/>
              <w:shd w:val="clear" w:color="auto" w:fill="auto"/>
              <w:jc w:val="center"/>
            </w:pPr>
            <w: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 w:rsidP="00AF37A8">
            <w:pPr>
              <w:pStyle w:val="a5"/>
              <w:framePr w:w="13470" w:h="1092" w:wrap="none" w:vAnchor="page" w:hAnchor="page" w:x="1688" w:y="3918"/>
              <w:shd w:val="clear" w:color="auto" w:fill="auto"/>
              <w:jc w:val="center"/>
            </w:pPr>
            <w:r>
              <w:t>2025 год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470" w:h="1092" w:wrap="none" w:vAnchor="page" w:hAnchor="page" w:x="1688" w:y="3918"/>
              <w:rPr>
                <w:sz w:val="10"/>
                <w:szCs w:val="10"/>
              </w:rPr>
            </w:pPr>
          </w:p>
        </w:tc>
      </w:tr>
    </w:tbl>
    <w:p w:rsidR="000F0C3D" w:rsidRDefault="00AF37A8">
      <w:pPr>
        <w:pStyle w:val="a7"/>
        <w:framePr w:w="12093" w:h="578" w:hRule="exact" w:wrap="none" w:vAnchor="page" w:hAnchor="page" w:x="2077" w:y="5015"/>
        <w:shd w:val="clear" w:color="auto" w:fill="auto"/>
        <w:ind w:left="14" w:right="10"/>
      </w:pPr>
      <w:r>
        <w:t>I. План мероприятий по содействию развитию конкуренции на рынках товаров, работ, услуг Бийского района</w:t>
      </w:r>
    </w:p>
    <w:p w:rsidR="000F0C3D" w:rsidRDefault="00AF37A8">
      <w:pPr>
        <w:pStyle w:val="a7"/>
        <w:framePr w:w="12093" w:h="578" w:hRule="exact" w:wrap="none" w:vAnchor="page" w:hAnchor="page" w:x="2077" w:y="5015"/>
        <w:shd w:val="clear" w:color="auto" w:fill="auto"/>
        <w:ind w:left="14" w:right="10"/>
        <w:jc w:val="both"/>
      </w:pPr>
      <w:r>
        <w:t>Цель: развитие конкуренции на рынках товаров, работ, услуг Бийского района, достижение значений ключевых показателей</w:t>
      </w:r>
    </w:p>
    <w:p w:rsidR="000F0C3D" w:rsidRDefault="00AF37A8" w:rsidP="005605E2">
      <w:pPr>
        <w:pStyle w:val="20"/>
        <w:framePr w:w="13800" w:h="3413" w:hRule="exact" w:wrap="none" w:vAnchor="page" w:hAnchor="page" w:x="1648" w:y="5507"/>
        <w:shd w:val="clear" w:color="auto" w:fill="auto"/>
        <w:tabs>
          <w:tab w:val="left" w:leader="underscore" w:pos="822"/>
          <w:tab w:val="left" w:leader="underscore" w:pos="13335"/>
          <w:tab w:val="left" w:leader="underscore" w:pos="13710"/>
        </w:tabs>
        <w:ind w:left="91" w:right="90"/>
        <w:jc w:val="both"/>
      </w:pPr>
      <w:r w:rsidRPr="000903E4">
        <w:t>1. Рынок племенного животноводства</w:t>
      </w:r>
      <w:r w:rsidRPr="000903E4">
        <w:br/>
      </w:r>
      <w:r>
        <w:t>Описание текущей ситуации на товарном рынке: по состоянию на 01.01.2023 г. в районе базируются 3 племенных хозяйства,</w:t>
      </w:r>
      <w:r w:rsidR="000903E4">
        <w:t xml:space="preserve"> </w:t>
      </w:r>
      <w:r>
        <w:t xml:space="preserve">специализирующихся: по трём породам ООО  «АПК </w:t>
      </w:r>
      <w:r w:rsidR="005605E2">
        <w:t>«</w:t>
      </w:r>
      <w:r>
        <w:t xml:space="preserve">Енисейское» - </w:t>
      </w:r>
      <w:proofErr w:type="spellStart"/>
      <w:r>
        <w:t>племрепродуктор</w:t>
      </w:r>
      <w:proofErr w:type="spellEnd"/>
      <w:r>
        <w:t xml:space="preserve"> по разведению чёрно-пёстрой породы скота;</w:t>
      </w:r>
      <w:r>
        <w:br/>
        <w:t>АО «</w:t>
      </w:r>
      <w:proofErr w:type="spellStart"/>
      <w:r>
        <w:t>Бийское</w:t>
      </w:r>
      <w:proofErr w:type="spellEnd"/>
      <w:r>
        <w:t xml:space="preserve">» - </w:t>
      </w:r>
      <w:proofErr w:type="spellStart"/>
      <w:r>
        <w:t>племрепродуктор</w:t>
      </w:r>
      <w:proofErr w:type="spellEnd"/>
      <w:r>
        <w:t xml:space="preserve"> по разведению скота красно-пёстрой породы; АО «Промышленный» - </w:t>
      </w:r>
      <w:proofErr w:type="spellStart"/>
      <w:r>
        <w:t>племрепродуктор</w:t>
      </w:r>
      <w:proofErr w:type="spellEnd"/>
      <w:r>
        <w:t xml:space="preserve"> по</w:t>
      </w:r>
      <w:r w:rsidR="000903E4">
        <w:t xml:space="preserve"> </w:t>
      </w:r>
      <w:r>
        <w:t>разведению герефордской породы мясного направления.</w:t>
      </w:r>
    </w:p>
    <w:p w:rsidR="000F0C3D" w:rsidRDefault="00AF37A8" w:rsidP="005605E2">
      <w:pPr>
        <w:pStyle w:val="20"/>
        <w:framePr w:w="13800" w:h="3413" w:hRule="exact" w:wrap="none" w:vAnchor="page" w:hAnchor="page" w:x="1648" w:y="5507"/>
        <w:shd w:val="clear" w:color="auto" w:fill="auto"/>
        <w:ind w:left="91" w:right="90"/>
        <w:jc w:val="both"/>
      </w:pPr>
      <w:r>
        <w:t>Развитие племенного животноводства является одним из ключевых направлений государственной поддержки</w:t>
      </w:r>
      <w:r w:rsidR="000903E4">
        <w:t xml:space="preserve"> </w:t>
      </w:r>
      <w:proofErr w:type="spellStart"/>
      <w:r>
        <w:t>сельхозтоваропроизводителей</w:t>
      </w:r>
      <w:proofErr w:type="spellEnd"/>
      <w:r>
        <w:t xml:space="preserve"> в рамках государственной программы Алтайского края «Развитие сельского хозяйства Алтайского края».</w:t>
      </w:r>
      <w:r>
        <w:br/>
        <w:t xml:space="preserve">Общий объем поддержки, направленной на развитие племенного животноводства в Бийском районе составил </w:t>
      </w:r>
      <w:r w:rsidR="005605E2">
        <w:t>23</w:t>
      </w:r>
      <w:r>
        <w:t>,</w:t>
      </w:r>
      <w:r w:rsidR="005605E2">
        <w:t>2</w:t>
      </w:r>
      <w:r>
        <w:t xml:space="preserve"> млн. рублей. Приоритет</w:t>
      </w:r>
      <w:r w:rsidR="000903E4">
        <w:t xml:space="preserve"> </w:t>
      </w:r>
      <w:r>
        <w:t>поддержки племенного животноводства будет сохраняться и в дальнейшем.</w:t>
      </w:r>
    </w:p>
    <w:p w:rsidR="000F0C3D" w:rsidRDefault="00AF37A8" w:rsidP="005605E2">
      <w:pPr>
        <w:pStyle w:val="20"/>
        <w:framePr w:w="13800" w:h="3413" w:hRule="exact" w:wrap="none" w:vAnchor="page" w:hAnchor="page" w:x="1648" w:y="5507"/>
        <w:shd w:val="clear" w:color="auto" w:fill="auto"/>
        <w:ind w:left="91" w:right="90"/>
        <w:jc w:val="both"/>
      </w:pPr>
      <w:r>
        <w:t>По состоянию на 01.01.202</w:t>
      </w:r>
      <w:r w:rsidR="005605E2">
        <w:t>3</w:t>
      </w:r>
      <w:r>
        <w:t xml:space="preserve"> г. в племенных предприятиях содержится </w:t>
      </w:r>
      <w:r w:rsidR="005605E2">
        <w:t>7246</w:t>
      </w:r>
      <w:r>
        <w:t xml:space="preserve"> голов крупного рогатого скота, в том числе коров - 2</w:t>
      </w:r>
      <w:r w:rsidR="005605E2">
        <w:t>634</w:t>
      </w:r>
      <w:r>
        <w:t>. Все</w:t>
      </w:r>
      <w:r w:rsidR="005605E2">
        <w:t xml:space="preserve"> </w:t>
      </w:r>
      <w:r>
        <w:t>стадо КРС - племенное.</w:t>
      </w:r>
    </w:p>
    <w:p w:rsidR="000F0C3D" w:rsidRDefault="00AF37A8" w:rsidP="000903E4">
      <w:pPr>
        <w:pStyle w:val="20"/>
        <w:framePr w:w="13800" w:h="3413" w:hRule="exact" w:wrap="none" w:vAnchor="page" w:hAnchor="page" w:x="1648" w:y="5507"/>
        <w:shd w:val="clear" w:color="auto" w:fill="auto"/>
        <w:ind w:left="91" w:right="90"/>
      </w:pPr>
      <w:r>
        <w:t>Проблемы: нехватка высококвалифицированных специалистов.</w:t>
      </w:r>
    </w:p>
    <w:p w:rsidR="000F0C3D" w:rsidRDefault="00AF37A8" w:rsidP="000903E4">
      <w:pPr>
        <w:pStyle w:val="20"/>
        <w:framePr w:w="13800" w:h="3413" w:hRule="exact" w:wrap="none" w:vAnchor="page" w:hAnchor="page" w:x="1648" w:y="5507"/>
        <w:shd w:val="clear" w:color="auto" w:fill="auto"/>
        <w:ind w:left="91" w:right="90"/>
      </w:pPr>
      <w:r>
        <w:t>Срок реализации мероприятий: 202</w:t>
      </w:r>
      <w:r w:rsidR="000903E4">
        <w:t>3</w:t>
      </w:r>
      <w:r>
        <w:t xml:space="preserve"> - 202</w:t>
      </w:r>
      <w:r w:rsidR="000903E4">
        <w:t>5</w:t>
      </w:r>
      <w:r>
        <w:t xml:space="preserve"> 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3"/>
        <w:gridCol w:w="1472"/>
        <w:gridCol w:w="2397"/>
        <w:gridCol w:w="2269"/>
        <w:gridCol w:w="783"/>
        <w:gridCol w:w="1070"/>
        <w:gridCol w:w="1047"/>
        <w:gridCol w:w="1959"/>
      </w:tblGrid>
      <w:tr w:rsidR="000F0C3D" w:rsidTr="005605E2">
        <w:trPr>
          <w:trHeight w:hRule="exact" w:val="280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1336" w:wrap="none" w:vAnchor="page" w:hAnchor="page" w:x="1648" w:y="8888"/>
              <w:shd w:val="clear" w:color="auto" w:fill="auto"/>
            </w:pPr>
            <w:r>
              <w:t>Ожидаемый результат: увеличение доли организаций частной формы собственности на</w:t>
            </w:r>
            <w:r w:rsidR="005605E2">
              <w:t xml:space="preserve"> рынке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0F0C3D">
            <w:pPr>
              <w:pStyle w:val="a5"/>
              <w:framePr w:w="13800" w:h="1336" w:wrap="none" w:vAnchor="page" w:hAnchor="page" w:x="1648" w:y="8888"/>
              <w:shd w:val="clear" w:color="auto" w:fill="auto"/>
            </w:pPr>
          </w:p>
        </w:tc>
      </w:tr>
      <w:tr w:rsidR="000F0C3D" w:rsidTr="005605E2">
        <w:trPr>
          <w:trHeight w:hRule="exact" w:val="105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 w:rsidP="005605E2">
            <w:pPr>
              <w:pStyle w:val="a5"/>
              <w:framePr w:w="13800" w:h="1336" w:wrap="none" w:vAnchor="page" w:hAnchor="page" w:x="1648" w:y="8888"/>
              <w:shd w:val="clear" w:color="auto" w:fill="auto"/>
            </w:pPr>
            <w:r>
              <w:t xml:space="preserve">Информирование </w:t>
            </w:r>
            <w:proofErr w:type="spellStart"/>
            <w:r>
              <w:t>сельхозтоваропроизводит</w:t>
            </w:r>
            <w:proofErr w:type="spellEnd"/>
            <w:r w:rsidR="005605E2">
              <w:t xml:space="preserve"> </w:t>
            </w:r>
            <w:r>
              <w:t xml:space="preserve">елей о предоставлении </w:t>
            </w:r>
            <w:proofErr w:type="gramStart"/>
            <w:r>
              <w:t>государственной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 w:rsidP="000903E4">
            <w:pPr>
              <w:pStyle w:val="a5"/>
              <w:framePr w:w="13800" w:h="1336" w:wrap="none" w:vAnchor="page" w:hAnchor="page" w:x="1648" w:y="8888"/>
              <w:shd w:val="clear" w:color="auto" w:fill="auto"/>
            </w:pPr>
            <w:r>
              <w:t xml:space="preserve">размещение порядка </w:t>
            </w:r>
            <w:proofErr w:type="spellStart"/>
            <w:proofErr w:type="gramStart"/>
            <w:r>
              <w:t>предоставле</w:t>
            </w:r>
            <w:proofErr w:type="spellEnd"/>
            <w:r w:rsidR="000903E4">
              <w:t xml:space="preserve"> </w:t>
            </w:r>
            <w:proofErr w:type="spellStart"/>
            <w:r w:rsidR="000903E4">
              <w:t>н</w:t>
            </w:r>
            <w:r>
              <w:t>ия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1336" w:wrap="none" w:vAnchor="page" w:hAnchor="page" w:x="1648" w:y="8888"/>
              <w:shd w:val="clear" w:color="auto" w:fill="auto"/>
              <w:tabs>
                <w:tab w:val="left" w:pos="1463"/>
              </w:tabs>
            </w:pPr>
            <w:r>
              <w:t>увеличение</w:t>
            </w:r>
            <w:r>
              <w:tab/>
              <w:t>объема</w:t>
            </w:r>
          </w:p>
          <w:p w:rsidR="000F0C3D" w:rsidRDefault="005605E2" w:rsidP="005605E2">
            <w:pPr>
              <w:pStyle w:val="a5"/>
              <w:framePr w:w="13800" w:h="1336" w:wrap="none" w:vAnchor="page" w:hAnchor="page" w:x="1648" w:y="8888"/>
              <w:shd w:val="clear" w:color="auto" w:fill="auto"/>
              <w:tabs>
                <w:tab w:val="left" w:pos="1675"/>
              </w:tabs>
            </w:pPr>
            <w:r>
              <w:t xml:space="preserve">реализации племенного </w:t>
            </w:r>
            <w:r w:rsidR="00AF37A8">
              <w:t>скота</w:t>
            </w:r>
            <w:r>
              <w:t xml:space="preserve"> </w:t>
            </w:r>
            <w:r w:rsidR="00AF37A8">
              <w:t>организациями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 w:rsidP="005605E2">
            <w:pPr>
              <w:pStyle w:val="a5"/>
              <w:framePr w:w="13800" w:h="1336" w:wrap="none" w:vAnchor="page" w:hAnchor="page" w:x="1648" w:y="8888"/>
              <w:shd w:val="clear" w:color="auto" w:fill="auto"/>
              <w:tabs>
                <w:tab w:val="left" w:pos="1138"/>
              </w:tabs>
              <w:jc w:val="both"/>
            </w:pPr>
            <w:r>
              <w:t>доля организаций частной</w:t>
            </w:r>
            <w:r>
              <w:tab/>
              <w:t>формы</w:t>
            </w:r>
            <w:r w:rsidR="005605E2">
              <w:t xml:space="preserve"> </w:t>
            </w:r>
            <w:r>
              <w:t>собственности</w:t>
            </w:r>
            <w:r w:rsidR="005605E2">
              <w:t xml:space="preserve"> </w:t>
            </w:r>
            <w:r>
              <w:t xml:space="preserve">на рынке </w:t>
            </w:r>
            <w:proofErr w:type="gramStart"/>
            <w:r>
              <w:t>племенного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903E4">
            <w:pPr>
              <w:pStyle w:val="a5"/>
              <w:framePr w:w="13800" w:h="1336" w:wrap="none" w:vAnchor="page" w:hAnchor="page" w:x="1648" w:y="8888"/>
              <w:shd w:val="clear" w:color="auto" w:fill="auto"/>
              <w:jc w:val="center"/>
            </w:pPr>
            <w:r>
              <w:t>33,3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13800" w:h="1336" w:wrap="none" w:vAnchor="page" w:hAnchor="page" w:x="1648" w:y="8888"/>
              <w:shd w:val="clear" w:color="auto" w:fill="auto"/>
              <w:jc w:val="center"/>
            </w:pPr>
            <w:r>
              <w:t>33,</w:t>
            </w:r>
            <w:r w:rsidR="000903E4"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13800" w:h="1336" w:wrap="none" w:vAnchor="page" w:hAnchor="page" w:x="1648" w:y="8888"/>
              <w:shd w:val="clear" w:color="auto" w:fill="auto"/>
              <w:jc w:val="center"/>
            </w:pPr>
            <w:r>
              <w:t>33,</w:t>
            </w:r>
            <w:r w:rsidR="000903E4"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1336" w:wrap="none" w:vAnchor="page" w:hAnchor="page" w:x="1648" w:y="8888"/>
              <w:shd w:val="clear" w:color="auto" w:fill="auto"/>
            </w:pPr>
            <w:r>
              <w:t>Управление по сельскому хозяйству Администрации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2"/>
        <w:gridCol w:w="1467"/>
        <w:gridCol w:w="2392"/>
        <w:gridCol w:w="1995"/>
        <w:gridCol w:w="1061"/>
        <w:gridCol w:w="1061"/>
        <w:gridCol w:w="1052"/>
        <w:gridCol w:w="1950"/>
      </w:tblGrid>
      <w:tr w:rsidR="000F0C3D">
        <w:trPr>
          <w:trHeight w:hRule="exact" w:val="78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поддержки на развитие племенного животноводства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5605E2" w:rsidP="005605E2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proofErr w:type="spellStart"/>
            <w:proofErr w:type="gramStart"/>
            <w:r>
              <w:t>Г</w:t>
            </w:r>
            <w:r w:rsidR="00AF37A8">
              <w:t>осударстве</w:t>
            </w:r>
            <w:r>
              <w:t>н-</w:t>
            </w:r>
            <w:r w:rsidR="00AF37A8">
              <w:t>ной</w:t>
            </w:r>
            <w:proofErr w:type="spellEnd"/>
            <w:proofErr w:type="gramEnd"/>
            <w:r w:rsidR="00AF37A8">
              <w:t xml:space="preserve"> поддержки в сети</w:t>
            </w:r>
            <w:r>
              <w:t xml:space="preserve"> «</w:t>
            </w:r>
            <w:r w:rsidR="00AF37A8">
              <w:t>Интернет»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  <w:tabs>
                <w:tab w:val="left" w:pos="1530"/>
              </w:tabs>
            </w:pPr>
            <w:r>
              <w:t>частной</w:t>
            </w:r>
            <w:r>
              <w:tab/>
              <w:t>формы</w:t>
            </w:r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собственности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животноводства,</w:t>
            </w:r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%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  <w:rPr>
                <w:sz w:val="10"/>
                <w:szCs w:val="10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  <w:rPr>
                <w:sz w:val="10"/>
                <w:szCs w:val="1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Бийского района</w:t>
            </w:r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Алтайского края</w:t>
            </w:r>
          </w:p>
        </w:tc>
      </w:tr>
      <w:tr w:rsidR="000F0C3D">
        <w:trPr>
          <w:trHeight w:hRule="exact" w:val="234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Предоставление консультаций по вопросам развития племенного животноводства и воспроизводства стада, сопровождение сделок по реализации племенного скота</w:t>
            </w:r>
          </w:p>
        </w:tc>
        <w:tc>
          <w:tcPr>
            <w:tcW w:w="1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  <w:tc>
          <w:tcPr>
            <w:tcW w:w="2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791" w:h="8924" w:wrap="none" w:vAnchor="page" w:hAnchor="page" w:x="1652" w:y="1254"/>
            </w:pPr>
          </w:p>
        </w:tc>
      </w:tr>
      <w:tr w:rsidR="000F0C3D">
        <w:trPr>
          <w:trHeight w:hRule="exact" w:val="271"/>
        </w:trPr>
        <w:tc>
          <w:tcPr>
            <w:tcW w:w="13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  <w:jc w:val="center"/>
            </w:pPr>
            <w:r>
              <w:t>2. Рынок производства молочных продуктов (в том числе рынок закупа сырого коровьего молока)</w:t>
            </w:r>
          </w:p>
        </w:tc>
      </w:tr>
      <w:tr w:rsidR="000F0C3D">
        <w:trPr>
          <w:trHeight w:hRule="exact" w:val="2131"/>
        </w:trPr>
        <w:tc>
          <w:tcPr>
            <w:tcW w:w="13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5605E2">
            <w:pPr>
              <w:pStyle w:val="a5"/>
              <w:framePr w:w="13791" w:h="8924" w:wrap="none" w:vAnchor="page" w:hAnchor="page" w:x="1652" w:y="1254"/>
              <w:shd w:val="clear" w:color="auto" w:fill="auto"/>
              <w:spacing w:line="214" w:lineRule="auto"/>
              <w:jc w:val="both"/>
            </w:pPr>
            <w:r>
              <w:t>Описание текущей ситуации на товарном рынке: по состоянию на 01.01.202</w:t>
            </w:r>
            <w:r w:rsidR="000903E4">
              <w:t>3</w:t>
            </w:r>
            <w:r>
              <w:t xml:space="preserve"> г. производством молока в Бийском районе занимаются 14</w:t>
            </w:r>
            <w:r w:rsidR="005605E2">
              <w:t xml:space="preserve">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всех форм собственности и хозяйства населения. По итогам 202</w:t>
            </w:r>
            <w:r w:rsidR="000903E4">
              <w:t>2</w:t>
            </w:r>
            <w:r>
              <w:t xml:space="preserve"> года объем производства молока в хозяйствах всех категорий составил 4</w:t>
            </w:r>
            <w:r w:rsidR="000903E4">
              <w:t>1</w:t>
            </w:r>
            <w:r>
              <w:t>,</w:t>
            </w:r>
            <w:r w:rsidR="000903E4">
              <w:t>2</w:t>
            </w:r>
            <w:r>
              <w:t xml:space="preserve"> тыс. тонн молока.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Бийского района предоставлена государственная поддержка на повышение продуктивности в молочном скотоводстве в размере </w:t>
            </w:r>
            <w:r w:rsidR="005605E2">
              <w:t>8,6</w:t>
            </w:r>
            <w:r>
              <w:t xml:space="preserve"> млн. рублей.</w:t>
            </w:r>
          </w:p>
          <w:p w:rsidR="000F0C3D" w:rsidRDefault="00AF37A8" w:rsidP="005605E2">
            <w:pPr>
              <w:pStyle w:val="a5"/>
              <w:framePr w:w="13791" w:h="8924" w:wrap="none" w:vAnchor="page" w:hAnchor="page" w:x="1652" w:y="1254"/>
              <w:shd w:val="clear" w:color="auto" w:fill="auto"/>
              <w:spacing w:line="214" w:lineRule="auto"/>
              <w:jc w:val="both"/>
            </w:pPr>
            <w:r>
              <w:t>Проблемы: отсутствие устойчивых связей между производителями молока и переработчиками.</w:t>
            </w:r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  <w:spacing w:line="214" w:lineRule="auto"/>
            </w:pPr>
            <w:r>
              <w:t>Срок реализации мероприятий: 202</w:t>
            </w:r>
            <w:r w:rsidR="000903E4">
              <w:t>3</w:t>
            </w:r>
            <w:r>
              <w:t xml:space="preserve"> - 202</w:t>
            </w:r>
            <w:r w:rsidR="000903E4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  <w:spacing w:line="214" w:lineRule="auto"/>
            </w:pPr>
            <w:r>
              <w:t>Ожидаемый результат: повышение качества молочной продукции на рынке.</w:t>
            </w:r>
          </w:p>
        </w:tc>
      </w:tr>
      <w:tr w:rsidR="000F0C3D">
        <w:trPr>
          <w:trHeight w:hRule="exact" w:val="339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 xml:space="preserve">Оказание </w:t>
            </w:r>
            <w:proofErr w:type="spellStart"/>
            <w:r>
              <w:t>информационно</w:t>
            </w:r>
            <w:r>
              <w:softHyphen/>
              <w:t>консультационной</w:t>
            </w:r>
            <w:proofErr w:type="spellEnd"/>
            <w:r>
              <w:t xml:space="preserve"> помощи хозяйствующим субъектам в предоставление субсидий, направленных на поддержку производства молока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5605E2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 xml:space="preserve">размещение порядка </w:t>
            </w:r>
            <w:proofErr w:type="spellStart"/>
            <w:r>
              <w:t>предоставл</w:t>
            </w:r>
            <w:proofErr w:type="gramStart"/>
            <w:r>
              <w:t>е</w:t>
            </w:r>
            <w:proofErr w:type="spellEnd"/>
            <w:r w:rsidR="005605E2">
              <w:t>-</w:t>
            </w:r>
            <w:proofErr w:type="gramEnd"/>
            <w:r w:rsidR="005605E2">
              <w:t xml:space="preserve"> </w:t>
            </w:r>
            <w:proofErr w:type="spellStart"/>
            <w:r w:rsidR="005605E2">
              <w:t>ния</w:t>
            </w:r>
            <w:proofErr w:type="spellEnd"/>
            <w:r>
              <w:t xml:space="preserve"> государстве иной поддержки в сети «Интернет»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  <w:tabs>
                <w:tab w:val="left" w:pos="1345"/>
              </w:tabs>
            </w:pPr>
            <w:r>
              <w:t>создание</w:t>
            </w:r>
            <w:r>
              <w:tab/>
              <w:t>условий,</w:t>
            </w:r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proofErr w:type="gramStart"/>
            <w:r>
              <w:t>стимулирующих</w:t>
            </w:r>
            <w:proofErr w:type="gramEnd"/>
            <w:r>
              <w:t xml:space="preserve"> развитие молочного скотоводства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  <w:tabs>
                <w:tab w:val="left" w:pos="1684"/>
              </w:tabs>
            </w:pPr>
            <w:r>
              <w:t>объем производства молока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proofErr w:type="gramStart"/>
            <w:r>
              <w:t>хозяйствах</w:t>
            </w:r>
            <w:proofErr w:type="gramEnd"/>
            <w:r>
              <w:t xml:space="preserve"> всех категорий, тыс. тонн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903E4" w:rsidP="000903E4">
            <w:pPr>
              <w:pStyle w:val="a5"/>
              <w:framePr w:w="13791" w:h="8924" w:wrap="none" w:vAnchor="page" w:hAnchor="page" w:x="1652" w:y="1254"/>
              <w:shd w:val="clear" w:color="auto" w:fill="auto"/>
              <w:jc w:val="center"/>
            </w:pPr>
            <w:r>
              <w:t>41</w:t>
            </w:r>
            <w:r w:rsidR="00AF37A8">
              <w:t>,</w:t>
            </w: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13791" w:h="8924" w:wrap="none" w:vAnchor="page" w:hAnchor="page" w:x="1652" w:y="1254"/>
              <w:shd w:val="clear" w:color="auto" w:fill="auto"/>
              <w:jc w:val="center"/>
            </w:pPr>
            <w:r>
              <w:t>4</w:t>
            </w:r>
            <w:r w:rsidR="000903E4">
              <w:t>1</w:t>
            </w:r>
            <w:r>
              <w:t>,</w:t>
            </w:r>
            <w:r w:rsidR="000903E4"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0903E4">
            <w:pPr>
              <w:pStyle w:val="a5"/>
              <w:framePr w:w="13791" w:h="8924" w:wrap="none" w:vAnchor="page" w:hAnchor="page" w:x="1652" w:y="1254"/>
              <w:shd w:val="clear" w:color="auto" w:fill="auto"/>
              <w:jc w:val="center"/>
            </w:pPr>
            <w:r>
              <w:t>4</w:t>
            </w:r>
            <w:r w:rsidR="000903E4">
              <w:t>1</w:t>
            </w:r>
            <w:r>
              <w:t>,</w:t>
            </w:r>
            <w:r w:rsidR="000903E4"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791" w:h="8924" w:wrap="none" w:vAnchor="page" w:hAnchor="page" w:x="1652" w:y="1254"/>
              <w:shd w:val="clear" w:color="auto" w:fill="auto"/>
            </w:pPr>
            <w:r>
              <w:t>Управление по сельскому хозяйству Администрации Бийского района Алтайского края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1"/>
        <w:gridCol w:w="1476"/>
        <w:gridCol w:w="2397"/>
        <w:gridCol w:w="2000"/>
        <w:gridCol w:w="1056"/>
        <w:gridCol w:w="1070"/>
        <w:gridCol w:w="1047"/>
        <w:gridCol w:w="1946"/>
      </w:tblGrid>
      <w:tr w:rsidR="000F0C3D">
        <w:trPr>
          <w:trHeight w:hRule="exact" w:val="284"/>
        </w:trPr>
        <w:tc>
          <w:tcPr>
            <w:tcW w:w="13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Pr="00B27BA9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  <w:ind w:firstLine="760"/>
              <w:rPr>
                <w:b/>
              </w:rPr>
            </w:pPr>
            <w:r w:rsidRPr="00B27BA9">
              <w:rPr>
                <w:b/>
              </w:rPr>
              <w:t>3. Рынок розничной торговли</w:t>
            </w:r>
          </w:p>
        </w:tc>
      </w:tr>
      <w:tr w:rsidR="000F0C3D">
        <w:trPr>
          <w:trHeight w:hRule="exact" w:val="3110"/>
        </w:trPr>
        <w:tc>
          <w:tcPr>
            <w:tcW w:w="13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proofErr w:type="gramStart"/>
            <w:r>
              <w:t>Описание текущей ситуации на товарном рынке: из 37 населенных пунктов Бийского района из 3</w:t>
            </w:r>
            <w:r w:rsidR="007336B7">
              <w:t>1</w:t>
            </w:r>
            <w:r>
              <w:t xml:space="preserve"> оснащены стационарными торговыми точками.</w:t>
            </w:r>
            <w:proofErr w:type="gramEnd"/>
            <w:r>
              <w:t xml:space="preserve"> Отсутствуют стационарные торговые объекты в посёлках Междуречье, Предгорны</w:t>
            </w:r>
            <w:r w:rsidR="007336B7">
              <w:t xml:space="preserve">й, </w:t>
            </w:r>
            <w:proofErr w:type="spellStart"/>
            <w:r w:rsidR="007336B7">
              <w:t>Образцовка</w:t>
            </w:r>
            <w:proofErr w:type="spellEnd"/>
            <w:r w:rsidR="007336B7">
              <w:t xml:space="preserve">, </w:t>
            </w:r>
            <w:proofErr w:type="spellStart"/>
            <w:r w:rsidR="007336B7">
              <w:t>Бехтемир-Аникино</w:t>
            </w:r>
            <w:proofErr w:type="spellEnd"/>
            <w:r w:rsidR="007336B7">
              <w:t>,</w:t>
            </w:r>
            <w:r>
              <w:t xml:space="preserve"> Студенческий</w:t>
            </w:r>
            <w:r w:rsidR="007336B7">
              <w:t>, Степной</w:t>
            </w:r>
            <w:r>
              <w:t>.</w:t>
            </w:r>
          </w:p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  <w:jc w:val="both"/>
            </w:pPr>
            <w:r>
              <w:t>Количество субъектов осуществляющих розничную торговлю составляет 1</w:t>
            </w:r>
            <w:r w:rsidR="007336B7">
              <w:t>83</w:t>
            </w:r>
            <w:r>
              <w:t xml:space="preserve"> единиц, из них 103 единицы принадлежат индивидуальным предпринимателям. Оборот розничной торговли в 202</w:t>
            </w:r>
            <w:r w:rsidR="007336B7">
              <w:t>2</w:t>
            </w:r>
            <w:r>
              <w:t xml:space="preserve"> году по крупным и средним предприятиям </w:t>
            </w:r>
            <w:r w:rsidR="0003697F">
              <w:t>927,96</w:t>
            </w:r>
            <w:r w:rsidRPr="007336B7">
              <w:rPr>
                <w:b/>
              </w:rPr>
              <w:t xml:space="preserve"> </w:t>
            </w:r>
            <w:r w:rsidRPr="0003697F">
              <w:t>тыс.</w:t>
            </w:r>
            <w:r>
              <w:t xml:space="preserve"> рублей. На территории Бийского района располагается </w:t>
            </w:r>
            <w:r w:rsidR="007336B7">
              <w:t>183</w:t>
            </w:r>
            <w:r>
              <w:t xml:space="preserve"> стационарных торговых объектов площадью </w:t>
            </w:r>
            <w:r w:rsidR="007336B7">
              <w:t>14</w:t>
            </w:r>
            <w:r>
              <w:t>,</w:t>
            </w:r>
            <w:r w:rsidR="007336B7">
              <w:t>5</w:t>
            </w:r>
            <w:r>
              <w:t xml:space="preserve"> тыс. кв. м. и </w:t>
            </w:r>
            <w:r w:rsidR="007336B7">
              <w:t>2</w:t>
            </w:r>
            <w:r>
              <w:t>7 нестационарных торговых объектов. Обеспеченность населения района стационарными торговыми объектами в расчете на 1 тыс. человек по итогам 202</w:t>
            </w:r>
            <w:r w:rsidR="007336B7">
              <w:t>2</w:t>
            </w:r>
            <w:r>
              <w:t xml:space="preserve"> года составила </w:t>
            </w:r>
            <w:r w:rsidR="009A7FD2">
              <w:t>48</w:t>
            </w:r>
            <w:r w:rsidR="0003697F">
              <w:t>9</w:t>
            </w:r>
            <w:r>
              <w:t xml:space="preserve"> кв. м. В Бийском районе на постоянной основе осуществляет свою деятельность </w:t>
            </w:r>
            <w:proofErr w:type="spellStart"/>
            <w:r>
              <w:t>Сростинская</w:t>
            </w:r>
            <w:proofErr w:type="spellEnd"/>
            <w:r>
              <w:t xml:space="preserve"> ярмарка.</w:t>
            </w:r>
          </w:p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  <w:jc w:val="both"/>
            </w:pPr>
            <w:r>
              <w:t>Проблемы: вытеснение предпринимателей малого бизнеса крупными торговыми сетями.</w:t>
            </w:r>
          </w:p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r>
              <w:t>Срок реализации мероприятий: 202</w:t>
            </w:r>
            <w:r w:rsidR="007336B7">
              <w:t>3</w:t>
            </w:r>
            <w:r>
              <w:t xml:space="preserve"> - 202</w:t>
            </w:r>
            <w:r w:rsidR="007336B7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r>
              <w:t>Ожидаемый результат: повышение качества и доступности услуг розничной торговли для населения, расширение ассортимента товаров и их ценового сегмента с привлечением малого и среднего предпринимательства для участия в ярмарочной торговле.</w:t>
            </w:r>
          </w:p>
        </w:tc>
      </w:tr>
      <w:tr w:rsidR="000F0C3D">
        <w:trPr>
          <w:trHeight w:hRule="exact" w:val="469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r>
              <w:t>Ежегодный анализ обеспеченности населения торговыми площадями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  <w:tabs>
                <w:tab w:val="left" w:pos="1151"/>
              </w:tabs>
            </w:pPr>
            <w:r>
              <w:t>соглашение между Правительством Алтайского края</w:t>
            </w:r>
            <w:r>
              <w:tab/>
              <w:t>и</w:t>
            </w:r>
          </w:p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  <w:tabs>
                <w:tab w:val="left" w:pos="1074"/>
              </w:tabs>
            </w:pPr>
            <w:r>
              <w:t>Администрацией Бийского района</w:t>
            </w:r>
            <w:r>
              <w:tab/>
              <w:t>о</w:t>
            </w:r>
          </w:p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  <w:tabs>
                <w:tab w:val="left" w:pos="1070"/>
              </w:tabs>
            </w:pPr>
            <w:r>
              <w:t>взаимодейст</w:t>
            </w:r>
            <w:r w:rsidR="000903E4">
              <w:t>вии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F0C3D" w:rsidRDefault="00AF37A8" w:rsidP="000903E4">
            <w:pPr>
              <w:pStyle w:val="a5"/>
              <w:framePr w:w="13813" w:h="8085" w:wrap="none" w:vAnchor="page" w:hAnchor="page" w:x="1641" w:y="1290"/>
              <w:shd w:val="clear" w:color="auto" w:fill="auto"/>
              <w:spacing w:line="310" w:lineRule="auto"/>
              <w:jc w:val="both"/>
            </w:pPr>
            <w:r>
              <w:t>области планирования социально экономического развития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r>
              <w:t>выполнение планового значения индикатора инфраструктурного потенциала Индикативного плана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r>
              <w:t>фактическая обеспеченность населения площадью торговых объектов кв</w:t>
            </w:r>
            <w:proofErr w:type="gramStart"/>
            <w:r>
              <w:t>.м</w:t>
            </w:r>
            <w:proofErr w:type="gramEnd"/>
            <w:r>
              <w:t xml:space="preserve"> на 1000 человек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9A7FD2" w:rsidP="0003697F">
            <w:pPr>
              <w:pStyle w:val="a5"/>
              <w:framePr w:w="13813" w:h="8085" w:wrap="none" w:vAnchor="page" w:hAnchor="page" w:x="1641" w:y="1290"/>
              <w:shd w:val="clear" w:color="auto" w:fill="auto"/>
              <w:jc w:val="center"/>
            </w:pPr>
            <w:r>
              <w:t>48</w:t>
            </w:r>
            <w:r w:rsidR="0003697F"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9A7FD2">
            <w:pPr>
              <w:pStyle w:val="a5"/>
              <w:framePr w:w="13813" w:h="8085" w:wrap="none" w:vAnchor="page" w:hAnchor="page" w:x="1641" w:y="1290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9A7FD2">
            <w:pPr>
              <w:pStyle w:val="a5"/>
              <w:framePr w:w="13813" w:h="8085" w:wrap="none" w:vAnchor="page" w:hAnchor="page" w:x="1641" w:y="1290"/>
              <w:shd w:val="clear" w:color="auto" w:fill="auto"/>
              <w:jc w:val="center"/>
            </w:pPr>
            <w:r>
              <w:t>550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3" w:h="8085" w:wrap="none" w:vAnchor="page" w:hAnchor="page" w:x="1641" w:y="1290"/>
              <w:shd w:val="clear" w:color="auto" w:fill="auto"/>
            </w:pPr>
            <w:r>
              <w:t>Управление по э</w:t>
            </w:r>
            <w:r w:rsidR="004D2974">
              <w:t xml:space="preserve">кономическому развитию и муниципальному заказу </w:t>
            </w:r>
            <w:r>
              <w:t>Администрации</w:t>
            </w:r>
            <w:r w:rsidR="004D2974">
              <w:t xml:space="preserve"> Бийского района Алтайского края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7"/>
        <w:gridCol w:w="1467"/>
        <w:gridCol w:w="2402"/>
        <w:gridCol w:w="1995"/>
        <w:gridCol w:w="1061"/>
        <w:gridCol w:w="1061"/>
        <w:gridCol w:w="1056"/>
        <w:gridCol w:w="1946"/>
      </w:tblGrid>
      <w:tr w:rsidR="000F0C3D">
        <w:trPr>
          <w:trHeight w:hRule="exact" w:val="390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>Проведение мониторинга потребительских цен на социально значимые продовольственные товары первой необходимости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 xml:space="preserve">перечень основных видов социально значимых </w:t>
            </w:r>
            <w:proofErr w:type="spellStart"/>
            <w:proofErr w:type="gramStart"/>
            <w:r>
              <w:t>продовольст</w:t>
            </w:r>
            <w:proofErr w:type="spellEnd"/>
            <w:r>
              <w:t xml:space="preserve"> венных</w:t>
            </w:r>
            <w:proofErr w:type="gramEnd"/>
            <w:r>
              <w:t xml:space="preserve"> товаров, по которым проводится мониторинг цен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530"/>
              </w:tabs>
            </w:pPr>
            <w:r>
              <w:t>отсутствие</w:t>
            </w:r>
            <w:r>
              <w:tab/>
              <w:t>фактов</w:t>
            </w:r>
          </w:p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>роста цен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>количество фактов роста цен на социально значимые товары в торговых предприятиях, осуществляющих продажу на территории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992" w:wrap="none" w:vAnchor="page" w:hAnchor="page" w:x="1645" w:y="1309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397"/>
        </w:trPr>
        <w:tc>
          <w:tcPr>
            <w:tcW w:w="13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ind w:firstLine="780"/>
            </w:pPr>
            <w:r>
              <w:t>4.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F0C3D">
        <w:trPr>
          <w:trHeight w:hRule="exact" w:val="3119"/>
        </w:trPr>
        <w:tc>
          <w:tcPr>
            <w:tcW w:w="13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B27BA9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9105"/>
                <w:tab w:val="left" w:pos="9683"/>
              </w:tabs>
              <w:jc w:val="both"/>
            </w:pPr>
            <w:r>
              <w:t>Описание текущей ситуации на товарном рынке: торговля лекарственными препаратами, медицинскими изделиями и сопутствующими товарами осуществляется аптечными организациями, индивидуальными предпринимателями, имеющими лицензию на фармацевтическую деятельность, обособленными подразделениями (амбулаториями, фельдшерскими</w:t>
            </w:r>
            <w:r w:rsidR="00A76B2C">
              <w:t xml:space="preserve"> </w:t>
            </w:r>
            <w:r>
              <w:t>и</w:t>
            </w:r>
            <w:r w:rsidR="00A76B2C">
              <w:t xml:space="preserve"> </w:t>
            </w:r>
            <w:r>
              <w:t>фельдшерско-акушерскими пунктами),</w:t>
            </w:r>
            <w:r w:rsidR="00A76B2C">
              <w:t xml:space="preserve"> </w:t>
            </w:r>
            <w:r>
              <w:t>расположенными в сельских населенных пунктах, в которых отсутствуют аптечные организации.</w:t>
            </w:r>
          </w:p>
          <w:p w:rsidR="000F0C3D" w:rsidRDefault="00AF37A8" w:rsidP="00B27BA9">
            <w:pPr>
              <w:pStyle w:val="a5"/>
              <w:framePr w:w="13804" w:h="8992" w:wrap="none" w:vAnchor="page" w:hAnchor="page" w:x="1645" w:y="1309"/>
              <w:shd w:val="clear" w:color="auto" w:fill="auto"/>
              <w:jc w:val="both"/>
            </w:pPr>
            <w:r>
              <w:t xml:space="preserve">Розничная сеть торговли лекарственными препаратами, медицинскими изделиями и сопутствующими товарами на рынке Бийского района представлена: </w:t>
            </w:r>
            <w:r w:rsidR="005508FE">
              <w:t>2 аптеками</w:t>
            </w:r>
            <w:r>
              <w:t xml:space="preserve"> </w:t>
            </w:r>
            <w:r w:rsidR="005508FE">
              <w:t>из которых</w:t>
            </w:r>
            <w:r>
              <w:t xml:space="preserve"> </w:t>
            </w:r>
            <w:r w:rsidR="005508FE">
              <w:t xml:space="preserve"> одна</w:t>
            </w:r>
            <w:r>
              <w:t xml:space="preserve"> аптека государственной формы собственности</w:t>
            </w:r>
            <w:r w:rsidR="005508FE">
              <w:t>, так же 13 аптечными киосками и пунктами.</w:t>
            </w:r>
            <w:r>
              <w:t xml:space="preserve"> Таким образом, основную долю рынка - </w:t>
            </w:r>
            <w:r w:rsidR="005508FE">
              <w:t>93</w:t>
            </w:r>
            <w:r>
              <w:t>,</w:t>
            </w:r>
            <w:r w:rsidR="005508FE">
              <w:t>3</w:t>
            </w:r>
            <w:r>
              <w:t>% занимают юридические лица и индивидуальные предприниматели.</w:t>
            </w:r>
          </w:p>
          <w:p w:rsidR="000F0C3D" w:rsidRDefault="00AF37A8" w:rsidP="00B27BA9">
            <w:pPr>
              <w:pStyle w:val="a5"/>
              <w:framePr w:w="13804" w:h="8992" w:wrap="none" w:vAnchor="page" w:hAnchor="page" w:x="1645" w:y="1309"/>
              <w:shd w:val="clear" w:color="auto" w:fill="auto"/>
              <w:jc w:val="both"/>
            </w:pPr>
            <w:r>
              <w:t>Проблемы: недостаточный уровень лекарственного обеспечения жителей муниципальных районов, в сельской местности отсутствуют высококвалифицированные специалисты в данной области.</w:t>
            </w:r>
          </w:p>
          <w:p w:rsidR="000F0C3D" w:rsidRDefault="00AF37A8" w:rsidP="00B27BA9">
            <w:pPr>
              <w:pStyle w:val="a5"/>
              <w:framePr w:w="13804" w:h="8992" w:wrap="none" w:vAnchor="page" w:hAnchor="page" w:x="1645" w:y="1309"/>
              <w:shd w:val="clear" w:color="auto" w:fill="auto"/>
              <w:jc w:val="both"/>
            </w:pPr>
            <w:r>
              <w:t>Срок реализации мероприятий: 202</w:t>
            </w:r>
            <w:r w:rsidR="005605E2">
              <w:t>3</w:t>
            </w:r>
            <w:r>
              <w:t xml:space="preserve"> - 202</w:t>
            </w:r>
            <w:r w:rsidR="005605E2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>Ожидаемый результат: повышение качества оказываемых услуг населению предпринимателями аптечной сети, увеличение доли организаций частной формы собственности на рынке.</w:t>
            </w:r>
          </w:p>
        </w:tc>
      </w:tr>
      <w:tr w:rsidR="000F0C3D">
        <w:trPr>
          <w:trHeight w:hRule="exact" w:val="157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643"/>
              </w:tabs>
              <w:jc w:val="both"/>
            </w:pPr>
            <w:r>
              <w:t>Оказание методической и консультационной помощи субъектам малого и</w:t>
            </w:r>
            <w:r>
              <w:tab/>
              <w:t>среднего</w:t>
            </w:r>
          </w:p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643"/>
              </w:tabs>
              <w:jc w:val="both"/>
            </w:pPr>
            <w:r>
              <w:t>предпринимательства по организации</w:t>
            </w:r>
            <w:r>
              <w:tab/>
              <w:t>торговой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061"/>
              </w:tabs>
            </w:pPr>
            <w:r>
              <w:t>проведение консультаций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0F0C3D" w:rsidRDefault="00AF37A8" w:rsidP="005605E2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070"/>
              </w:tabs>
            </w:pPr>
            <w:proofErr w:type="spellStart"/>
            <w:r>
              <w:t>действующи</w:t>
            </w:r>
            <w:r w:rsidR="005605E2">
              <w:t>ми</w:t>
            </w:r>
            <w:r>
              <w:t>и</w:t>
            </w:r>
            <w:proofErr w:type="spellEnd"/>
            <w:r w:rsidR="005605E2">
              <w:t xml:space="preserve"> </w:t>
            </w:r>
            <w:proofErr w:type="spellStart"/>
            <w:r>
              <w:t>потенциальн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>повышение информированности субъектов предпринимательской деятельности на рынке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129"/>
              </w:tabs>
            </w:pPr>
            <w:r>
              <w:t>доля организаций частной</w:t>
            </w:r>
            <w:r>
              <w:tab/>
              <w:t>формы</w:t>
            </w:r>
          </w:p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  <w:tabs>
                <w:tab w:val="left" w:pos="1255"/>
              </w:tabs>
            </w:pPr>
            <w:r>
              <w:t>собственности в сфере</w:t>
            </w:r>
            <w:r>
              <w:tab/>
              <w:t>услуг</w:t>
            </w:r>
          </w:p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>розничной торговли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5508FE" w:rsidP="005508FE">
            <w:pPr>
              <w:pStyle w:val="a5"/>
              <w:framePr w:w="13804" w:h="8992" w:wrap="none" w:vAnchor="page" w:hAnchor="page" w:x="1645" w:y="1309"/>
              <w:shd w:val="clear" w:color="auto" w:fill="auto"/>
              <w:jc w:val="center"/>
            </w:pPr>
            <w:r>
              <w:t>93</w:t>
            </w:r>
            <w:r w:rsidR="00AF37A8">
              <w:t>,</w:t>
            </w: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5508FE" w:rsidP="005508FE">
            <w:pPr>
              <w:pStyle w:val="a5"/>
              <w:framePr w:w="13804" w:h="8992" w:wrap="none" w:vAnchor="page" w:hAnchor="page" w:x="1645" w:y="1309"/>
              <w:shd w:val="clear" w:color="auto" w:fill="auto"/>
              <w:jc w:val="center"/>
            </w:pPr>
            <w:r>
              <w:t>93</w:t>
            </w:r>
            <w:r w:rsidR="00AF37A8">
              <w:t>,</w:t>
            </w: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5508FE" w:rsidP="005508FE">
            <w:pPr>
              <w:pStyle w:val="a5"/>
              <w:framePr w:w="13804" w:h="8992" w:wrap="none" w:vAnchor="page" w:hAnchor="page" w:x="1645" w:y="1309"/>
              <w:shd w:val="clear" w:color="auto" w:fill="auto"/>
              <w:jc w:val="center"/>
            </w:pPr>
            <w:r>
              <w:t>93</w:t>
            </w:r>
            <w:r w:rsidR="00AF37A8">
              <w:t>,</w:t>
            </w:r>
            <w: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992" w:wrap="none" w:vAnchor="page" w:hAnchor="page" w:x="1645" w:y="1309"/>
              <w:shd w:val="clear" w:color="auto" w:fill="auto"/>
            </w:pPr>
            <w:r>
              <w:t xml:space="preserve">Управление по экономическому развитию </w:t>
            </w:r>
            <w:r w:rsidR="004D2974">
              <w:t xml:space="preserve">и муниципальному заказу </w:t>
            </w:r>
            <w:r>
              <w:t>Администрации Бийского района Алтайского края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2"/>
        <w:gridCol w:w="1476"/>
        <w:gridCol w:w="2397"/>
        <w:gridCol w:w="2000"/>
        <w:gridCol w:w="1052"/>
        <w:gridCol w:w="1074"/>
        <w:gridCol w:w="1052"/>
        <w:gridCol w:w="1950"/>
      </w:tblGrid>
      <w:tr w:rsidR="000F0C3D">
        <w:trPr>
          <w:trHeight w:hRule="exact" w:val="208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left" w:pos="2483"/>
              </w:tabs>
            </w:pPr>
            <w:r>
              <w:t>деятельности</w:t>
            </w:r>
            <w:r>
              <w:tab/>
              <w:t>и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left" w:pos="903"/>
              </w:tabs>
            </w:pPr>
            <w:r>
              <w:t>соблюдению законодательства в сфере торговли лекарственными препаратами, медицинскими изделиями и</w:t>
            </w:r>
            <w:r>
              <w:tab/>
              <w:t>сопутствующими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товарами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left" w:pos="1147"/>
              </w:tabs>
            </w:pPr>
            <w:proofErr w:type="spellStart"/>
            <w:r>
              <w:t>ыми</w:t>
            </w:r>
            <w:proofErr w:type="spellEnd"/>
            <w:r>
              <w:t xml:space="preserve"> </w:t>
            </w:r>
            <w:proofErr w:type="spellStart"/>
            <w:r>
              <w:t>предприним</w:t>
            </w:r>
            <w:proofErr w:type="gramStart"/>
            <w:r>
              <w:t>а</w:t>
            </w:r>
            <w:proofErr w:type="spellEnd"/>
            <w:r w:rsidR="005508FE">
              <w:t>-</w:t>
            </w:r>
            <w:proofErr w:type="gramEnd"/>
            <w:r w:rsidR="005508FE">
              <w:t xml:space="preserve"> </w:t>
            </w:r>
            <w:proofErr w:type="spellStart"/>
            <w:r>
              <w:t>телями</w:t>
            </w:r>
            <w:proofErr w:type="spellEnd"/>
            <w:r>
              <w:tab/>
              <w:t>и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юридически ми лицами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 w:rsidP="00E13A3B">
            <w:pPr>
              <w:framePr w:w="13813" w:h="8997" w:wrap="none" w:vAnchor="page" w:hAnchor="page" w:x="1641" w:y="1254"/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left" w:pos="1679"/>
              </w:tabs>
            </w:pPr>
            <w:r>
              <w:t>лекарственными препаратами, медицинскими изделиями</w:t>
            </w:r>
            <w:r>
              <w:tab/>
              <w:t>и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сопутствующими товарами, 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 w:rsidP="00E13A3B">
            <w:pPr>
              <w:framePr w:w="13813" w:h="8997" w:wrap="none" w:vAnchor="page" w:hAnchor="page" w:x="1641" w:y="1254"/>
              <w:rPr>
                <w:sz w:val="10"/>
                <w:szCs w:val="1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 w:rsidP="00E13A3B">
            <w:pPr>
              <w:framePr w:w="13813" w:h="8997" w:wrap="none" w:vAnchor="page" w:hAnchor="page" w:x="1641" w:y="1254"/>
              <w:rPr>
                <w:sz w:val="10"/>
                <w:szCs w:val="1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 w:rsidP="00E13A3B">
            <w:pPr>
              <w:framePr w:w="13813" w:h="8997" w:wrap="none" w:vAnchor="page" w:hAnchor="page" w:x="1641" w:y="1254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Pr="004D2974" w:rsidRDefault="004D2974" w:rsidP="00E13A3B">
            <w:pPr>
              <w:framePr w:w="13813" w:h="8997" w:wrap="none" w:vAnchor="page" w:hAnchor="page" w:x="1641" w:y="1254"/>
              <w:rPr>
                <w:rFonts w:ascii="Times New Roman" w:hAnsi="Times New Roman" w:cs="Times New Roman"/>
                <w:sz w:val="22"/>
                <w:szCs w:val="22"/>
              </w:rPr>
            </w:pPr>
            <w:r w:rsidRPr="004D2974">
              <w:rPr>
                <w:rFonts w:ascii="Times New Roman" w:hAnsi="Times New Roman" w:cs="Times New Roman"/>
                <w:sz w:val="22"/>
                <w:szCs w:val="22"/>
              </w:rPr>
              <w:t>Бийского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</w:p>
        </w:tc>
      </w:tr>
      <w:tr w:rsidR="000F0C3D">
        <w:trPr>
          <w:trHeight w:hRule="exact" w:val="402"/>
        </w:trPr>
        <w:tc>
          <w:tcPr>
            <w:tcW w:w="13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ind w:firstLine="780"/>
            </w:pPr>
            <w:r>
              <w:t>5. Рынок теплоснабжения (производство тепловой энергии)</w:t>
            </w:r>
          </w:p>
        </w:tc>
      </w:tr>
      <w:tr w:rsidR="000F0C3D">
        <w:trPr>
          <w:trHeight w:hRule="exact" w:val="2343"/>
        </w:trPr>
        <w:tc>
          <w:tcPr>
            <w:tcW w:w="138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Описание текущей ситуации на товарном рынке: деятельность по выработке тепловой энергии осуществляют 3 предприятия, их них 2 частной и 1 муниципальной форм собственности. Доля негосударственных организаций на рынке теплоснабжения (производство тепловой энергии) 67%.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Теплоснабжение объектов жилищного фонда осуществляется на территории Бийского района от 15 котельных.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Проблемы: высокая степень износа коммунальных объектов и инженерных коммуникаций, низкая конкуренция на рынке оказания услуг теплоснабжения, необходимость повышения качества предоставления услуг.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Срок реализации мероприятий: 202</w:t>
            </w:r>
            <w:r w:rsidR="005508FE">
              <w:t>3</w:t>
            </w:r>
            <w:r>
              <w:t xml:space="preserve"> - 202</w:t>
            </w:r>
            <w:r w:rsidR="005508FE">
              <w:t>5</w:t>
            </w:r>
            <w:r>
              <w:t xml:space="preserve"> гг.</w:t>
            </w:r>
          </w:p>
          <w:p w:rsidR="000F0C3D" w:rsidRDefault="00AF37A8" w:rsidP="0003697F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Ожидаемый результат: повышение качества предоставления услуг.</w:t>
            </w:r>
          </w:p>
        </w:tc>
      </w:tr>
      <w:tr w:rsidR="000F0C3D" w:rsidTr="00E13A3B">
        <w:trPr>
          <w:trHeight w:hRule="exact" w:val="373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right" w:pos="2587"/>
              </w:tabs>
            </w:pPr>
            <w:r>
              <w:t>Передача муниципальных объектов теплоснабжения в</w:t>
            </w:r>
            <w:r>
              <w:tab/>
              <w:t>собственность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right" w:pos="2582"/>
              </w:tabs>
            </w:pPr>
            <w:r>
              <w:t>организациям</w:t>
            </w:r>
            <w:r>
              <w:tab/>
            </w:r>
            <w:proofErr w:type="gramStart"/>
            <w:r>
              <w:t>частной</w:t>
            </w:r>
            <w:proofErr w:type="gramEnd"/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  <w:tabs>
                <w:tab w:val="right" w:pos="2587"/>
              </w:tabs>
            </w:pPr>
            <w:r>
              <w:t>формы собственности при условии</w:t>
            </w:r>
            <w:r>
              <w:tab/>
              <w:t>установления</w:t>
            </w:r>
          </w:p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инвестиционных обязательств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 xml:space="preserve">перечень объектов </w:t>
            </w:r>
            <w:proofErr w:type="spellStart"/>
            <w:r>
              <w:t>теплоснабже</w:t>
            </w:r>
            <w:proofErr w:type="spellEnd"/>
          </w:p>
          <w:p w:rsidR="000F0C3D" w:rsidRDefault="00775CE1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proofErr w:type="spellStart"/>
            <w:r>
              <w:t>ния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jc w:val="both"/>
            </w:pPr>
            <w:r>
              <w:t>удовлетворенность потребителей качеством предос</w:t>
            </w:r>
            <w:r w:rsidR="00E13A3B">
              <w:t>тавляемых услуг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13" w:h="8997" w:wrap="none" w:vAnchor="page" w:hAnchor="page" w:x="1641" w:y="1254"/>
              <w:shd w:val="clear" w:color="auto" w:fill="auto"/>
            </w:pPr>
            <w: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E13A3B" w:rsidP="006820C0">
            <w:pPr>
              <w:pStyle w:val="a5"/>
              <w:framePr w:w="13813" w:h="8997" w:wrap="none" w:vAnchor="page" w:hAnchor="page" w:x="1641" w:y="1254"/>
              <w:jc w:val="center"/>
            </w:pPr>
            <w:r>
              <w:t>6</w:t>
            </w:r>
            <w:r w:rsidR="00B27BA9"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E13A3B" w:rsidP="006820C0">
            <w:pPr>
              <w:pStyle w:val="a5"/>
              <w:framePr w:w="13813" w:h="8997" w:wrap="none" w:vAnchor="page" w:hAnchor="page" w:x="1641" w:y="1254"/>
              <w:jc w:val="center"/>
            </w:pPr>
            <w:r>
              <w:t>6</w:t>
            </w:r>
            <w:r w:rsidR="00B27BA9"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E13A3B" w:rsidP="006820C0">
            <w:pPr>
              <w:pStyle w:val="a5"/>
              <w:framePr w:w="13813" w:h="8997" w:wrap="none" w:vAnchor="page" w:hAnchor="page" w:x="1641" w:y="1254"/>
              <w:shd w:val="clear" w:color="auto" w:fill="auto"/>
              <w:jc w:val="center"/>
            </w:pPr>
            <w:r>
              <w:t>6</w:t>
            </w:r>
            <w:r w:rsidR="00B27BA9"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3697F" w:rsidP="00E13A3B">
            <w:pPr>
              <w:pStyle w:val="a5"/>
              <w:framePr w:w="13813" w:h="8997" w:wrap="none" w:vAnchor="page" w:hAnchor="page" w:x="1641" w:y="1254"/>
            </w:pPr>
            <w:r>
              <w:t xml:space="preserve">МКУ </w:t>
            </w:r>
            <w:r w:rsidR="00E13A3B">
              <w:t>«</w:t>
            </w:r>
            <w:r w:rsidR="00AF37A8">
              <w:t>Управление</w:t>
            </w:r>
            <w:r w:rsidR="00E13A3B">
              <w:t xml:space="preserve"> по </w:t>
            </w:r>
            <w:r w:rsidR="00AF37A8">
              <w:t xml:space="preserve"> жилищн</w:t>
            </w:r>
            <w:proofErr w:type="gramStart"/>
            <w:r w:rsidR="00AF37A8">
              <w:t>о-</w:t>
            </w:r>
            <w:proofErr w:type="gramEnd"/>
            <w:r w:rsidR="00AF37A8">
              <w:t xml:space="preserve"> коммунальному</w:t>
            </w:r>
            <w:r>
              <w:t>, дорожному</w:t>
            </w:r>
            <w:r w:rsidR="00AF37A8">
              <w:t xml:space="preserve"> хозяйству</w:t>
            </w:r>
            <w:r w:rsidR="00E13A3B">
              <w:t>, газификации и транспорту</w:t>
            </w:r>
            <w:r w:rsidR="00AF37A8">
              <w:t xml:space="preserve"> Администрации Би</w:t>
            </w:r>
            <w:r w:rsidR="00E13A3B">
              <w:t>йского района»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05"/>
      </w:tblGrid>
      <w:tr w:rsidR="000F0C3D">
        <w:trPr>
          <w:trHeight w:hRule="exact" w:val="266"/>
        </w:trPr>
        <w:tc>
          <w:tcPr>
            <w:tcW w:w="1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Pr="00B27BA9" w:rsidRDefault="00775CE1" w:rsidP="00E13A3B">
            <w:pPr>
              <w:pStyle w:val="a5"/>
              <w:framePr w:w="13804" w:h="9046" w:wrap="none" w:vAnchor="page" w:hAnchor="page" w:x="1645" w:y="1254"/>
              <w:shd w:val="clear" w:color="auto" w:fill="auto"/>
              <w:ind w:firstLine="760"/>
              <w:rPr>
                <w:b/>
              </w:rPr>
            </w:pPr>
            <w:r w:rsidRPr="00B27BA9">
              <w:rPr>
                <w:b/>
              </w:rPr>
              <w:t>6</w:t>
            </w:r>
            <w:r w:rsidR="00AF37A8" w:rsidRPr="00B27BA9">
              <w:rPr>
                <w:b/>
              </w:rPr>
              <w:t>. Рынок обработки древесины и производства изделий из дерева</w:t>
            </w:r>
          </w:p>
        </w:tc>
      </w:tr>
      <w:tr w:rsidR="000F0C3D" w:rsidTr="00E13A3B">
        <w:trPr>
          <w:trHeight w:hRule="exact" w:val="4590"/>
        </w:trPr>
        <w:tc>
          <w:tcPr>
            <w:tcW w:w="1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 w:rsidP="00E13A3B">
            <w:pPr>
              <w:pStyle w:val="a5"/>
              <w:framePr w:w="13804" w:h="9046" w:wrap="none" w:vAnchor="page" w:hAnchor="page" w:x="1645" w:y="1254"/>
              <w:shd w:val="clear" w:color="auto" w:fill="auto"/>
              <w:spacing w:line="214" w:lineRule="auto"/>
            </w:pPr>
            <w:r>
              <w:t>Описание текущей ситуации на товарном рынке: по состоянию на 01.01.202</w:t>
            </w:r>
            <w:r w:rsidR="00775CE1">
              <w:t>3</w:t>
            </w:r>
            <w:r>
              <w:t xml:space="preserve"> г. деятельность в Бийском районе на рынке обработки древесины и производства изделий из дерева осуществляют 19 хозяйствующих субъекта, в том числе 7 </w:t>
            </w:r>
            <w:r w:rsidR="004D2974">
              <w:t>обществ с ограниченным развитием</w:t>
            </w:r>
            <w:r>
              <w:t xml:space="preserve"> и 12 </w:t>
            </w:r>
            <w:r w:rsidR="004D2974">
              <w:t>индивидуальных предпринимателей</w:t>
            </w:r>
            <w:r>
              <w:t>.</w:t>
            </w:r>
          </w:p>
          <w:p w:rsidR="000F0C3D" w:rsidRDefault="00AF37A8" w:rsidP="00E13A3B">
            <w:pPr>
              <w:pStyle w:val="a5"/>
              <w:framePr w:w="13804" w:h="9046" w:wrap="none" w:vAnchor="page" w:hAnchor="page" w:x="1645" w:y="1254"/>
              <w:shd w:val="clear" w:color="auto" w:fill="auto"/>
              <w:spacing w:line="214" w:lineRule="auto"/>
            </w:pPr>
            <w:r>
              <w:t>Основная производимая продукция: пиломатериалы, производство мебели.</w:t>
            </w:r>
          </w:p>
          <w:p w:rsidR="000F0C3D" w:rsidRDefault="00AF37A8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  <w:r>
              <w:t>Рынок обработки древесины и производства изделий из дерева на территории Бийского района относится к рынкам с развитой конкуренцией.</w:t>
            </w:r>
          </w:p>
          <w:p w:rsidR="000F0C3D" w:rsidRDefault="00AF37A8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  <w:r>
              <w:t>Проблемы: слабые темпы развития деревообрабатывающей промышленности.</w:t>
            </w:r>
          </w:p>
          <w:p w:rsidR="000F0C3D" w:rsidRDefault="00AF37A8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  <w:r>
              <w:t>Срок реализации мероприятий: 202</w:t>
            </w:r>
            <w:r w:rsidR="004D2974">
              <w:t>3</w:t>
            </w:r>
            <w:r>
              <w:t xml:space="preserve"> - 202</w:t>
            </w:r>
            <w:r w:rsidR="004D2974">
              <w:t>5</w:t>
            </w:r>
            <w:r>
              <w:t xml:space="preserve"> гг.</w:t>
            </w:r>
          </w:p>
          <w:p w:rsidR="000F0C3D" w:rsidRDefault="00AF37A8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  <w:r>
              <w:t>Ожидаемый результат: увеличение спроса на выпускаемую продукцию.</w:t>
            </w:r>
          </w:p>
          <w:p w:rsidR="00E13A3B" w:rsidRDefault="00E13A3B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803"/>
              <w:gridCol w:w="1476"/>
              <w:gridCol w:w="2397"/>
              <w:gridCol w:w="2000"/>
              <w:gridCol w:w="1061"/>
              <w:gridCol w:w="1061"/>
              <w:gridCol w:w="1056"/>
              <w:gridCol w:w="1941"/>
            </w:tblGrid>
            <w:tr w:rsidR="00E13A3B" w:rsidTr="0003697F">
              <w:trPr>
                <w:trHeight w:hRule="exact" w:val="2605"/>
              </w:trPr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</w:pPr>
                  <w:r>
                    <w:t>Оказание организационн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методической и </w:t>
                  </w:r>
                  <w:proofErr w:type="spellStart"/>
                  <w:r>
                    <w:t>информационно</w:t>
                  </w:r>
                  <w:r>
                    <w:softHyphen/>
                    <w:t>консультативной</w:t>
                  </w:r>
                  <w:proofErr w:type="spellEnd"/>
                  <w:r>
                    <w:t xml:space="preserve"> помощи хозяйствующим субъектам, осуществляющим деятельность на данном рынке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tabs>
                      <w:tab w:val="left" w:pos="844"/>
                    </w:tabs>
                  </w:pPr>
                  <w:r>
                    <w:t>размещение информации в</w:t>
                  </w:r>
                  <w:r>
                    <w:tab/>
                    <w:t>сети</w:t>
                  </w:r>
                </w:p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</w:pPr>
                  <w:r>
                    <w:t>«Интернет»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tabs>
                      <w:tab w:val="left" w:pos="1530"/>
                    </w:tabs>
                  </w:pPr>
                  <w:r>
                    <w:t>увеличение</w:t>
                  </w:r>
                  <w:r>
                    <w:tab/>
                    <w:t>уровня</w:t>
                  </w:r>
                </w:p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</w:pPr>
                  <w:r>
                    <w:t>удовлетворенности населения качеством выпускаемой продукции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tabs>
                      <w:tab w:val="left" w:pos="1025"/>
                    </w:tabs>
                  </w:pPr>
                  <w:r>
                    <w:t>доля</w:t>
                  </w:r>
                  <w:r>
                    <w:tab/>
                  </w:r>
                  <w:proofErr w:type="gramStart"/>
                  <w:r>
                    <w:t>частной</w:t>
                  </w:r>
                  <w:proofErr w:type="gramEnd"/>
                </w:p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tabs>
                      <w:tab w:val="left" w:pos="1675"/>
                    </w:tabs>
                  </w:pPr>
                  <w:r>
                    <w:t>формы собственности в сфере обработки древесины</w:t>
                  </w:r>
                  <w:r>
                    <w:tab/>
                    <w:t>и</w:t>
                  </w:r>
                </w:p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</w:pPr>
                  <w:r>
                    <w:t>производства изделий из дерева, %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3A3B" w:rsidRDefault="00E13A3B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13A3B" w:rsidRDefault="004D2974" w:rsidP="00E13A3B">
                  <w:pPr>
                    <w:pStyle w:val="a5"/>
                    <w:framePr w:w="13804" w:h="9046" w:wrap="none" w:vAnchor="page" w:hAnchor="page" w:x="1645" w:y="1254"/>
                    <w:shd w:val="clear" w:color="auto" w:fill="auto"/>
                  </w:pPr>
                  <w:r w:rsidRPr="004D2974">
                    <w:t>Управление по экономическому развитию и муниципальному заказу Администрации Бийского района Алтайского края</w:t>
                  </w:r>
                </w:p>
              </w:tc>
            </w:tr>
          </w:tbl>
          <w:p w:rsidR="00E13A3B" w:rsidRDefault="00E13A3B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</w:p>
          <w:p w:rsidR="00E13A3B" w:rsidRDefault="00E13A3B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</w:p>
          <w:p w:rsidR="00E13A3B" w:rsidRDefault="00E13A3B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</w:p>
          <w:p w:rsidR="00E13A3B" w:rsidRDefault="00E13A3B" w:rsidP="00E13A3B">
            <w:pPr>
              <w:pStyle w:val="a5"/>
              <w:framePr w:w="13804" w:h="9046" w:wrap="none" w:vAnchor="page" w:hAnchor="page" w:x="1645" w:y="1254"/>
              <w:shd w:val="clear" w:color="auto" w:fill="auto"/>
            </w:pP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p w:rsidR="00E13A3B" w:rsidRDefault="00E13A3B">
      <w:pPr>
        <w:spacing w:line="1" w:lineRule="exact"/>
      </w:pPr>
    </w:p>
    <w:p w:rsidR="00E13A3B" w:rsidRPr="00E13A3B" w:rsidRDefault="00E13A3B" w:rsidP="00E13A3B"/>
    <w:p w:rsidR="00E13A3B" w:rsidRDefault="00E13A3B" w:rsidP="00E13A3B">
      <w:pPr>
        <w:tabs>
          <w:tab w:val="left" w:pos="3075"/>
        </w:tabs>
      </w:pPr>
      <w:r>
        <w:tab/>
      </w:r>
    </w:p>
    <w:p w:rsidR="00E13A3B" w:rsidRDefault="00E13A3B" w:rsidP="00E13A3B">
      <w:pPr>
        <w:tabs>
          <w:tab w:val="left" w:pos="3075"/>
        </w:tabs>
      </w:pPr>
    </w:p>
    <w:p w:rsidR="00E13A3B" w:rsidRDefault="00E13A3B" w:rsidP="00E13A3B">
      <w:pPr>
        <w:tabs>
          <w:tab w:val="left" w:pos="3075"/>
        </w:tabs>
      </w:pPr>
    </w:p>
    <w:p w:rsidR="00E13A3B" w:rsidRDefault="00E13A3B" w:rsidP="00E13A3B">
      <w:pPr>
        <w:tabs>
          <w:tab w:val="left" w:pos="3075"/>
        </w:tabs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3"/>
        <w:gridCol w:w="1476"/>
        <w:gridCol w:w="2397"/>
        <w:gridCol w:w="2000"/>
        <w:gridCol w:w="1061"/>
        <w:gridCol w:w="1061"/>
        <w:gridCol w:w="1056"/>
        <w:gridCol w:w="1941"/>
      </w:tblGrid>
      <w:tr w:rsidR="00775CE1">
        <w:trPr>
          <w:trHeight w:hRule="exact" w:val="271"/>
        </w:trPr>
        <w:tc>
          <w:tcPr>
            <w:tcW w:w="137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ind w:firstLine="760"/>
            </w:pPr>
            <w:r>
              <w:t>7. Рынок производства кирпича</w:t>
            </w:r>
          </w:p>
        </w:tc>
      </w:tr>
      <w:tr w:rsidR="00775CE1">
        <w:trPr>
          <w:trHeight w:hRule="exact" w:val="2018"/>
        </w:trPr>
        <w:tc>
          <w:tcPr>
            <w:tcW w:w="137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spacing w:line="206" w:lineRule="auto"/>
            </w:pPr>
            <w:r>
              <w:t>Описание текущей ситуации на товарном рынке: в 2022 году в Бийском районе деятельность на рынке производства кирпича осуществляли 2 субъекта малого и среднего предпринимательства.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 xml:space="preserve">За 2023 год объем произведенных товаров на рынке в натуральном выражении всеми хозяйствующими субъектами данного рынка составил 0,3 млн. </w:t>
            </w:r>
            <w:proofErr w:type="spellStart"/>
            <w:r>
              <w:t>усл</w:t>
            </w:r>
            <w:proofErr w:type="spellEnd"/>
            <w:r>
              <w:t>. шт.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Проблемы: переход потребителей на альтернативные строительные материалы.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Срок реализации мероприятий: 2023 - 2025 гг.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Ожидаемый результат: сохранение доли негосударственных организаций частной формы собственности, увеличение потребительского спроса на выпускаемую продукцию.</w:t>
            </w:r>
          </w:p>
        </w:tc>
      </w:tr>
      <w:tr w:rsidR="00775CE1" w:rsidTr="004D2974">
        <w:trPr>
          <w:trHeight w:hRule="exact" w:val="210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tabs>
                <w:tab w:val="left" w:pos="1639"/>
              </w:tabs>
            </w:pPr>
            <w:r>
              <w:t>Оценка</w:t>
            </w:r>
            <w:r>
              <w:tab/>
            </w:r>
            <w:proofErr w:type="gramStart"/>
            <w:r>
              <w:t>текущего</w:t>
            </w:r>
            <w:proofErr w:type="gramEnd"/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tabs>
                <w:tab w:val="left" w:pos="1643"/>
              </w:tabs>
            </w:pPr>
            <w:r>
              <w:t>состояния и мониторинг развития</w:t>
            </w:r>
            <w:r>
              <w:tab/>
              <w:t>отрасли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производства кирпича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перечень предприятий Бийского района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повышение потребительского спроса на данный вид продукции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tabs>
                <w:tab w:val="left" w:pos="1129"/>
              </w:tabs>
            </w:pPr>
            <w:r>
              <w:t>доля организаций частной</w:t>
            </w:r>
            <w:r>
              <w:tab/>
              <w:t>формы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собственности в сфере производства кирпича, 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CE1" w:rsidRDefault="004D2974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 w:rsidRPr="004D2974">
              <w:t>Управление по экономическому развитию и муниципальному заказу Администрации Бийского района Алтайского края</w:t>
            </w:r>
          </w:p>
        </w:tc>
      </w:tr>
      <w:tr w:rsidR="00775CE1">
        <w:trPr>
          <w:trHeight w:hRule="exact" w:val="370"/>
        </w:trPr>
        <w:tc>
          <w:tcPr>
            <w:tcW w:w="137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  <w:ind w:firstLine="760"/>
            </w:pPr>
            <w:r>
              <w:t>8. Рынок оказания услуг по ремонту автотранспортных средств</w:t>
            </w:r>
          </w:p>
        </w:tc>
      </w:tr>
      <w:tr w:rsidR="00775CE1">
        <w:trPr>
          <w:trHeight w:hRule="exact" w:val="1575"/>
        </w:trPr>
        <w:tc>
          <w:tcPr>
            <w:tcW w:w="13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Описание текущей ситуации на товарном рынке: количество хозяйствующих субъектов в Бийском районе, осуществляющих деятельность по ремонту автотранспортных средств составляет 5 ед., из них 4 индивидуальных предпринимателей и 1 юридическое лицо.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Доля присутствия частного бизнеса в данном виде услуг составляет 100 процентов.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Проблемы: необходимость повышения качества предоставления услуг.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Срок реализации мероприятий: 2023 - 2025 гг.</w:t>
            </w:r>
          </w:p>
          <w:p w:rsidR="00775CE1" w:rsidRDefault="00775CE1" w:rsidP="00775CE1">
            <w:pPr>
              <w:pStyle w:val="a5"/>
              <w:framePr w:w="13795" w:h="8401" w:wrap="none" w:vAnchor="page" w:hAnchor="page" w:x="1741" w:y="2956"/>
              <w:shd w:val="clear" w:color="auto" w:fill="auto"/>
            </w:pPr>
            <w:r>
              <w:t>Ожидаемый результат: сохранение конкурентных условий на рынке.</w:t>
            </w:r>
          </w:p>
        </w:tc>
      </w:tr>
    </w:tbl>
    <w:p w:rsidR="00E13A3B" w:rsidRDefault="00E13A3B" w:rsidP="00E13A3B"/>
    <w:p w:rsidR="000F0C3D" w:rsidRPr="00E13A3B" w:rsidRDefault="000F0C3D" w:rsidP="00E13A3B">
      <w:pPr>
        <w:sectPr w:rsidR="000F0C3D" w:rsidRPr="00E13A3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7"/>
        <w:gridCol w:w="1476"/>
        <w:gridCol w:w="2402"/>
        <w:gridCol w:w="1995"/>
        <w:gridCol w:w="1065"/>
        <w:gridCol w:w="1065"/>
        <w:gridCol w:w="1047"/>
        <w:gridCol w:w="1950"/>
      </w:tblGrid>
      <w:tr w:rsidR="000F0C3D">
        <w:trPr>
          <w:trHeight w:hRule="exact" w:val="156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1395"/>
                <w:tab w:val="left" w:pos="2474"/>
              </w:tabs>
            </w:pPr>
            <w:r>
              <w:t xml:space="preserve">Оказание </w:t>
            </w:r>
            <w:proofErr w:type="spellStart"/>
            <w:r>
              <w:t>информационно</w:t>
            </w:r>
            <w:r>
              <w:softHyphen/>
              <w:t>консультативной</w:t>
            </w:r>
            <w:proofErr w:type="spellEnd"/>
            <w:r>
              <w:t xml:space="preserve"> помощи субъектам</w:t>
            </w:r>
            <w:r>
              <w:tab/>
              <w:t>малого</w:t>
            </w:r>
            <w:r>
              <w:tab/>
              <w:t>и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>среднего предпринимательства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1151"/>
              </w:tabs>
            </w:pPr>
            <w:r>
              <w:t>единый реестр субъектов малого</w:t>
            </w:r>
            <w:r>
              <w:tab/>
              <w:t>и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 xml:space="preserve">среднего </w:t>
            </w:r>
            <w:proofErr w:type="spellStart"/>
            <w:proofErr w:type="gramStart"/>
            <w:r>
              <w:t>предприним</w:t>
            </w:r>
            <w:proofErr w:type="spellEnd"/>
            <w:r>
              <w:t xml:space="preserve"> </w:t>
            </w:r>
            <w:proofErr w:type="spellStart"/>
            <w:r>
              <w:t>ательства</w:t>
            </w:r>
            <w:proofErr w:type="spellEnd"/>
            <w:proofErr w:type="gramEnd"/>
            <w:r>
              <w:t xml:space="preserve"> </w:t>
            </w:r>
            <w:hyperlink r:id="rId8" w:history="1">
              <w:r>
                <w:rPr>
                  <w:lang w:val="en-US" w:eastAsia="en-US" w:bidi="en-US"/>
                </w:rPr>
                <w:t>https</w:t>
              </w:r>
              <w:r w:rsidRPr="00AF37A8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ofd</w:t>
              </w:r>
              <w:proofErr w:type="spellEnd"/>
              <w:r w:rsidRPr="00AF37A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nalog</w:t>
              </w:r>
              <w:proofErr w:type="spellEnd"/>
              <w:r w:rsidRPr="00AF37A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>повышение информированности организаций частной формы собственности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both"/>
            </w:pPr>
            <w: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743641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 w:rsidRPr="00743641">
              <w:t>Управление по экономическому развитию и муниципальному заказу Администрации Бийского района Алтайского края</w:t>
            </w:r>
          </w:p>
        </w:tc>
      </w:tr>
      <w:tr w:rsidR="000F0C3D">
        <w:trPr>
          <w:trHeight w:hRule="exact" w:val="130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1729"/>
              </w:tabs>
            </w:pPr>
            <w:r>
              <w:t>Мониторинг</w:t>
            </w:r>
            <w:r>
              <w:tab/>
              <w:t>развития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>рынка</w:t>
            </w:r>
          </w:p>
        </w:tc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18" w:h="8997" w:wrap="none" w:vAnchor="page" w:hAnchor="page" w:x="1639" w:y="1304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 xml:space="preserve">повышение качества оказания </w:t>
            </w:r>
            <w:r w:rsidR="003902BF">
              <w:t>0</w:t>
            </w:r>
            <w:bookmarkStart w:id="0" w:name="_GoBack"/>
            <w:bookmarkEnd w:id="0"/>
            <w:r>
              <w:t>услуг по ремонту автотранспортных средств</w:t>
            </w:r>
          </w:p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18" w:h="8997" w:wrap="none" w:vAnchor="page" w:hAnchor="page" w:x="1639" w:y="1304"/>
            </w:pPr>
          </w:p>
        </w:tc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18" w:h="8997" w:wrap="none" w:vAnchor="page" w:hAnchor="page" w:x="1639" w:y="1304"/>
            </w:pPr>
          </w:p>
        </w:tc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18" w:h="8997" w:wrap="none" w:vAnchor="page" w:hAnchor="page" w:x="1639" w:y="1304"/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18" w:h="8997" w:wrap="none" w:vAnchor="page" w:hAnchor="page" w:x="1639" w:y="1304"/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18" w:h="8997" w:wrap="none" w:vAnchor="page" w:hAnchor="page" w:x="1639" w:y="1304"/>
            </w:pPr>
          </w:p>
        </w:tc>
      </w:tr>
      <w:tr w:rsidR="000F0C3D">
        <w:trPr>
          <w:trHeight w:hRule="exact" w:val="397"/>
        </w:trPr>
        <w:tc>
          <w:tcPr>
            <w:tcW w:w="138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775CE1">
            <w:pPr>
              <w:pStyle w:val="a5"/>
              <w:framePr w:w="13818" w:h="8997" w:wrap="none" w:vAnchor="page" w:hAnchor="page" w:x="1639" w:y="1304"/>
              <w:shd w:val="clear" w:color="auto" w:fill="auto"/>
              <w:ind w:firstLine="800"/>
            </w:pPr>
            <w:r>
              <w:t>9</w:t>
            </w:r>
            <w:r w:rsidR="00AF37A8">
              <w:t>. Рынок добычи общераспространенных полезных ископаемых на участках недр местного значения</w:t>
            </w:r>
          </w:p>
        </w:tc>
      </w:tr>
      <w:tr w:rsidR="000F0C3D">
        <w:trPr>
          <w:trHeight w:hRule="exact" w:val="2600"/>
        </w:trPr>
        <w:tc>
          <w:tcPr>
            <w:tcW w:w="138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B27BA9">
            <w:pPr>
              <w:pStyle w:val="a5"/>
              <w:framePr w:w="13818" w:h="8997" w:wrap="none" w:vAnchor="page" w:hAnchor="page" w:x="1639" w:y="1304"/>
              <w:shd w:val="clear" w:color="auto" w:fill="auto"/>
              <w:jc w:val="both"/>
            </w:pPr>
            <w:r>
              <w:t xml:space="preserve">Описание текущей ситуации на товарном рынке: добыча общераспространенных ископаемых осуществляет </w:t>
            </w:r>
            <w:r w:rsidR="004D2974">
              <w:t>5</w:t>
            </w:r>
            <w:r>
              <w:t xml:space="preserve"> юридических лица разных форм собственности. </w:t>
            </w:r>
            <w:proofErr w:type="gramStart"/>
            <w:r>
              <w:t xml:space="preserve">В Бийском районе добываются следующие полезные ископаемые: известняк, строительный камень, песок, </w:t>
            </w:r>
            <w:proofErr w:type="spellStart"/>
            <w:r>
              <w:t>песчано</w:t>
            </w:r>
            <w:r>
              <w:softHyphen/>
              <w:t>гравийная</w:t>
            </w:r>
            <w:proofErr w:type="spellEnd"/>
            <w:r>
              <w:t xml:space="preserve"> смесь, гравий, галька, гранулы, крошка и порошок.</w:t>
            </w:r>
            <w:proofErr w:type="gramEnd"/>
            <w:r>
              <w:t xml:space="preserve"> Организации с государственным или муниципальным участием,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данном рынке, отсутствуют.</w:t>
            </w:r>
          </w:p>
          <w:p w:rsidR="000F0C3D" w:rsidRDefault="00AF37A8" w:rsidP="00B27BA9">
            <w:pPr>
              <w:pStyle w:val="a5"/>
              <w:framePr w:w="13818" w:h="8997" w:wrap="none" w:vAnchor="page" w:hAnchor="page" w:x="1639" w:y="1304"/>
              <w:shd w:val="clear" w:color="auto" w:fill="auto"/>
              <w:jc w:val="both"/>
            </w:pPr>
            <w:r>
              <w:t>Рынок добычи общераспространенных полезных ископаемых на участках недр местного значения относится к рынкам с развитой конкуренцией.</w:t>
            </w:r>
          </w:p>
          <w:p w:rsidR="000F0C3D" w:rsidRDefault="00AF37A8" w:rsidP="00B27BA9">
            <w:pPr>
              <w:pStyle w:val="a5"/>
              <w:framePr w:w="13818" w:h="8997" w:wrap="none" w:vAnchor="page" w:hAnchor="page" w:x="1639" w:y="1304"/>
              <w:shd w:val="clear" w:color="auto" w:fill="auto"/>
              <w:spacing w:line="252" w:lineRule="auto"/>
              <w:jc w:val="both"/>
            </w:pPr>
            <w:r>
              <w:t>Проблемы: необходимость расширения рынка добычи общераспространенных полезных ископаемых на участках недр местного значения. Срок реализации мероприятий: 202</w:t>
            </w:r>
            <w:r w:rsidR="00775CE1">
              <w:t>3</w:t>
            </w:r>
            <w:r>
              <w:t xml:space="preserve"> - 202</w:t>
            </w:r>
            <w:r w:rsidR="00775CE1">
              <w:t>5</w:t>
            </w:r>
            <w:r>
              <w:t xml:space="preserve"> гг.</w:t>
            </w:r>
          </w:p>
          <w:p w:rsidR="000F0C3D" w:rsidRDefault="00AF37A8" w:rsidP="00B27BA9">
            <w:pPr>
              <w:pStyle w:val="a5"/>
              <w:framePr w:w="13818" w:h="8997" w:wrap="none" w:vAnchor="page" w:hAnchor="page" w:x="1639" w:y="1304"/>
              <w:shd w:val="clear" w:color="auto" w:fill="auto"/>
              <w:spacing w:line="252" w:lineRule="auto"/>
              <w:jc w:val="both"/>
            </w:pPr>
            <w:r>
              <w:t>Ожидаемый результат: снижение барьеров вхождения на рынок добычи общераспространенных полезных ископаемых на участках недр местного значения, сохранение конкурентных условий для хозяйствующих субъектов на рынке.</w:t>
            </w:r>
          </w:p>
        </w:tc>
      </w:tr>
      <w:tr w:rsidR="000F0C3D">
        <w:trPr>
          <w:trHeight w:hRule="exact" w:val="3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>Оказание 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методической и </w:t>
            </w:r>
            <w:proofErr w:type="spellStart"/>
            <w:r>
              <w:t>информационно</w:t>
            </w:r>
            <w:r>
              <w:softHyphen/>
              <w:t>консультативной</w:t>
            </w:r>
            <w:proofErr w:type="spellEnd"/>
            <w:r>
              <w:t xml:space="preserve"> помощи субъектам малого и среднего предпринимательств осуществляющим деятельность на данном рынке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844"/>
              </w:tabs>
            </w:pPr>
            <w:r>
              <w:t>размещение информации в</w:t>
            </w:r>
            <w:r>
              <w:tab/>
              <w:t>сети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>«Интернет»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right" w:pos="2194"/>
              </w:tabs>
            </w:pPr>
            <w:r>
              <w:t>повышение информированности претендентов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right" w:pos="2185"/>
              </w:tabs>
            </w:pPr>
            <w:r>
              <w:t>получение</w:t>
            </w:r>
            <w:r>
              <w:tab/>
              <w:t>права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right" w:pos="2185"/>
              </w:tabs>
            </w:pPr>
            <w:r>
              <w:t>пользования участками</w:t>
            </w:r>
            <w:r>
              <w:tab/>
              <w:t>недр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>
              <w:t>местного значения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1061"/>
              </w:tabs>
              <w:jc w:val="both"/>
            </w:pPr>
            <w:r>
              <w:t>доля организаций частной формы собственности в сфере</w:t>
            </w:r>
            <w:r>
              <w:tab/>
              <w:t>добычи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880"/>
              </w:tabs>
              <w:jc w:val="both"/>
            </w:pPr>
            <w:proofErr w:type="spellStart"/>
            <w:r>
              <w:t>общераспростране</w:t>
            </w:r>
            <w:proofErr w:type="spellEnd"/>
            <w:r>
              <w:t xml:space="preserve"> иных</w:t>
            </w:r>
            <w:r>
              <w:tab/>
              <w:t>полезных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1571"/>
              </w:tabs>
              <w:jc w:val="both"/>
            </w:pPr>
            <w:r>
              <w:t>ископаемых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tabs>
                <w:tab w:val="left" w:pos="1345"/>
              </w:tabs>
              <w:jc w:val="both"/>
            </w:pPr>
            <w:proofErr w:type="gramStart"/>
            <w:r>
              <w:t>участках</w:t>
            </w:r>
            <w:proofErr w:type="gramEnd"/>
            <w:r>
              <w:tab/>
              <w:t>недр</w:t>
            </w:r>
          </w:p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both"/>
            </w:pPr>
            <w:r>
              <w:t>местного значения, 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18" w:h="8997" w:wrap="none" w:vAnchor="page" w:hAnchor="page" w:x="1639" w:y="130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6820C0">
            <w:pPr>
              <w:pStyle w:val="a5"/>
              <w:framePr w:w="13818" w:h="8997" w:wrap="none" w:vAnchor="page" w:hAnchor="page" w:x="1639" w:y="1304"/>
              <w:shd w:val="clear" w:color="auto" w:fill="auto"/>
            </w:pPr>
            <w:r w:rsidRPr="006820C0">
              <w:t>Управление по экономическому развитию и муниципальному заказу Администрации Бийского района Алтайского края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1"/>
        <w:gridCol w:w="1467"/>
        <w:gridCol w:w="2402"/>
        <w:gridCol w:w="2000"/>
        <w:gridCol w:w="1052"/>
        <w:gridCol w:w="1065"/>
        <w:gridCol w:w="1052"/>
        <w:gridCol w:w="1950"/>
      </w:tblGrid>
      <w:tr w:rsidR="000F0C3D">
        <w:trPr>
          <w:trHeight w:hRule="exact" w:val="334"/>
        </w:trPr>
        <w:tc>
          <w:tcPr>
            <w:tcW w:w="138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 w:rsidP="00775CE1">
            <w:pPr>
              <w:pStyle w:val="a5"/>
              <w:framePr w:w="13809" w:h="8906" w:wrap="none" w:vAnchor="page" w:hAnchor="page" w:x="1643" w:y="1254"/>
              <w:shd w:val="clear" w:color="auto" w:fill="auto"/>
              <w:ind w:firstLine="800"/>
            </w:pPr>
            <w:r>
              <w:t>1</w:t>
            </w:r>
            <w:r w:rsidR="00775CE1">
              <w:t>0</w:t>
            </w:r>
            <w:r>
              <w:t>. Рынок нефтепродуктов</w:t>
            </w:r>
          </w:p>
        </w:tc>
      </w:tr>
      <w:tr w:rsidR="000F0C3D">
        <w:trPr>
          <w:trHeight w:hRule="exact" w:val="2853"/>
        </w:trPr>
        <w:tc>
          <w:tcPr>
            <w:tcW w:w="138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both"/>
            </w:pPr>
            <w:r>
              <w:t>Описание текущей ситуации на товарном рынке: розничная продажа нефтепродуктов осуществляется через сеть автозаправочных станций. По состоянию на 01.01.202</w:t>
            </w:r>
            <w:r w:rsidR="00775CE1">
              <w:t>3</w:t>
            </w:r>
            <w:r>
              <w:t xml:space="preserve"> г. на территории Бийского района </w:t>
            </w:r>
            <w:r w:rsidR="00775CE1">
              <w:t>10</w:t>
            </w:r>
            <w:r>
              <w:t xml:space="preserve"> автозаправочных станций, государственные организации отсутствуют. Доля негосударственных организаций на рынке услуг розничной торговли нефтепродуктами на территории Бийского района составляет 100%.</w:t>
            </w:r>
          </w:p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both"/>
            </w:pPr>
            <w:r>
              <w:t>Проблемы: для входа на розничный рынок нефтепродуктов необходимо осуществление значительных первоначальных капиталовложений при длительных сроках окупаемости (строительство автозаправочного комплекса: емкостной парк хранения нефтепродуктов, инфраструктура), длительные сроки согласования мест расположения АЗС, усложненная процедура выделения земельных участков для размещения АЗС, необходимость повышения качества предоставления услуг.</w:t>
            </w:r>
          </w:p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both"/>
            </w:pPr>
            <w:r>
              <w:t>Срок реализации мероприятий: 202</w:t>
            </w:r>
            <w:r w:rsidR="00775CE1">
              <w:t>3</w:t>
            </w:r>
            <w:r>
              <w:t xml:space="preserve"> - 202</w:t>
            </w:r>
            <w:r w:rsidR="00775CE1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both"/>
            </w:pPr>
            <w:r>
              <w:t>Ожидаемый результат: обеспечение эффективного функционирования действующих и вновь создаваемых средних и малых предприятий в указанной сфере</w:t>
            </w:r>
          </w:p>
        </w:tc>
      </w:tr>
      <w:tr w:rsidR="000F0C3D">
        <w:trPr>
          <w:trHeight w:hRule="exact" w:val="259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tabs>
                <w:tab w:val="left" w:pos="1151"/>
                <w:tab w:val="left" w:pos="1738"/>
              </w:tabs>
            </w:pPr>
            <w:r>
              <w:t>Мониторинг размещения действующих субъектов малого</w:t>
            </w:r>
            <w:r>
              <w:tab/>
              <w:t>и</w:t>
            </w:r>
            <w:r>
              <w:tab/>
              <w:t>среднего</w:t>
            </w:r>
          </w:p>
          <w:p w:rsidR="000F0C3D" w:rsidRDefault="00AF37A8" w:rsidP="00775CE1">
            <w:pPr>
              <w:pStyle w:val="a5"/>
              <w:framePr w:w="13809" w:h="8906" w:wrap="none" w:vAnchor="page" w:hAnchor="page" w:x="1643" w:y="1254"/>
              <w:shd w:val="clear" w:color="auto" w:fill="auto"/>
              <w:tabs>
                <w:tab w:val="left" w:pos="2374"/>
              </w:tabs>
            </w:pPr>
            <w:r>
              <w:t>предпринимательства в сфере розничной продажи</w:t>
            </w:r>
            <w:r w:rsidR="00775CE1">
              <w:t xml:space="preserve"> </w:t>
            </w:r>
            <w:r>
              <w:t>нефтепродуктов</w:t>
            </w:r>
            <w:r w:rsidR="00775CE1">
              <w:t xml:space="preserve"> </w:t>
            </w:r>
            <w:r>
              <w:t>на</w:t>
            </w:r>
            <w:r w:rsidR="00775CE1">
              <w:t xml:space="preserve"> </w:t>
            </w:r>
            <w:r>
              <w:t>территории района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</w:pPr>
            <w:r>
              <w:t xml:space="preserve">перечень </w:t>
            </w:r>
            <w:proofErr w:type="spellStart"/>
            <w:proofErr w:type="gramStart"/>
            <w:r>
              <w:t>автозаправо</w:t>
            </w:r>
            <w:proofErr w:type="spellEnd"/>
            <w:r>
              <w:t xml:space="preserve"> </w:t>
            </w:r>
            <w:proofErr w:type="spellStart"/>
            <w:r>
              <w:t>чных</w:t>
            </w:r>
            <w:proofErr w:type="spellEnd"/>
            <w:proofErr w:type="gramEnd"/>
            <w:r>
              <w:t xml:space="preserve"> станций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</w:pPr>
            <w:r>
              <w:t>повышение уровня информированности потребителей товаров, работ и услуг о состоянии конкурентной среды на рынке нефтепродуктов Бийского района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tabs>
                <w:tab w:val="left" w:pos="1133"/>
              </w:tabs>
            </w:pPr>
            <w:r>
              <w:t>доля организаций частной</w:t>
            </w:r>
            <w:r>
              <w:tab/>
              <w:t>формы</w:t>
            </w:r>
          </w:p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</w:pPr>
            <w:r>
              <w:t>собственности на рынке нефтепродуктов, %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6820C0">
            <w:pPr>
              <w:pStyle w:val="a5"/>
              <w:framePr w:w="13809" w:h="8906" w:wrap="none" w:vAnchor="page" w:hAnchor="page" w:x="1643" w:y="1254"/>
              <w:shd w:val="clear" w:color="auto" w:fill="auto"/>
            </w:pPr>
            <w:r w:rsidRPr="006820C0">
              <w:t>Управление по экономическому развитию и муниципальному заказу Администрации Бийского района Алтайского края</w:t>
            </w:r>
          </w:p>
        </w:tc>
      </w:tr>
      <w:tr w:rsidR="000F0C3D">
        <w:trPr>
          <w:trHeight w:hRule="exact" w:val="312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 w:rsidP="00775CE1">
            <w:pPr>
              <w:pStyle w:val="a5"/>
              <w:framePr w:w="13809" w:h="8906" w:wrap="none" w:vAnchor="page" w:hAnchor="page" w:x="1643" w:y="1254"/>
              <w:shd w:val="clear" w:color="auto" w:fill="auto"/>
            </w:pPr>
            <w:r>
              <w:t>Формирование перечня объектов</w:t>
            </w:r>
            <w:r w:rsidR="00775CE1">
              <w:t xml:space="preserve"> </w:t>
            </w:r>
            <w:r>
              <w:t>(автозаправочных станций), осуществляющих розничную реализацию бензинов автомобильных и дизельного топлива на территории</w:t>
            </w:r>
            <w:r>
              <w:tab/>
              <w:t>Бийского</w:t>
            </w:r>
          </w:p>
          <w:p w:rsidR="000F0C3D" w:rsidRDefault="00AF37A8">
            <w:pPr>
              <w:pStyle w:val="a5"/>
              <w:framePr w:w="13809" w:h="8906" w:wrap="none" w:vAnchor="page" w:hAnchor="page" w:x="1643" w:y="1254"/>
              <w:shd w:val="clear" w:color="auto" w:fill="auto"/>
            </w:pPr>
            <w:r>
              <w:t>района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9" w:h="8906" w:wrap="none" w:vAnchor="page" w:hAnchor="page" w:x="1643" w:y="1254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 w:rsidP="00F14761">
            <w:pPr>
              <w:pStyle w:val="a5"/>
              <w:framePr w:w="13809" w:h="8906" w:wrap="none" w:vAnchor="page" w:hAnchor="page" w:x="1643" w:y="1254"/>
              <w:shd w:val="clear" w:color="auto" w:fill="auto"/>
              <w:tabs>
                <w:tab w:val="left" w:pos="2072"/>
              </w:tabs>
              <w:jc w:val="both"/>
            </w:pPr>
            <w:r>
              <w:t>наличие актуальной информации</w:t>
            </w:r>
            <w:r w:rsidR="00775CE1">
              <w:t xml:space="preserve"> </w:t>
            </w:r>
            <w:r>
              <w:t>о</w:t>
            </w:r>
            <w:r w:rsidR="00775CE1">
              <w:t xml:space="preserve"> </w:t>
            </w:r>
            <w:r>
              <w:t>количестве объектов и формах собственности организаций,</w:t>
            </w:r>
            <w:r w:rsidR="00775CE1">
              <w:t xml:space="preserve"> </w:t>
            </w:r>
            <w:r>
              <w:t>осуществляющих</w:t>
            </w:r>
            <w:r w:rsidR="00775CE1">
              <w:t xml:space="preserve"> </w:t>
            </w:r>
            <w:r>
              <w:t>розничную ре</w:t>
            </w:r>
            <w:r w:rsidR="00F14761">
              <w:t xml:space="preserve">ализацию бензинов автомобильных </w:t>
            </w:r>
            <w:r>
              <w:t>и</w:t>
            </w:r>
            <w:r w:rsidR="00F14761">
              <w:t xml:space="preserve"> </w:t>
            </w:r>
            <w:r>
              <w:t>дизельного топлива на территории Алтайского края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9" w:h="8906" w:wrap="none" w:vAnchor="page" w:hAnchor="page" w:x="1643" w:y="1254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9" w:h="8906" w:wrap="none" w:vAnchor="page" w:hAnchor="page" w:x="1643" w:y="1254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9" w:h="8906" w:wrap="none" w:vAnchor="page" w:hAnchor="page" w:x="1643" w:y="1254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9" w:h="8906" w:wrap="none" w:vAnchor="page" w:hAnchor="page" w:x="1643" w:y="1254"/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9" w:h="8906" w:wrap="none" w:vAnchor="page" w:hAnchor="page" w:x="1643" w:y="1254"/>
            </w:pP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7"/>
        <w:gridCol w:w="1467"/>
        <w:gridCol w:w="2402"/>
        <w:gridCol w:w="1995"/>
        <w:gridCol w:w="1056"/>
        <w:gridCol w:w="1070"/>
        <w:gridCol w:w="1043"/>
        <w:gridCol w:w="1955"/>
      </w:tblGrid>
      <w:tr w:rsidR="000F0C3D">
        <w:trPr>
          <w:trHeight w:hRule="exact" w:val="156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2370"/>
              </w:tabs>
              <w:jc w:val="both"/>
            </w:pPr>
            <w:r>
              <w:t>Проведение мероприятий, направленных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074"/>
                <w:tab w:val="left" w:pos="1711"/>
              </w:tabs>
            </w:pPr>
            <w:r>
              <w:t>информирование потребителей о качестве услуг</w:t>
            </w:r>
            <w:r>
              <w:tab/>
              <w:t>в</w:t>
            </w:r>
            <w:r>
              <w:tab/>
              <w:t>объектах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дорожного сервиса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  <w:rPr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521"/>
              </w:tabs>
            </w:pPr>
            <w:r>
              <w:t>повышение</w:t>
            </w:r>
            <w:r>
              <w:tab/>
              <w:t>уровня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информированности субъектов предпринимательства и потребителей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262"/>
        </w:trPr>
        <w:tc>
          <w:tcPr>
            <w:tcW w:w="13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F14761">
            <w:pPr>
              <w:pStyle w:val="a5"/>
              <w:framePr w:w="13804" w:h="8875" w:wrap="none" w:vAnchor="page" w:hAnchor="page" w:x="1645" w:y="1254"/>
              <w:shd w:val="clear" w:color="auto" w:fill="auto"/>
              <w:jc w:val="center"/>
            </w:pPr>
            <w:r>
              <w:t>1</w:t>
            </w:r>
            <w:r w:rsidR="00F14761">
              <w:t>1</w:t>
            </w:r>
            <w:r>
              <w:t>. Сфера наружной рекламы</w:t>
            </w:r>
          </w:p>
        </w:tc>
      </w:tr>
      <w:tr w:rsidR="000F0C3D">
        <w:trPr>
          <w:trHeight w:hRule="exact" w:val="2614"/>
        </w:trPr>
        <w:tc>
          <w:tcPr>
            <w:tcW w:w="13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 xml:space="preserve">Описание текущей ситуации на товарном рынке: установка и эксплуатация рекламных конструкций на территории Бийского района в соответствии с Федеральным законом от 13.03.2006 года «О рекламе» осуществляется на основании схемы, утвержденной постановлением Администрации Бийского района от 28.07.2015 №462 «Об утверждении схемы размещения рекламных конструкций на территории Бийского района». Постановлением Администрации Бийского района Алтайского края от </w:t>
            </w:r>
            <w:r w:rsidR="00B27BA9">
              <w:t>11</w:t>
            </w:r>
            <w:r>
              <w:t>.</w:t>
            </w:r>
            <w:r w:rsidR="00B27BA9">
              <w:t>12</w:t>
            </w:r>
            <w:r>
              <w:t>.20</w:t>
            </w:r>
            <w:r w:rsidR="00B27BA9">
              <w:t>20</w:t>
            </w:r>
            <w:r>
              <w:t xml:space="preserve"> №</w:t>
            </w:r>
            <w:r w:rsidR="00B27BA9">
              <w:t>983</w:t>
            </w:r>
            <w:r>
              <w:t xml:space="preserve"> утвержден Административный регламент предоставления муниципальной услуги «Выдача разрешения на установку и эксплуатацию рекламной конструкции». В 202</w:t>
            </w:r>
            <w:r w:rsidR="00F14761">
              <w:t>2</w:t>
            </w:r>
            <w:r>
              <w:t xml:space="preserve"> году заявлений на установку рекламных конструкций не поступало.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Услуги по размещению наружной рекламы на территории Бийского района осуществляет 1 хозяйствующий субъект.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Проблемы: незаконное размещение рекламных конструкций.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Срок реализации мероприятий: 202</w:t>
            </w:r>
            <w:r w:rsidR="00F14761">
              <w:t>3</w:t>
            </w:r>
            <w:r>
              <w:t xml:space="preserve"> - 202</w:t>
            </w:r>
            <w:r w:rsidR="00F14761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Ожидаемый результат: сохранение конкурентных условий ведения бизнеса.</w:t>
            </w:r>
          </w:p>
        </w:tc>
      </w:tr>
      <w:tr w:rsidR="000F0C3D">
        <w:trPr>
          <w:trHeight w:hRule="exact" w:val="1557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214"/>
              </w:tabs>
              <w:jc w:val="both"/>
            </w:pPr>
            <w:r>
              <w:t>Оказание консультаций по вопросу получения разрешений на установку и</w:t>
            </w:r>
            <w:r>
              <w:tab/>
              <w:t>эксплуатацию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jc w:val="both"/>
            </w:pPr>
            <w:r>
              <w:t>рекламных конструкций на территории района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844"/>
              </w:tabs>
            </w:pPr>
            <w:r>
              <w:t>размещение информации в</w:t>
            </w:r>
            <w:r>
              <w:tab/>
              <w:t>сети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«Интернет»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2090"/>
              </w:tabs>
            </w:pPr>
            <w:r>
              <w:t>сокращение нарушений действующего законодательства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241"/>
              </w:tabs>
            </w:pPr>
            <w:r>
              <w:t>области</w:t>
            </w:r>
            <w:r>
              <w:tab/>
              <w:t>наружной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рекламы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129"/>
              </w:tabs>
            </w:pPr>
            <w:r>
              <w:t>доля организаций частной</w:t>
            </w:r>
            <w:r>
              <w:tab/>
              <w:t>формы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собственности в сфере наружной рекламы, 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6820C0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 w:rsidRPr="006820C0">
              <w:t>МКУ «Управление по  жилищн</w:t>
            </w:r>
            <w:proofErr w:type="gramStart"/>
            <w:r w:rsidRPr="006820C0">
              <w:t>о-</w:t>
            </w:r>
            <w:proofErr w:type="gramEnd"/>
            <w:r w:rsidRPr="006820C0">
              <w:t xml:space="preserve"> коммунальному, дорожному хозяйству, газификации и транспорту Администрации Бийского района»</w:t>
            </w:r>
          </w:p>
        </w:tc>
      </w:tr>
      <w:tr w:rsidR="000F0C3D">
        <w:trPr>
          <w:trHeight w:hRule="exact" w:val="209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jc w:val="both"/>
            </w:pPr>
            <w:r>
              <w:t>Актуализация схем размещения рекламных конструкций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 w:rsidP="00B27BA9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038"/>
              </w:tabs>
            </w:pPr>
            <w:r>
              <w:t>публикация схемы</w:t>
            </w:r>
            <w:r w:rsidR="00F14761">
              <w:t xml:space="preserve"> </w:t>
            </w:r>
            <w:r>
              <w:t>на</w:t>
            </w:r>
            <w:r w:rsidR="00F14761">
              <w:t xml:space="preserve"> </w:t>
            </w:r>
            <w:r>
              <w:t>официальном</w:t>
            </w:r>
            <w:r w:rsidR="00F14761">
              <w:t xml:space="preserve"> </w:t>
            </w:r>
            <w:r>
              <w:t>сайте</w:t>
            </w:r>
            <w:r w:rsidR="00F14761">
              <w:t xml:space="preserve"> </w:t>
            </w:r>
            <w:proofErr w:type="spellStart"/>
            <w:r>
              <w:t>Администр</w:t>
            </w:r>
            <w:proofErr w:type="gramStart"/>
            <w:r>
              <w:t>а</w:t>
            </w:r>
            <w:proofErr w:type="spellEnd"/>
            <w:r w:rsidR="00B27BA9">
              <w:t>-</w:t>
            </w:r>
            <w:proofErr w:type="gramEnd"/>
            <w:r w:rsidR="00B27BA9"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Бийского 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>открытый доступ для хозяйствующих субъектов</w:t>
            </w:r>
          </w:p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</w:tr>
      <w:tr w:rsidR="000F0C3D">
        <w:trPr>
          <w:trHeight w:hRule="exact" w:val="79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 w:rsidP="00F14761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2365"/>
              </w:tabs>
              <w:jc w:val="both"/>
            </w:pPr>
            <w:r>
              <w:t>Размещение</w:t>
            </w:r>
            <w:r w:rsidR="00F14761">
              <w:t xml:space="preserve"> </w:t>
            </w:r>
            <w:r>
              <w:t>на</w:t>
            </w:r>
            <w:r w:rsidR="00F14761">
              <w:t xml:space="preserve"> официальном </w:t>
            </w:r>
            <w:r>
              <w:t>сайте</w:t>
            </w:r>
            <w:r w:rsidR="00F14761">
              <w:t xml:space="preserve"> </w:t>
            </w:r>
            <w:r>
              <w:t>Администрации Бийского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 xml:space="preserve">размещение информации </w:t>
            </w:r>
            <w:proofErr w:type="gramStart"/>
            <w:r>
              <w:t>на</w:t>
            </w:r>
            <w:proofErr w:type="gram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  <w:tabs>
                <w:tab w:val="left" w:pos="1521"/>
              </w:tabs>
            </w:pPr>
            <w:r>
              <w:t>повышение</w:t>
            </w:r>
            <w:r>
              <w:tab/>
              <w:t>уровня</w:t>
            </w:r>
          </w:p>
          <w:p w:rsidR="000F0C3D" w:rsidRDefault="00AF37A8">
            <w:pPr>
              <w:pStyle w:val="a5"/>
              <w:framePr w:w="13804" w:h="8875" w:wrap="none" w:vAnchor="page" w:hAnchor="page" w:x="1645" w:y="1254"/>
              <w:shd w:val="clear" w:color="auto" w:fill="auto"/>
            </w:pPr>
            <w:r>
              <w:t xml:space="preserve">информированности </w:t>
            </w:r>
            <w:proofErr w:type="gramStart"/>
            <w:r>
              <w:t>хозяйствующих</w:t>
            </w:r>
            <w:proofErr w:type="gramEnd"/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5" w:wrap="none" w:vAnchor="page" w:hAnchor="page" w:x="1645" w:y="1254"/>
            </w:pP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2"/>
        <w:gridCol w:w="1476"/>
        <w:gridCol w:w="2397"/>
        <w:gridCol w:w="2000"/>
        <w:gridCol w:w="1061"/>
        <w:gridCol w:w="1061"/>
        <w:gridCol w:w="1056"/>
        <w:gridCol w:w="1941"/>
      </w:tblGrid>
      <w:tr w:rsidR="000F0C3D">
        <w:trPr>
          <w:trHeight w:hRule="exact" w:val="234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 w:rsidP="00F14761">
            <w:pPr>
              <w:pStyle w:val="a5"/>
              <w:framePr w:w="13804" w:h="8879" w:wrap="none" w:vAnchor="page" w:hAnchor="page" w:x="1646" w:y="1254"/>
              <w:shd w:val="clear" w:color="auto" w:fill="auto"/>
              <w:tabs>
                <w:tab w:val="left" w:pos="1092"/>
                <w:tab w:val="right" w:pos="2596"/>
              </w:tabs>
            </w:pPr>
            <w:r>
              <w:t xml:space="preserve">района перечня </w:t>
            </w:r>
            <w:r w:rsidR="00F14761">
              <w:t xml:space="preserve">всех нормативных правовых актов </w:t>
            </w:r>
            <w:r>
              <w:t>и</w:t>
            </w:r>
            <w:r w:rsidR="00F14761">
              <w:t xml:space="preserve"> </w:t>
            </w:r>
            <w:r>
              <w:t>местных</w:t>
            </w:r>
            <w:r w:rsidR="00F14761">
              <w:t xml:space="preserve"> </w:t>
            </w:r>
            <w:r>
              <w:t>локальных</w:t>
            </w:r>
            <w:r>
              <w:tab/>
              <w:t>актов,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  <w:tabs>
                <w:tab w:val="right" w:pos="2596"/>
              </w:tabs>
            </w:pPr>
            <w:proofErr w:type="gramStart"/>
            <w:r>
              <w:t>регулирующих</w:t>
            </w:r>
            <w:proofErr w:type="gramEnd"/>
            <w:r w:rsidR="00F14761">
              <w:t xml:space="preserve"> </w:t>
            </w:r>
            <w:r>
              <w:t>сферу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наружной рекламы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F14761" w:rsidP="00B27BA9">
            <w:pPr>
              <w:pStyle w:val="a5"/>
              <w:framePr w:w="13804" w:h="8879" w:wrap="none" w:vAnchor="page" w:hAnchor="page" w:x="1646" w:y="1254"/>
              <w:shd w:val="clear" w:color="auto" w:fill="auto"/>
              <w:tabs>
                <w:tab w:val="left" w:pos="736"/>
              </w:tabs>
            </w:pPr>
            <w:r>
              <w:t>О</w:t>
            </w:r>
            <w:r w:rsidR="00AF37A8">
              <w:t>фициальном</w:t>
            </w:r>
            <w:r>
              <w:t xml:space="preserve"> </w:t>
            </w:r>
            <w:r w:rsidR="00AF37A8">
              <w:t>сайте</w:t>
            </w:r>
            <w:r>
              <w:t xml:space="preserve"> </w:t>
            </w:r>
            <w:proofErr w:type="spellStart"/>
            <w:r w:rsidR="00AF37A8">
              <w:t>Администр</w:t>
            </w:r>
            <w:proofErr w:type="gramStart"/>
            <w:r w:rsidR="00AF37A8">
              <w:t>а</w:t>
            </w:r>
            <w:proofErr w:type="spellEnd"/>
            <w:r w:rsidR="00B27BA9">
              <w:t>-</w:t>
            </w:r>
            <w:proofErr w:type="gramEnd"/>
            <w:r w:rsidR="00B27BA9">
              <w:t xml:space="preserve"> </w:t>
            </w:r>
            <w:proofErr w:type="spellStart"/>
            <w:r w:rsidR="00AF37A8">
              <w:t>ции</w:t>
            </w:r>
            <w:proofErr w:type="spellEnd"/>
            <w:r w:rsidR="00AF37A8">
              <w:t xml:space="preserve"> Бийского района</w:t>
            </w:r>
            <w:r w:rsidR="00AF37A8">
              <w:tab/>
              <w:t>в</w:t>
            </w:r>
            <w:r>
              <w:t xml:space="preserve"> </w:t>
            </w:r>
            <w:r w:rsidR="00AF37A8">
              <w:t>разделе</w:t>
            </w:r>
            <w:r>
              <w:t xml:space="preserve"> </w:t>
            </w:r>
            <w:r w:rsidR="00AF37A8">
              <w:t>«</w:t>
            </w:r>
            <w:proofErr w:type="spellStart"/>
            <w:r w:rsidR="00AF37A8">
              <w:t>Градострои</w:t>
            </w:r>
            <w:proofErr w:type="spellEnd"/>
            <w:r w:rsidR="00AF37A8">
              <w:t xml:space="preserve"> </w:t>
            </w:r>
            <w:proofErr w:type="spellStart"/>
            <w:r w:rsidR="00AF37A8">
              <w:t>тельство</w:t>
            </w:r>
            <w:proofErr w:type="spellEnd"/>
            <w:r w:rsidR="00AF37A8">
              <w:t>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F14761" w:rsidP="00F14761">
            <w:pPr>
              <w:pStyle w:val="a5"/>
              <w:framePr w:w="13804" w:h="8879" w:wrap="none" w:vAnchor="page" w:hAnchor="page" w:x="1646" w:y="1254"/>
              <w:shd w:val="clear" w:color="auto" w:fill="auto"/>
              <w:tabs>
                <w:tab w:val="left" w:pos="2076"/>
              </w:tabs>
            </w:pPr>
            <w:r>
              <w:t>С</w:t>
            </w:r>
            <w:r w:rsidR="00AF37A8">
              <w:t>убъектов</w:t>
            </w:r>
            <w:r>
              <w:t xml:space="preserve"> </w:t>
            </w:r>
            <w:r w:rsidR="00AF37A8">
              <w:t>о</w:t>
            </w:r>
            <w:r>
              <w:t xml:space="preserve"> </w:t>
            </w:r>
            <w:r w:rsidR="00AF37A8">
              <w:t>размещении рекламных конструкций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</w:tr>
      <w:tr w:rsidR="000F0C3D">
        <w:trPr>
          <w:trHeight w:hRule="exact" w:val="271"/>
        </w:trPr>
        <w:tc>
          <w:tcPr>
            <w:tcW w:w="138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F14761">
            <w:pPr>
              <w:pStyle w:val="a5"/>
              <w:framePr w:w="13804" w:h="8879" w:wrap="none" w:vAnchor="page" w:hAnchor="page" w:x="1646" w:y="1254"/>
              <w:shd w:val="clear" w:color="auto" w:fill="auto"/>
              <w:ind w:firstLine="800"/>
            </w:pPr>
            <w:r>
              <w:t>1</w:t>
            </w:r>
            <w:r w:rsidR="00F14761">
              <w:t>2</w:t>
            </w:r>
            <w:r>
              <w:t>. Рынок ритуальных услуг</w:t>
            </w:r>
          </w:p>
        </w:tc>
      </w:tr>
      <w:tr w:rsidR="000F0C3D" w:rsidTr="006820C0">
        <w:trPr>
          <w:trHeight w:hRule="exact" w:val="1647"/>
        </w:trPr>
        <w:tc>
          <w:tcPr>
            <w:tcW w:w="138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Описание текущей ситуации на товарном рынке: похоронные и ритуальные услуги в Бийском районе оказывает 1 муниципальное предприятие.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Проблемы: недостаток сре</w:t>
            </w:r>
            <w:proofErr w:type="gramStart"/>
            <w:r>
              <w:t>дств в б</w:t>
            </w:r>
            <w:proofErr w:type="gramEnd"/>
            <w:r>
              <w:t>юджете Бийского района на содержание мест захоронения (кладбищ), отсутствие конкуренции на данном рынке.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Срок реализации мероприятий: 202</w:t>
            </w:r>
            <w:r w:rsidR="00F14761">
              <w:t>3</w:t>
            </w:r>
            <w:r>
              <w:t xml:space="preserve"> - 202</w:t>
            </w:r>
            <w:r w:rsidR="00F14761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Ожидаемый результат: увеличение доли хозяйствующих субъектов частной формы собственности, осуществляющих деятельность на рынке ритуальных услуг.</w:t>
            </w:r>
          </w:p>
        </w:tc>
      </w:tr>
      <w:tr w:rsidR="000F0C3D" w:rsidTr="006820C0">
        <w:trPr>
          <w:trHeight w:hRule="exact" w:val="269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Оценка текущего состояния и мониторинг развития рынка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перечень предприятий Бийского района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>
              <w:t>обеспечение доступа потребителей и организаций к информации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  <w:jc w:val="both"/>
            </w:pPr>
            <w:r>
              <w:t>доля организаций частной формы собственности в сфере ритуальных услуг, 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4" w:h="8879" w:wrap="none" w:vAnchor="page" w:hAnchor="page" w:x="1646" w:y="125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6820C0">
            <w:pPr>
              <w:pStyle w:val="a5"/>
              <w:framePr w:w="13804" w:h="8879" w:wrap="none" w:vAnchor="page" w:hAnchor="page" w:x="1646" w:y="1254"/>
              <w:shd w:val="clear" w:color="auto" w:fill="auto"/>
            </w:pPr>
            <w:r w:rsidRPr="006820C0">
              <w:t>МКУ «Управление по  жилищн</w:t>
            </w:r>
            <w:proofErr w:type="gramStart"/>
            <w:r w:rsidRPr="006820C0">
              <w:t>о-</w:t>
            </w:r>
            <w:proofErr w:type="gramEnd"/>
            <w:r w:rsidRPr="006820C0">
              <w:t xml:space="preserve"> коммунальному, дорожному хозяйству, газификации и транспорту Администрации Бийского района»</w:t>
            </w:r>
          </w:p>
        </w:tc>
      </w:tr>
      <w:tr w:rsidR="000F0C3D">
        <w:trPr>
          <w:trHeight w:hRule="exact" w:val="271"/>
        </w:trPr>
        <w:tc>
          <w:tcPr>
            <w:tcW w:w="138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F14761">
            <w:pPr>
              <w:pStyle w:val="a5"/>
              <w:framePr w:w="13804" w:h="8879" w:wrap="none" w:vAnchor="page" w:hAnchor="page" w:x="1646" w:y="1254"/>
              <w:shd w:val="clear" w:color="auto" w:fill="auto"/>
              <w:jc w:val="center"/>
            </w:pPr>
            <w:r>
              <w:t>1</w:t>
            </w:r>
            <w:r w:rsidR="00F14761">
              <w:t>3</w:t>
            </w:r>
            <w:r>
              <w:t>. Рынок туристических услуг</w:t>
            </w:r>
          </w:p>
        </w:tc>
      </w:tr>
      <w:tr w:rsidR="000F0C3D">
        <w:trPr>
          <w:trHeight w:hRule="exact" w:val="2352"/>
        </w:trPr>
        <w:tc>
          <w:tcPr>
            <w:tcW w:w="13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  <w:jc w:val="both"/>
            </w:pPr>
            <w:r>
              <w:t>Описание текущей ситуации на товарном рынке: природный и историко-культурный потенциал Бийского района позволяет развивать многие виды туризма: культурно-познавательный, сельский, событийный, активный (в том числе спортивно-оздоровительный). По состоянию на 01.01.202</w:t>
            </w:r>
            <w:r w:rsidR="00F14761">
              <w:t>3</w:t>
            </w:r>
            <w:r>
              <w:t xml:space="preserve"> в Бийском районе действуют </w:t>
            </w:r>
            <w:r w:rsidR="00F14761">
              <w:t>9</w:t>
            </w:r>
            <w:r>
              <w:t xml:space="preserve"> субъектов сферы туризма. Туроператорские услуги в районе оказывает 1 организация. Отдых туристов обеспечивают </w:t>
            </w:r>
            <w:r w:rsidR="00F14761">
              <w:t>5</w:t>
            </w:r>
            <w:r>
              <w:t xml:space="preserve"> коллективных средств размещения, в том числе гостиницы, санатории, летний дом.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  <w:jc w:val="both"/>
            </w:pPr>
            <w:r>
              <w:t xml:space="preserve">Показателями эффективности мероприятий и развития конкуренции являются увеличение туристического потока до </w:t>
            </w:r>
            <w:r w:rsidR="00F14761">
              <w:t>46,5</w:t>
            </w:r>
            <w:r>
              <w:t xml:space="preserve"> тыс. человек и расширение перечня событийных туристических мероприятий (не менее 5 ед.).</w:t>
            </w:r>
          </w:p>
          <w:p w:rsidR="000F0C3D" w:rsidRDefault="00AF37A8">
            <w:pPr>
              <w:pStyle w:val="a5"/>
              <w:framePr w:w="13804" w:h="8879" w:wrap="none" w:vAnchor="page" w:hAnchor="page" w:x="1646" w:y="1254"/>
              <w:shd w:val="clear" w:color="auto" w:fill="auto"/>
              <w:jc w:val="both"/>
            </w:pPr>
            <w:r>
              <w:t>Проблемы: недостаточно развитая туристическая инфраструктура, сезонность туристской деятельности, недостаточная известность туристского продукта Бийского района Алтайского края.</w:t>
            </w:r>
          </w:p>
          <w:p w:rsidR="000F0C3D" w:rsidRDefault="00AF37A8" w:rsidP="00F14761">
            <w:pPr>
              <w:pStyle w:val="a5"/>
              <w:framePr w:w="13804" w:h="8879" w:wrap="none" w:vAnchor="page" w:hAnchor="page" w:x="1646" w:y="1254"/>
              <w:shd w:val="clear" w:color="auto" w:fill="auto"/>
              <w:jc w:val="both"/>
            </w:pPr>
            <w:r>
              <w:t>Срок реализации мероприятий: 20</w:t>
            </w:r>
            <w:r w:rsidR="00F14761">
              <w:t>23</w:t>
            </w:r>
            <w:r>
              <w:t xml:space="preserve"> - 202</w:t>
            </w:r>
            <w:r w:rsidR="00F14761">
              <w:t>5</w:t>
            </w:r>
            <w:r>
              <w:t xml:space="preserve"> гг.</w:t>
            </w:r>
          </w:p>
        </w:tc>
      </w:tr>
    </w:tbl>
    <w:p w:rsidR="000F0C3D" w:rsidRDefault="000F0C3D">
      <w:pPr>
        <w:spacing w:line="1" w:lineRule="exact"/>
        <w:sectPr w:rsidR="000F0C3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C3D" w:rsidRDefault="000F0C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2"/>
        <w:gridCol w:w="1472"/>
        <w:gridCol w:w="2397"/>
        <w:gridCol w:w="1995"/>
        <w:gridCol w:w="1052"/>
        <w:gridCol w:w="1070"/>
        <w:gridCol w:w="1052"/>
        <w:gridCol w:w="1950"/>
      </w:tblGrid>
      <w:tr w:rsidR="000F0C3D">
        <w:trPr>
          <w:trHeight w:hRule="exact" w:val="533"/>
        </w:trPr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Ожидаемый результат: сохранение числа организаций частной формы собственности на рынке, повышение качества предоставляемых туристических услуг.</w:t>
            </w:r>
          </w:p>
        </w:tc>
      </w:tr>
      <w:tr w:rsidR="000F0C3D">
        <w:trPr>
          <w:trHeight w:hRule="exact" w:val="1548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1715"/>
              </w:tabs>
            </w:pPr>
            <w:r>
              <w:t>Ежеквартальный мониторинг</w:t>
            </w:r>
            <w:r>
              <w:tab/>
              <w:t>объектов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туристской индустрии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перечень предприятий Бийского района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2081"/>
              </w:tabs>
            </w:pPr>
            <w:r>
              <w:t>актуальная информация</w:t>
            </w:r>
            <w:r>
              <w:tab/>
              <w:t>о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proofErr w:type="gramStart"/>
            <w:r>
              <w:t>наличии</w:t>
            </w:r>
            <w:proofErr w:type="gramEnd"/>
            <w:r>
              <w:t xml:space="preserve"> и состоянии туристических объектов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численность размещенных в коллективных средствах размещения лиц, тыс. человек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Pr="00B27BA9" w:rsidRDefault="00B27BA9" w:rsidP="006820C0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 w:rsidRPr="00B27BA9">
              <w:t>5,</w:t>
            </w:r>
            <w:r w:rsidR="006820C0"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Pr="00B27BA9" w:rsidRDefault="00B27BA9" w:rsidP="006820C0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 w:rsidRPr="00B27BA9">
              <w:t>5</w:t>
            </w:r>
            <w:r w:rsidR="00AF37A8" w:rsidRPr="00B27BA9">
              <w:t>,</w:t>
            </w:r>
            <w:r w:rsidR="006820C0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Pr="00B27BA9" w:rsidRDefault="006820C0" w:rsidP="00B27BA9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6820C0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 w:rsidRPr="006820C0">
              <w:t>Управление по экономическому развитию и муниципальному заказу Администрации Бийского района Алтайского края</w:t>
            </w:r>
          </w:p>
        </w:tc>
      </w:tr>
      <w:tr w:rsidR="000F0C3D">
        <w:trPr>
          <w:trHeight w:hRule="exact" w:val="1318"/>
        </w:trPr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0" w:h="8613" w:wrap="none" w:vAnchor="page" w:hAnchor="page" w:x="1648" w:y="1309"/>
            </w:pP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0" w:h="8613" w:wrap="none" w:vAnchor="page" w:hAnchor="page" w:x="1648" w:y="1309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повышение информированности потребителей об оказываемых услугах в сфере туризма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количество принимаемых районом туристов и экскурсантов, тыс. человек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Pr="00B27BA9" w:rsidRDefault="006820C0" w:rsidP="006820C0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>
              <w:t>46</w:t>
            </w:r>
            <w:r w:rsidR="00B27BA9" w:rsidRPr="00B27BA9">
              <w:t>,</w:t>
            </w: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Pr="00B27BA9" w:rsidRDefault="00B27BA9" w:rsidP="006820C0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 w:rsidRPr="00B27BA9">
              <w:t>4</w:t>
            </w:r>
            <w:r w:rsidR="006820C0">
              <w:t>6</w:t>
            </w:r>
            <w:r w:rsidR="00AF37A8" w:rsidRPr="00B27BA9">
              <w:t>,</w:t>
            </w:r>
            <w:r w:rsidR="006820C0"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C3D" w:rsidRPr="00B27BA9" w:rsidRDefault="00B27BA9" w:rsidP="006820C0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 w:rsidRPr="00B27BA9">
              <w:t>4</w:t>
            </w:r>
            <w:r w:rsidR="006820C0">
              <w:t>7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0F0C3D">
            <w:pPr>
              <w:framePr w:w="13800" w:h="8613" w:wrap="none" w:vAnchor="page" w:hAnchor="page" w:x="1648" w:y="1309"/>
            </w:pPr>
          </w:p>
        </w:tc>
      </w:tr>
      <w:tr w:rsidR="000F0C3D">
        <w:trPr>
          <w:trHeight w:hRule="exact" w:val="266"/>
        </w:trPr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 w:rsidP="006820C0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>
              <w:t>1</w:t>
            </w:r>
            <w:r w:rsidR="006820C0">
              <w:t>4</w:t>
            </w:r>
            <w:r>
              <w:t>. Рынок социальных услуг</w:t>
            </w:r>
          </w:p>
        </w:tc>
      </w:tr>
      <w:tr w:rsidR="000F0C3D">
        <w:trPr>
          <w:trHeight w:hRule="exact" w:val="2596"/>
        </w:trPr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Описание текущей ситуации на товарном рынке: по состоянию на 01.01.202</w:t>
            </w:r>
            <w:r w:rsidR="00F14761">
              <w:t>3</w:t>
            </w:r>
            <w:r>
              <w:t xml:space="preserve"> г. рынок социальных услуг представлен 1 государственной организацией и 1 индивидуальным предпринимателем.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С 2013 года предоставление социальных услуг без обеспечения проживания престарелым и инвалидам осуществляет КГБУСО «Комплексный центр социального обслуживания населения города Бийска».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В 202</w:t>
            </w:r>
            <w:r w:rsidR="00F14761">
              <w:t>2</w:t>
            </w:r>
            <w:r>
              <w:t xml:space="preserve"> году деятельность по предоставлению мест для краткосрочного проживания осуществляет «Пансионат времен</w:t>
            </w:r>
            <w:r w:rsidR="00EF482C">
              <w:t xml:space="preserve">ного пребывания «Дом ветеранов», а так же «Приют </w:t>
            </w:r>
            <w:proofErr w:type="gramStart"/>
            <w:r w:rsidR="00EF482C">
              <w:t>для</w:t>
            </w:r>
            <w:proofErr w:type="gramEnd"/>
            <w:r w:rsidR="00EF482C">
              <w:t xml:space="preserve"> престарелых в с. </w:t>
            </w:r>
            <w:proofErr w:type="spellStart"/>
            <w:r w:rsidR="00EF482C">
              <w:t>Новиково</w:t>
            </w:r>
            <w:proofErr w:type="spellEnd"/>
            <w:r w:rsidR="00EF482C">
              <w:t>»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Проблемы: недостаточное развитие негосударственного сектора рынка услуг в сфере социального обслуживания, отсутствие первоначального капитала для организации работы по предоставлению социальных услуг.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Срок реализации мероприятий: 202</w:t>
            </w:r>
            <w:r w:rsidR="00F14761">
              <w:t>3</w:t>
            </w:r>
            <w:r>
              <w:t xml:space="preserve"> - 202</w:t>
            </w:r>
            <w:r w:rsidR="00F14761">
              <w:t>5</w:t>
            </w:r>
            <w:r>
              <w:t xml:space="preserve"> гг.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Ожидаемый результат: создание условий для привлечения негосударственных организаций в сферу оказания социальных услуг.</w:t>
            </w:r>
          </w:p>
        </w:tc>
      </w:tr>
      <w:tr w:rsidR="000F0C3D">
        <w:trPr>
          <w:trHeight w:hRule="exact" w:val="235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1318"/>
              </w:tabs>
            </w:pPr>
            <w:r>
              <w:t xml:space="preserve">Проведение </w:t>
            </w:r>
            <w:proofErr w:type="spellStart"/>
            <w:r>
              <w:t>информационно</w:t>
            </w:r>
            <w:r>
              <w:softHyphen/>
              <w:t>разъяснительной</w:t>
            </w:r>
            <w:proofErr w:type="spellEnd"/>
            <w:r>
              <w:t xml:space="preserve"> работы среди</w:t>
            </w:r>
            <w:r>
              <w:tab/>
              <w:t>поставщиков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1553"/>
                <w:tab w:val="left" w:pos="2478"/>
              </w:tabs>
            </w:pPr>
            <w:r>
              <w:t>социальных</w:t>
            </w:r>
            <w:r>
              <w:tab/>
              <w:t>услуг</w:t>
            </w:r>
            <w:r>
              <w:tab/>
              <w:t>о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1178"/>
                <w:tab w:val="left" w:pos="1693"/>
              </w:tabs>
            </w:pPr>
            <w:proofErr w:type="gramStart"/>
            <w:r>
              <w:t>порядке</w:t>
            </w:r>
            <w:proofErr w:type="gramEnd"/>
            <w:r>
              <w:tab/>
              <w:t>и</w:t>
            </w:r>
            <w:r>
              <w:tab/>
              <w:t>условиях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предоставления социальных услуг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1142"/>
              </w:tabs>
            </w:pPr>
            <w:r>
              <w:t>единый реестр субъектов малого</w:t>
            </w:r>
            <w:r>
              <w:tab/>
              <w:t>и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 xml:space="preserve">среднего </w:t>
            </w:r>
            <w:proofErr w:type="spellStart"/>
            <w:proofErr w:type="gramStart"/>
            <w:r>
              <w:t>предприним</w:t>
            </w:r>
            <w:proofErr w:type="spellEnd"/>
            <w:r>
              <w:t xml:space="preserve"> </w:t>
            </w:r>
            <w:proofErr w:type="spellStart"/>
            <w:r>
              <w:t>ательства</w:t>
            </w:r>
            <w:proofErr w:type="spellEnd"/>
            <w:proofErr w:type="gramEnd"/>
            <w:r>
              <w:t xml:space="preserve"> </w:t>
            </w:r>
            <w:hyperlink r:id="rId9" w:history="1">
              <w:r>
                <w:rPr>
                  <w:lang w:val="en-US" w:eastAsia="en-US" w:bidi="en-US"/>
                </w:rPr>
                <w:t>https</w:t>
              </w:r>
              <w:r w:rsidRPr="00AF37A8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ofd</w:t>
              </w:r>
              <w:proofErr w:type="spellEnd"/>
              <w:r w:rsidRPr="00AF37A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nalog</w:t>
              </w:r>
              <w:proofErr w:type="spellEnd"/>
              <w:r w:rsidRPr="00AF37A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развитие негосударственного сектора рынка в сфере социального обслуживания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tabs>
                <w:tab w:val="left" w:pos="591"/>
              </w:tabs>
            </w:pPr>
            <w:r>
              <w:t xml:space="preserve">доля </w:t>
            </w:r>
            <w:proofErr w:type="spellStart"/>
            <w:proofErr w:type="gramStart"/>
            <w:r>
              <w:t>негосударственны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ab/>
              <w:t>организаций</w:t>
            </w:r>
          </w:p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 xml:space="preserve">социального обслуживания, </w:t>
            </w:r>
            <w:proofErr w:type="gramStart"/>
            <w:r>
              <w:t>предоставляющих</w:t>
            </w:r>
            <w:proofErr w:type="gramEnd"/>
            <w:r>
              <w:t xml:space="preserve"> социальные услуги, 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4258FF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C3D" w:rsidRDefault="004258FF">
            <w:pPr>
              <w:pStyle w:val="a5"/>
              <w:framePr w:w="13800" w:h="8613" w:wrap="none" w:vAnchor="page" w:hAnchor="page" w:x="1648" w:y="1309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C3D" w:rsidRDefault="00AF37A8">
            <w:pPr>
              <w:pStyle w:val="a5"/>
              <w:framePr w:w="13800" w:h="8613" w:wrap="none" w:vAnchor="page" w:hAnchor="page" w:x="1648" w:y="1309"/>
              <w:shd w:val="clear" w:color="auto" w:fill="auto"/>
            </w:pPr>
            <w:r>
              <w:t>Управление по социальным вопросам Администрации Бийского района Алтайского края</w:t>
            </w:r>
          </w:p>
        </w:tc>
      </w:tr>
    </w:tbl>
    <w:p w:rsidR="000F0C3D" w:rsidRDefault="000F0C3D">
      <w:pPr>
        <w:spacing w:line="1" w:lineRule="exact"/>
      </w:pPr>
    </w:p>
    <w:sectPr w:rsidR="000F0C3D" w:rsidSect="003B1768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7F" w:rsidRDefault="0003697F">
      <w:r>
        <w:separator/>
      </w:r>
    </w:p>
  </w:endnote>
  <w:endnote w:type="continuationSeparator" w:id="0">
    <w:p w:rsidR="0003697F" w:rsidRDefault="0003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7F" w:rsidRDefault="0003697F"/>
  </w:footnote>
  <w:footnote w:type="continuationSeparator" w:id="0">
    <w:p w:rsidR="0003697F" w:rsidRDefault="000369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66F8"/>
    <w:multiLevelType w:val="multilevel"/>
    <w:tmpl w:val="241CD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0C3D"/>
    <w:rsid w:val="0003697F"/>
    <w:rsid w:val="00073A5C"/>
    <w:rsid w:val="000903E4"/>
    <w:rsid w:val="000F0C3D"/>
    <w:rsid w:val="001B5FAC"/>
    <w:rsid w:val="003902BF"/>
    <w:rsid w:val="003A7F28"/>
    <w:rsid w:val="003B1768"/>
    <w:rsid w:val="004258FF"/>
    <w:rsid w:val="004D2974"/>
    <w:rsid w:val="005508FE"/>
    <w:rsid w:val="005605E2"/>
    <w:rsid w:val="006820C0"/>
    <w:rsid w:val="007336B7"/>
    <w:rsid w:val="00743641"/>
    <w:rsid w:val="00775CE1"/>
    <w:rsid w:val="009A7FD2"/>
    <w:rsid w:val="00A02291"/>
    <w:rsid w:val="00A44606"/>
    <w:rsid w:val="00A76B2C"/>
    <w:rsid w:val="00AF37A8"/>
    <w:rsid w:val="00B27BA9"/>
    <w:rsid w:val="00B802DA"/>
    <w:rsid w:val="00E13A3B"/>
    <w:rsid w:val="00EF482C"/>
    <w:rsid w:val="00F1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7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B176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B1768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3B176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3B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3B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B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3B1768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3B1768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B1768"/>
    <w:pPr>
      <w:shd w:val="clear" w:color="auto" w:fill="FFFFFF"/>
    </w:pPr>
    <w:rPr>
      <w:rFonts w:ascii="Arial" w:eastAsia="Arial" w:hAnsi="Arial" w:cs="Arial"/>
      <w:i/>
      <w:iCs/>
      <w:u w:val="single"/>
    </w:rPr>
  </w:style>
  <w:style w:type="paragraph" w:customStyle="1" w:styleId="40">
    <w:name w:val="Основной текст (4)"/>
    <w:basedOn w:val="a"/>
    <w:link w:val="4"/>
    <w:rsid w:val="003B1768"/>
    <w:pPr>
      <w:shd w:val="clear" w:color="auto" w:fill="FFFFFF"/>
      <w:spacing w:after="7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Другое"/>
    <w:basedOn w:val="a"/>
    <w:link w:val="a4"/>
    <w:rsid w:val="003B176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3B176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3B176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3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6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i/>
      <w:iCs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3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6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f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D5A9-F3AB-4B89-98B3-2876EF61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Дежурова ЛВ</cp:lastModifiedBy>
  <cp:revision>15</cp:revision>
  <cp:lastPrinted>2023-05-16T09:40:00Z</cp:lastPrinted>
  <dcterms:created xsi:type="dcterms:W3CDTF">2023-02-27T04:59:00Z</dcterms:created>
  <dcterms:modified xsi:type="dcterms:W3CDTF">2023-06-13T01:30:00Z</dcterms:modified>
</cp:coreProperties>
</file>