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B2" w:rsidRDefault="00744EDE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C117B2" w:rsidRDefault="00C117B2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117B2" w:rsidRDefault="00744EDE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117B2" w:rsidRDefault="00C117B2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117B2" w:rsidRDefault="00744EDE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07.02.2023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 109</w:t>
      </w:r>
    </w:p>
    <w:p w:rsidR="00C117B2" w:rsidRDefault="00744EDE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C117B2" w:rsidRDefault="00C117B2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117B2" w:rsidRDefault="00C117B2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C117B2" w:rsidRDefault="00744ED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117B2" w:rsidRDefault="00744ED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постановление от 22.02.2019</w:t>
      </w:r>
      <w:r>
        <w:rPr>
          <w:sz w:val="28"/>
          <w:szCs w:val="28"/>
        </w:rPr>
        <w:tab/>
      </w:r>
    </w:p>
    <w:p w:rsidR="00C117B2" w:rsidRDefault="00744ED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№ 119</w:t>
      </w:r>
    </w:p>
    <w:p w:rsidR="00C117B2" w:rsidRDefault="00C117B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117B2" w:rsidRDefault="00744EDE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C117B2" w:rsidRDefault="00744EDE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C117B2" w:rsidRDefault="00C117B2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C117B2" w:rsidRDefault="00744EDE">
      <w:pPr>
        <w:pStyle w:val="MainSty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Внести изменения в муниципальную программу, утвержденную постановлением Администрации Бийского района от 22.02.2022 № 119 «Об утверждении муниципальной программы </w:t>
      </w:r>
      <w:r>
        <w:rPr>
          <w:rFonts w:ascii="Times New Roman" w:eastAsia="Lucida Sans Unicode" w:hAnsi="Times New Roman" w:cs="Tahoma"/>
          <w:spacing w:val="-7"/>
          <w:kern w:val="2"/>
          <w:sz w:val="28"/>
          <w:szCs w:val="28"/>
        </w:rPr>
        <w:t>Реформирование и модернизация жилищно-коммунального комплекса</w:t>
      </w:r>
      <w:r>
        <w:rPr>
          <w:rFonts w:ascii="Times New Roman" w:eastAsia="Lucida Sans Unicode" w:hAnsi="Times New Roman" w:cs="Tahoma"/>
          <w:color w:val="auto"/>
          <w:kern w:val="2"/>
          <w:sz w:val="28"/>
          <w:szCs w:val="28"/>
        </w:rPr>
        <w:t xml:space="preserve"> Бийского района Алтайского края</w:t>
      </w:r>
      <w:r>
        <w:rPr>
          <w:rFonts w:ascii="Times New Roman" w:hAnsi="Times New Roman"/>
          <w:color w:val="auto"/>
          <w:sz w:val="28"/>
          <w:szCs w:val="28"/>
        </w:rPr>
        <w:t>» на 2019-2023 годы:</w:t>
      </w:r>
    </w:p>
    <w:p w:rsidR="00C117B2" w:rsidRDefault="00744EDE">
      <w:pPr>
        <w:pStyle w:val="MainStyl"/>
        <w:numPr>
          <w:ilvl w:val="2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>Объемы финансирования программы» Паспорта муниципальной программы изложить в следующей редакции:</w:t>
      </w:r>
    </w:p>
    <w:p w:rsidR="00C117B2" w:rsidRDefault="00C117B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/>
      </w:tblPr>
      <w:tblGrid>
        <w:gridCol w:w="3783"/>
        <w:gridCol w:w="5941"/>
      </w:tblGrid>
      <w:tr w:rsidR="00C117B2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2" w:rsidRDefault="00744EDE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B2" w:rsidRDefault="00744EDE">
            <w:pPr>
              <w:pStyle w:val="a9"/>
              <w:snapToGrid w:val="0"/>
              <w:jc w:val="both"/>
            </w:pPr>
            <w:r>
              <w:rPr>
                <w:rFonts w:cs="Tahoma"/>
                <w:sz w:val="28"/>
                <w:szCs w:val="28"/>
              </w:rPr>
              <w:t>Финансирование мероприятий программы осуществляется в объеме 171 682,5 тыс. рублей, в том числе:</w:t>
            </w:r>
          </w:p>
          <w:p w:rsidR="00C117B2" w:rsidRDefault="00744EDE">
            <w:pPr>
              <w:pStyle w:val="a9"/>
              <w:jc w:val="both"/>
            </w:pPr>
            <w:r>
              <w:rPr>
                <w:rFonts w:cs="Tahoma"/>
                <w:sz w:val="28"/>
                <w:szCs w:val="28"/>
              </w:rPr>
              <w:t>Из местного бюджета  – 32 726,6 тыс. рублей, в том числе по годам:</w:t>
            </w:r>
          </w:p>
          <w:p w:rsidR="00C117B2" w:rsidRDefault="00744ED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eastAsia="Times New Roman" w:cs="Tahoma"/>
                <w:sz w:val="28"/>
                <w:szCs w:val="28"/>
                <w:lang w:eastAsia="ar-SA"/>
              </w:rPr>
              <w:t>7 775,6</w:t>
            </w:r>
            <w:r>
              <w:rPr>
                <w:rFonts w:cs="Tahoma"/>
                <w:sz w:val="28"/>
                <w:szCs w:val="28"/>
              </w:rPr>
              <w:t xml:space="preserve">  тыс. рублей – в 2019 году;</w:t>
            </w:r>
          </w:p>
          <w:p w:rsidR="00C117B2" w:rsidRDefault="00744ED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eastAsia="Times New Roman" w:cs="Tahoma"/>
                <w:sz w:val="28"/>
                <w:szCs w:val="28"/>
                <w:lang w:eastAsia="ar-SA"/>
              </w:rPr>
              <w:t>2 541,1</w:t>
            </w:r>
            <w:r>
              <w:rPr>
                <w:rFonts w:cs="Tahoma"/>
                <w:sz w:val="28"/>
                <w:szCs w:val="28"/>
              </w:rPr>
              <w:t xml:space="preserve">  тыс. рублей – в 2020 году;</w:t>
            </w:r>
          </w:p>
          <w:p w:rsidR="00C117B2" w:rsidRDefault="00744ED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eastAsia="Times New Roman" w:cs="Tahoma"/>
                <w:sz w:val="28"/>
                <w:szCs w:val="28"/>
                <w:lang w:eastAsia="ar-SA"/>
              </w:rPr>
              <w:t>6 678,7</w:t>
            </w:r>
            <w:r>
              <w:rPr>
                <w:rFonts w:cs="Tahoma"/>
                <w:sz w:val="28"/>
                <w:szCs w:val="28"/>
              </w:rPr>
              <w:t xml:space="preserve">  тыс. рублей – в 2021 году;</w:t>
            </w:r>
          </w:p>
          <w:p w:rsidR="00C117B2" w:rsidRDefault="00744ED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eastAsia="Times New Roman" w:cs="Tahoma"/>
                <w:sz w:val="28"/>
                <w:szCs w:val="28"/>
                <w:lang w:eastAsia="ar-SA"/>
              </w:rPr>
              <w:t>2 832,2</w:t>
            </w:r>
            <w:r>
              <w:rPr>
                <w:rFonts w:cs="Tahoma"/>
                <w:sz w:val="28"/>
                <w:szCs w:val="28"/>
              </w:rPr>
              <w:t xml:space="preserve">  тыс. рублей – в 2022 году;</w:t>
            </w:r>
          </w:p>
          <w:p w:rsidR="00C117B2" w:rsidRDefault="00744EDE">
            <w:pPr>
              <w:pStyle w:val="a9"/>
              <w:keepNext/>
              <w:snapToGri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eastAsia="Times New Roman" w:cs="Tahoma"/>
                <w:kern w:val="0"/>
                <w:sz w:val="28"/>
                <w:szCs w:val="28"/>
                <w:lang w:eastAsia="ar-SA"/>
              </w:rPr>
              <w:t>12 899,0</w:t>
            </w:r>
            <w:r>
              <w:rPr>
                <w:rFonts w:eastAsia="Times New Roman" w:cs="Tahoma"/>
                <w:kern w:val="0"/>
                <w:sz w:val="28"/>
                <w:szCs w:val="28"/>
              </w:rPr>
              <w:t xml:space="preserve">  тыс. рублей – в 2023 году.</w:t>
            </w:r>
          </w:p>
          <w:p w:rsidR="00C117B2" w:rsidRDefault="00744EDE">
            <w:pPr>
              <w:keepNext/>
              <w:jc w:val="both"/>
              <w:outlineLvl w:val="2"/>
            </w:pPr>
            <w:r>
              <w:rPr>
                <w:sz w:val="28"/>
                <w:szCs w:val="28"/>
              </w:rPr>
              <w:t>Из краевого бюджета 138 955,9 тыс. рублей, в том числе по годам:</w:t>
            </w:r>
          </w:p>
          <w:p w:rsidR="00C117B2" w:rsidRDefault="00744EDE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  <w:lang w:eastAsia="ar-SA"/>
              </w:rPr>
              <w:t>27 275,4</w:t>
            </w:r>
            <w:r>
              <w:rPr>
                <w:rFonts w:cs="Tahoma"/>
                <w:sz w:val="28"/>
                <w:szCs w:val="28"/>
              </w:rPr>
              <w:t xml:space="preserve">  тыс. рублей – в 2019 году;</w:t>
            </w:r>
          </w:p>
          <w:p w:rsidR="00C117B2" w:rsidRDefault="00744ED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eastAsia="Times New Roman" w:cs="Tahoma"/>
                <w:sz w:val="28"/>
                <w:szCs w:val="28"/>
                <w:lang w:eastAsia="ar-SA"/>
              </w:rPr>
              <w:t>23 980,1</w:t>
            </w:r>
            <w:r>
              <w:rPr>
                <w:rFonts w:cs="Tahoma"/>
                <w:sz w:val="28"/>
                <w:szCs w:val="28"/>
              </w:rPr>
              <w:t xml:space="preserve">  тыс. рублей – в 2020 году;</w:t>
            </w:r>
          </w:p>
          <w:p w:rsidR="00C117B2" w:rsidRDefault="00744ED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eastAsia="Times New Roman" w:cs="Tahoma"/>
                <w:sz w:val="28"/>
                <w:szCs w:val="28"/>
                <w:lang w:eastAsia="ar-SA"/>
              </w:rPr>
              <w:t>46 599,2</w:t>
            </w:r>
            <w:r>
              <w:rPr>
                <w:rFonts w:cs="Tahoma"/>
                <w:sz w:val="28"/>
                <w:szCs w:val="28"/>
              </w:rPr>
              <w:t xml:space="preserve">  тыс. рублей – в 2021 году;</w:t>
            </w:r>
          </w:p>
          <w:p w:rsidR="00C117B2" w:rsidRDefault="00744EDE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rFonts w:eastAsia="Times New Roman" w:cs="Tahoma"/>
                <w:sz w:val="28"/>
                <w:szCs w:val="28"/>
                <w:lang w:eastAsia="ar-SA"/>
              </w:rPr>
              <w:t>24 995,9</w:t>
            </w:r>
            <w:r>
              <w:rPr>
                <w:rFonts w:cs="Tahoma"/>
                <w:sz w:val="28"/>
                <w:szCs w:val="28"/>
              </w:rPr>
              <w:t xml:space="preserve">  тыс. рублей – в 2022 году;</w:t>
            </w:r>
          </w:p>
          <w:p w:rsidR="00C117B2" w:rsidRDefault="00744EDE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  <w:lang w:eastAsia="ar-SA"/>
              </w:rPr>
              <w:t>16 105,3</w:t>
            </w:r>
            <w:r>
              <w:rPr>
                <w:rFonts w:cs="Tahoma"/>
                <w:sz w:val="28"/>
                <w:szCs w:val="28"/>
              </w:rPr>
              <w:t xml:space="preserve">  тыс. рублей – в 2023 году.</w:t>
            </w:r>
          </w:p>
        </w:tc>
      </w:tr>
    </w:tbl>
    <w:p w:rsidR="00C117B2" w:rsidRDefault="00C117B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117B2" w:rsidRDefault="00744EDE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Раздел 4 «Общий объем финансирования ресурсов, необходимых для реализации Программы» изложить в следующей редакции:</w:t>
      </w:r>
    </w:p>
    <w:p w:rsidR="00C117B2" w:rsidRDefault="00744EDE">
      <w:pPr>
        <w:ind w:firstLine="708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lastRenderedPageBreak/>
        <w:t xml:space="preserve">В рамках Программы предусматривается финансирование </w:t>
      </w:r>
      <w:r>
        <w:rPr>
          <w:sz w:val="28"/>
          <w:szCs w:val="28"/>
        </w:rPr>
        <w:t>мероприятий, направленных на реформирование и модернизацию объектов жилищно-коммунального комплекса, за счет:</w:t>
      </w:r>
    </w:p>
    <w:p w:rsidR="00C117B2" w:rsidRDefault="00744EDE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Средств бюджета </w:t>
      </w:r>
      <w:r>
        <w:rPr>
          <w:rFonts w:eastAsia="Lucida Sans Unicode" w:cs="Tahoma"/>
          <w:kern w:val="2"/>
          <w:sz w:val="28"/>
          <w:szCs w:val="28"/>
        </w:rPr>
        <w:t>Бийского района Алтайского края</w:t>
      </w:r>
      <w:r>
        <w:rPr>
          <w:spacing w:val="1"/>
          <w:sz w:val="28"/>
          <w:szCs w:val="28"/>
        </w:rPr>
        <w:t>;</w:t>
      </w:r>
    </w:p>
    <w:p w:rsidR="00C117B2" w:rsidRDefault="00744EDE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Средств бюджетов сельских поселений </w:t>
      </w:r>
      <w:r>
        <w:rPr>
          <w:rFonts w:eastAsia="Lucida Sans Unicode" w:cs="Tahoma"/>
          <w:kern w:val="2"/>
          <w:sz w:val="28"/>
          <w:szCs w:val="28"/>
        </w:rPr>
        <w:t>Бийского района Алтайского края</w:t>
      </w:r>
      <w:r>
        <w:rPr>
          <w:sz w:val="28"/>
          <w:szCs w:val="28"/>
        </w:rPr>
        <w:t>.</w:t>
      </w:r>
    </w:p>
    <w:p w:rsidR="00C117B2" w:rsidRDefault="00744EDE">
      <w:pPr>
        <w:ind w:firstLine="708"/>
        <w:jc w:val="both"/>
      </w:pPr>
      <w:r>
        <w:rPr>
          <w:sz w:val="28"/>
          <w:szCs w:val="28"/>
        </w:rPr>
        <w:t>Общий объем финансирования Программы 171 682,5 тысяч рублей (Приложение 4).</w:t>
      </w:r>
    </w:p>
    <w:p w:rsidR="00C117B2" w:rsidRDefault="00744ED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1.3. Изложить приложение № 2 к муниципальной программе                                     «Реформирование и модернизация жилищно-коммунального комплекса Бийского района Алтайского края» на 2019-2023 годы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C117B2" w:rsidRDefault="00744EDE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Изложить приложение № 4 к муниципальной программе                                     «Реформирование и модернизация жилищно-коммунального комплекса Бийского района Алтайского края» на 2019-2023 годы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C117B2" w:rsidRDefault="00744EDE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C117B2" w:rsidRDefault="00C117B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117B2" w:rsidRDefault="00C117B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117B2" w:rsidRDefault="00C117B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117B2" w:rsidRDefault="00744EDE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C117B2"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И.о. Главы района                                                        </w:t>
      </w:r>
      <w:r w:rsidR="00F931BE">
        <w:rPr>
          <w:rFonts w:ascii="Times New Roman" w:hAnsi="Times New Roman"/>
          <w:sz w:val="28"/>
          <w:szCs w:val="28"/>
        </w:rPr>
        <w:t xml:space="preserve">                  Л.В. Щербакова</w:t>
      </w:r>
    </w:p>
    <w:p w:rsidR="00C117B2" w:rsidRDefault="00F931BE" w:rsidP="00F931B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sectPr w:rsidR="00C117B2" w:rsidSect="00C117B2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6EF"/>
    <w:multiLevelType w:val="multilevel"/>
    <w:tmpl w:val="08CE0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2715C5"/>
    <w:multiLevelType w:val="multilevel"/>
    <w:tmpl w:val="B9F0A4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characterSpacingControl w:val="doNotCompress"/>
  <w:compat/>
  <w:rsids>
    <w:rsidRoot w:val="00C117B2"/>
    <w:rsid w:val="001C4EA5"/>
    <w:rsid w:val="00744EDE"/>
    <w:rsid w:val="00C117B2"/>
    <w:rsid w:val="00F9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customStyle="1" w:styleId="3">
    <w:name w:val="Заголовок 3 Знак"/>
    <w:basedOn w:val="a0"/>
    <w:link w:val="Heading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C117B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C117B2"/>
    <w:pPr>
      <w:spacing w:after="140" w:line="276" w:lineRule="auto"/>
    </w:pPr>
  </w:style>
  <w:style w:type="paragraph" w:styleId="a6">
    <w:name w:val="List"/>
    <w:basedOn w:val="a5"/>
    <w:rsid w:val="00C117B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117B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C117B2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C117B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rsid w:val="00C117B2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400</Words>
  <Characters>2281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Дежурова ЛВ</cp:lastModifiedBy>
  <cp:revision>25</cp:revision>
  <cp:lastPrinted>2023-01-30T10:45:00Z</cp:lastPrinted>
  <dcterms:created xsi:type="dcterms:W3CDTF">2022-04-27T09:02:00Z</dcterms:created>
  <dcterms:modified xsi:type="dcterms:W3CDTF">2023-02-08T05:17:00Z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