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D3" w:rsidRPr="00E02467" w:rsidRDefault="00875546" w:rsidP="00EC44E4">
      <w:pPr>
        <w:shd w:val="clear" w:color="auto" w:fill="FFFFFF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У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ТВЕРЖДЕН</w:t>
      </w:r>
    </w:p>
    <w:p w:rsidR="006055D3" w:rsidRPr="00E02467" w:rsidRDefault="00D907E7" w:rsidP="00EC44E4">
      <w:pPr>
        <w:shd w:val="clear" w:color="auto" w:fill="FFFFFF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Постановлением Администрации</w:t>
      </w:r>
      <w:r w:rsid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EC44E4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Бийск</w:t>
      </w:r>
      <w:r w:rsid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ого</w:t>
      </w:r>
      <w:r w:rsidR="00EC44E4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="00EC44E4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Алтайского края</w:t>
      </w:r>
    </w:p>
    <w:p w:rsidR="00546401" w:rsidRPr="00E02467" w:rsidRDefault="008349C3" w:rsidP="00181F4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от</w:t>
      </w:r>
      <w:r w:rsidR="008F06B2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24.0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</w:t>
      </w:r>
      <w:r w:rsidR="008F06B2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.2022 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№ 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8F06B2">
        <w:rPr>
          <w:rFonts w:ascii="Times New Roman" w:eastAsia="Times New Roman" w:hAnsi="Times New Roman" w:cs="Times New Roman"/>
          <w:color w:val="212121"/>
          <w:sz w:val="28"/>
          <w:szCs w:val="28"/>
        </w:rPr>
        <w:t>25</w:t>
      </w:r>
    </w:p>
    <w:p w:rsidR="00552DB5" w:rsidRPr="00E02467" w:rsidRDefault="00552DB5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BF1140" w:rsidRPr="00E02467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BF1140" w:rsidRPr="00EC44E4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П</w:t>
      </w:r>
      <w:proofErr w:type="gramEnd"/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О Р Я Д О К</w:t>
      </w:r>
    </w:p>
    <w:p w:rsidR="00BF1140" w:rsidRPr="00EC44E4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проведения </w:t>
      </w:r>
      <w:r w:rsidR="003C4705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осмотров </w:t>
      </w:r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зданий, сооружений</w:t>
      </w:r>
      <w:r w:rsidR="000A3B9A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в целях оценки</w:t>
      </w:r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их технического состояния и надлежащего технического обслуживания в соответствии с требованиями технических регламентов</w:t>
      </w:r>
      <w:r w:rsidR="009B753A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</w:t>
      </w:r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к конструктивным и другим характеристикам надежности и безопасности объектов, требованиями проектной документации</w:t>
      </w:r>
      <w:r w:rsidR="00B140F8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указанных объектов</w:t>
      </w:r>
      <w:r w:rsidR="000A3B9A" w:rsidRPr="000A3B9A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0A3B9A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на территории муниципального образования Бийский район Алтайского края</w:t>
      </w:r>
      <w:r w:rsidR="007D397E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</w:t>
      </w:r>
    </w:p>
    <w:p w:rsidR="00BF1140" w:rsidRPr="00EC44E4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BF1140" w:rsidRPr="00EC44E4" w:rsidRDefault="00073E25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1</w:t>
      </w:r>
      <w:r w:rsidR="00BF1140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. Общие положения</w:t>
      </w:r>
    </w:p>
    <w:p w:rsidR="00695755" w:rsidRPr="00E02467" w:rsidRDefault="00695755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EA5E15" w:rsidRPr="00E02467" w:rsidRDefault="003C4705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Настоящий Порядок проведения осмотров зданий, сооружений, расположенных на территории муниципального образования 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Б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ийский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район Алтайского края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</w:t>
      </w:r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ваниями проектной документации указанных объектов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(далее </w:t>
      </w:r>
      <w:r w:rsidR="008D10A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–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Порядок)</w:t>
      </w:r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определяет </w:t>
      </w:r>
      <w:r w:rsidR="00D636A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цели и задачи проведения осмотра </w:t>
      </w:r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находящихся в эксплуатации и расположенных на территории</w:t>
      </w:r>
      <w:proofErr w:type="gramEnd"/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proofErr w:type="gramStart"/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муниципального образования (поселени</w:t>
      </w:r>
      <w:r w:rsidR="004B33A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EA3EA0">
        <w:rPr>
          <w:rFonts w:ascii="Times New Roman" w:eastAsia="Times New Roman" w:hAnsi="Times New Roman" w:cs="Times New Roman"/>
          <w:color w:val="212121"/>
          <w:sz w:val="28"/>
          <w:szCs w:val="28"/>
        </w:rPr>
        <w:t>сельского района</w:t>
      </w:r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) </w:t>
      </w:r>
      <w:r w:rsidR="00D636A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зданий, сооружений</w:t>
      </w:r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D636A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(далее – </w:t>
      </w:r>
      <w:r w:rsidR="00EA5E1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осмотр</w:t>
      </w:r>
      <w:r w:rsidR="004B33A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ы</w:t>
      </w:r>
      <w:r w:rsidR="00EA5E1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3B3C6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здания, сооружения), </w:t>
      </w:r>
      <w:r w:rsidR="00DC0F7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устанавливает </w:t>
      </w:r>
      <w:r w:rsidR="00D636A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процедуру и сроки организации и проведения осмотра зданий, сооружений, выдачи (направления) </w:t>
      </w:r>
      <w:r w:rsidR="0086000E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лицам, ответственным за эксплуатацию зданий, сооружений, </w:t>
      </w:r>
      <w:r w:rsidR="00D636A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рекомендаций о мерах по устранению выявленных нарушений </w:t>
      </w:r>
      <w:r w:rsidR="0069575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(далее – рекомендации)</w:t>
      </w:r>
      <w:r w:rsidR="00DC0F7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CD3CB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 также </w:t>
      </w:r>
      <w:r w:rsidR="0069575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права и обязанности должностных лиц </w:t>
      </w:r>
      <w:r w:rsidR="00CD3CB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муниципального образования (поселени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я, </w:t>
      </w:r>
      <w:r w:rsidR="00EA3EA0">
        <w:rPr>
          <w:rFonts w:ascii="Times New Roman" w:eastAsia="Times New Roman" w:hAnsi="Times New Roman" w:cs="Times New Roman"/>
          <w:color w:val="212121"/>
          <w:sz w:val="28"/>
          <w:szCs w:val="28"/>
        </w:rPr>
        <w:t>сельского района</w:t>
      </w:r>
      <w:r w:rsidR="00CD3CB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) и </w:t>
      </w:r>
      <w:r w:rsidR="00EA5E1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лиц, ответственных за </w:t>
      </w:r>
      <w:r w:rsidR="00B8107F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эксплуатацию зданий, сооружений</w:t>
      </w:r>
      <w:r w:rsidR="008D10A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при проведении осмотров.</w:t>
      </w:r>
      <w:proofErr w:type="gramEnd"/>
    </w:p>
    <w:p w:rsidR="00BF1140" w:rsidRPr="00E02467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Проведение осмотров </w:t>
      </w:r>
      <w:r w:rsidR="004B33A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зданий, сооружений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осуществляется 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Администрацией Б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ийского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района Алтайского края</w:t>
      </w:r>
      <w:r w:rsidR="00181F49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0459A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(далее - администрация)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7928D6" w:rsidRPr="00E02467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Финансирование деятельности по проведению осмотров 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зданий, сооружений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осуществляется за счет средств бюджета 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муниципального образования Б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ийский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район. </w:t>
      </w:r>
    </w:p>
    <w:p w:rsidR="00743D7A" w:rsidRDefault="00D636AD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Действие Порядка распространяется на все эксплуатируемые здания и сооружения независимо от формы </w:t>
      </w:r>
      <w:r w:rsidR="007928D6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их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собственности, </w:t>
      </w:r>
      <w:r w:rsidR="007928D6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расположенные на территории </w:t>
      </w:r>
      <w:r w:rsidR="006636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муниципального образования </w:t>
      </w:r>
      <w:r w:rsidR="0054640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Б</w:t>
      </w:r>
      <w:r w:rsid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ийский район Алтайского края,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за исключением случаев, если при эксплуатации таких зданий, сооружений федеральными законами предусмотрено осуществление государственного контроля (надзора).</w:t>
      </w:r>
    </w:p>
    <w:p w:rsidR="00D907E7" w:rsidRDefault="00D907E7" w:rsidP="00D9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D907E7" w:rsidRPr="00D907E7" w:rsidRDefault="00D907E7" w:rsidP="00D9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743D7A" w:rsidRPr="00D907E7" w:rsidRDefault="008051A0" w:rsidP="00D907E7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 xml:space="preserve">Основанием для </w:t>
      </w:r>
      <w:r w:rsidR="00B140F8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>проведения осмотров</w:t>
      </w:r>
      <w:r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CC3110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зданий, сооружений </w:t>
      </w:r>
      <w:r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является поступление в администрацию заявлений физических или юридических лиц </w:t>
      </w:r>
      <w:r w:rsidR="00520D2A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>(далее</w:t>
      </w:r>
      <w:r w:rsidR="001C6085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также</w:t>
      </w:r>
      <w:r w:rsidR="00520D2A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</w:t>
      </w:r>
      <w:r w:rsidR="0080729A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заявление, </w:t>
      </w:r>
      <w:r w:rsidR="00520D2A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заявитель) </w:t>
      </w:r>
      <w:r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="00743D7A" w:rsidRPr="00D907E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345D35" w:rsidRPr="00E02467" w:rsidRDefault="008051A0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нарушении</w:t>
      </w:r>
      <w:proofErr w:type="gramEnd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требований законодательства Российской Федерации к </w:t>
      </w:r>
      <w:r w:rsidR="00345D3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эксплуатации зданий, сооружений;</w:t>
      </w:r>
    </w:p>
    <w:p w:rsidR="008051A0" w:rsidRPr="00E02467" w:rsidRDefault="008051A0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возникновении</w:t>
      </w:r>
      <w:proofErr w:type="gramEnd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аварийных ситуаций в зданиях, сооружениях или возникновении угроз</w:t>
      </w:r>
      <w:r w:rsidR="00345D3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ы разрушения зданий, сооружений.</w:t>
      </w:r>
    </w:p>
    <w:p w:rsidR="0024707F" w:rsidRPr="00E02467" w:rsidRDefault="0024707F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К заявлению могут быть приложены сведения и документы, подтверждающие нарушение требований законодательства Российской Федерации к эксплуатации зданий, сооружений</w:t>
      </w:r>
      <w:r w:rsidR="00D62D96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таких объектов либо информацию о возникновении аварийных ситуаций в зданиях, сооружениях или о возникновении угрозы разрушения зданий, сооружений.</w:t>
      </w:r>
      <w:proofErr w:type="gramEnd"/>
    </w:p>
    <w:p w:rsidR="00EA4D7D" w:rsidRPr="00E02467" w:rsidRDefault="00EA4D7D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Заявления, не позволяющие установить 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заявителей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а также заявления, не содержащие сведений о фактах, указанных в </w:t>
      </w:r>
      <w:hyperlink r:id="rId8" w:history="1">
        <w:r w:rsidRPr="00E02467">
          <w:rPr>
            <w:rFonts w:ascii="Times New Roman" w:eastAsia="Times New Roman" w:hAnsi="Times New Roman" w:cs="Times New Roman"/>
            <w:color w:val="212121"/>
            <w:sz w:val="28"/>
            <w:szCs w:val="28"/>
          </w:rPr>
          <w:t>абзацах втором – третьем пункта</w:t>
        </w:r>
      </w:hyperlink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1.5 настоящего Порядка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не могут служить основанием для проведения осмотр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ов</w:t>
      </w:r>
      <w:r w:rsidR="00520D2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зданий, сооружений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EA4D7D" w:rsidRPr="00E02467" w:rsidRDefault="00EA4D7D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Заявления, направленные </w:t>
      </w:r>
      <w:r w:rsidR="00520D2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заявител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ями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520D2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форме электронных документов,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могут служить основани</w:t>
      </w:r>
      <w:r w:rsidR="00520D2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ями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для проведения </w:t>
      </w:r>
      <w:r w:rsidR="00520D2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осмотров зданий, сооружений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только при условии, что они были направлены с использованием средств информационно-коммуникационных технологий, предусматривающих обязательную авторизацию 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заявителей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единой системе идентификац</w:t>
      </w: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ии и ау</w:t>
      </w:r>
      <w:proofErr w:type="gramEnd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тентификации.</w:t>
      </w:r>
    </w:p>
    <w:p w:rsidR="00E37F48" w:rsidRPr="00E02467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Целью проведения осмотров </w:t>
      </w:r>
      <w:r w:rsidR="00CF1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зданий, сооружений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является оценка технического состояния и надлежащего технического обслуживания зданий, сооружений в соответствии с требованиями </w:t>
      </w:r>
      <w:r w:rsidR="00E37F4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BF1140" w:rsidRPr="00E02467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Задачами проведения осмотров </w:t>
      </w:r>
      <w:r w:rsidR="00CF1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зданий, сооружений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являются:</w:t>
      </w:r>
    </w:p>
    <w:p w:rsidR="00BF1140" w:rsidRPr="00E02467" w:rsidRDefault="00BF1140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профилактика нарушений требований </w:t>
      </w:r>
      <w:r w:rsidR="00CF1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градостроит</w:t>
      </w:r>
      <w:r w:rsidR="00774E6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ельного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законодательства при эксплуатации зданий, сооружений;</w:t>
      </w:r>
    </w:p>
    <w:p w:rsidR="00BF1140" w:rsidRPr="00E02467" w:rsidRDefault="00BF1140" w:rsidP="004807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обеспечение соблюдения требований </w:t>
      </w:r>
      <w:r w:rsidR="00774E6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градостроительного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законодательства;</w:t>
      </w:r>
    </w:p>
    <w:p w:rsidR="00BF1140" w:rsidRPr="00E02467" w:rsidRDefault="00BF1140" w:rsidP="004807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обеспечение выполнения мероприятий, направленных на предотвращение возникновения аварийных ситуаций при эксплуатации зданий, сооружений;</w:t>
      </w:r>
    </w:p>
    <w:p w:rsidR="00CF1FBD" w:rsidRPr="00E02467" w:rsidRDefault="00CF1FBD" w:rsidP="004807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защита жизни и здоровья граждан, имущества физических или юридических лиц, государственного или муниципального имущества</w:t>
      </w:r>
      <w:r w:rsidRPr="00E02467">
        <w:rPr>
          <w:rFonts w:ascii="Times New Roman" w:hAnsi="Times New Roman" w:cs="Times New Roman"/>
          <w:sz w:val="28"/>
          <w:szCs w:val="28"/>
        </w:rPr>
        <w:t>.</w:t>
      </w:r>
    </w:p>
    <w:p w:rsidR="00BF1140" w:rsidRPr="00E02467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BF1140" w:rsidRPr="00EC44E4" w:rsidRDefault="00073E25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2</w:t>
      </w:r>
      <w:r w:rsidR="00BF1140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. Организация </w:t>
      </w:r>
      <w:r w:rsidR="00774E60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и проведение </w:t>
      </w:r>
      <w:r w:rsidR="00BF1140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осмотра</w:t>
      </w:r>
      <w:r w:rsidR="009E340B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здани</w:t>
      </w:r>
      <w:r w:rsidR="00BC2958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я</w:t>
      </w:r>
      <w:r w:rsidR="009E340B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, сооружени</w:t>
      </w:r>
      <w:r w:rsidR="00BC2958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я</w:t>
      </w:r>
    </w:p>
    <w:p w:rsidR="00BF1140" w:rsidRPr="00E02467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BF1140" w:rsidRPr="00E02467" w:rsidRDefault="00BF1140" w:rsidP="0048075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день поступления </w:t>
      </w:r>
      <w:r w:rsidR="001C14B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заявления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регистрирует </w:t>
      </w:r>
      <w:r w:rsidR="0080729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его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журнале входящей корреспонденции.</w:t>
      </w:r>
    </w:p>
    <w:p w:rsidR="00BE38E9" w:rsidRPr="00E02467" w:rsidRDefault="0073371B" w:rsidP="0048075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sz w:val="28"/>
          <w:szCs w:val="28"/>
        </w:rPr>
        <w:t>Глава  района</w:t>
      </w:r>
      <w:r w:rsidR="00BF1140" w:rsidRPr="00E0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7A7" w:rsidRPr="00E02467">
        <w:rPr>
          <w:rFonts w:ascii="Times New Roman" w:eastAsia="Times New Roman" w:hAnsi="Times New Roman" w:cs="Times New Roman"/>
          <w:sz w:val="28"/>
          <w:szCs w:val="28"/>
        </w:rPr>
        <w:t xml:space="preserve">не позднее следующего рабочего дня после </w:t>
      </w:r>
      <w:r w:rsidR="00B140F8" w:rsidRPr="00E02467">
        <w:rPr>
          <w:rFonts w:ascii="Times New Roman" w:eastAsia="Times New Roman" w:hAnsi="Times New Roman" w:cs="Times New Roman"/>
          <w:sz w:val="28"/>
          <w:szCs w:val="28"/>
        </w:rPr>
        <w:t xml:space="preserve">дня </w:t>
      </w:r>
      <w:r w:rsidR="0084123E" w:rsidRPr="00E02467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4457A7" w:rsidRPr="00E02467">
        <w:rPr>
          <w:rFonts w:ascii="Times New Roman" w:eastAsia="Times New Roman" w:hAnsi="Times New Roman" w:cs="Times New Roman"/>
          <w:sz w:val="28"/>
          <w:szCs w:val="28"/>
        </w:rPr>
        <w:t xml:space="preserve"> заявления</w:t>
      </w:r>
      <w:r w:rsidR="00B140F8" w:rsidRPr="00E024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1772A" w:rsidRPr="00E02467">
        <w:rPr>
          <w:rFonts w:ascii="Times New Roman" w:eastAsia="Times New Roman" w:hAnsi="Times New Roman" w:cs="Times New Roman"/>
          <w:sz w:val="28"/>
          <w:szCs w:val="28"/>
        </w:rPr>
        <w:t>а в случае поступления заявления о возникновении аварийной ситуации в здании, сооружении или возникновении угрозы разрушения здания, сооружени</w:t>
      </w:r>
      <w:r w:rsidR="00B140F8" w:rsidRPr="00E02467">
        <w:rPr>
          <w:rFonts w:ascii="Times New Roman" w:eastAsia="Times New Roman" w:hAnsi="Times New Roman" w:cs="Times New Roman"/>
          <w:sz w:val="28"/>
          <w:szCs w:val="28"/>
        </w:rPr>
        <w:t>я, - в день его регистрации,</w:t>
      </w:r>
      <w:r w:rsidR="004457A7" w:rsidRPr="00E0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140" w:rsidRPr="00E02467">
        <w:rPr>
          <w:rFonts w:ascii="Times New Roman" w:eastAsia="Times New Roman" w:hAnsi="Times New Roman" w:cs="Times New Roman"/>
          <w:sz w:val="28"/>
          <w:szCs w:val="28"/>
        </w:rPr>
        <w:t>назначает должностн</w:t>
      </w:r>
      <w:r w:rsidR="004457A7" w:rsidRPr="00E02467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="00BF1140" w:rsidRPr="00E02467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B80F47" w:rsidRPr="00E024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80F47" w:rsidRPr="00E02467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</w:t>
      </w:r>
      <w:r w:rsidR="004457A7" w:rsidRPr="00E02467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="00BF1140" w:rsidRPr="00E02467">
        <w:rPr>
          <w:rFonts w:ascii="Times New Roman" w:eastAsia="Times New Roman" w:hAnsi="Times New Roman" w:cs="Times New Roman"/>
          <w:sz w:val="28"/>
          <w:szCs w:val="28"/>
        </w:rPr>
        <w:t>на проведение осмотра</w:t>
      </w:r>
      <w:r w:rsidR="00B140F8" w:rsidRPr="00E02467">
        <w:rPr>
          <w:rFonts w:ascii="Times New Roman" w:eastAsia="Times New Roman" w:hAnsi="Times New Roman" w:cs="Times New Roman"/>
          <w:sz w:val="28"/>
          <w:szCs w:val="28"/>
        </w:rPr>
        <w:t xml:space="preserve"> здания, сооружения</w:t>
      </w:r>
      <w:r w:rsidR="007344D0" w:rsidRPr="00E02467">
        <w:rPr>
          <w:rFonts w:ascii="Times New Roman" w:eastAsia="Times New Roman" w:hAnsi="Times New Roman" w:cs="Times New Roman"/>
          <w:sz w:val="28"/>
          <w:szCs w:val="28"/>
        </w:rPr>
        <w:t xml:space="preserve"> (далее – уполномоченные должностные лица администрации)</w:t>
      </w:r>
      <w:r w:rsidR="004457A7" w:rsidRPr="00E02467">
        <w:rPr>
          <w:rFonts w:ascii="Times New Roman" w:eastAsia="Times New Roman" w:hAnsi="Times New Roman" w:cs="Times New Roman"/>
          <w:sz w:val="28"/>
          <w:szCs w:val="28"/>
        </w:rPr>
        <w:t xml:space="preserve"> путем издания </w:t>
      </w:r>
      <w:r w:rsidR="007344D0" w:rsidRPr="00E02467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84123E" w:rsidRPr="00E02467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осмотра здания, сооружения</w:t>
      </w:r>
      <w:r w:rsidR="00BF1140" w:rsidRPr="00E0246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C2958" w:rsidRPr="00E02467" w:rsidRDefault="00BE38E9" w:rsidP="0048075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sz w:val="28"/>
          <w:szCs w:val="28"/>
        </w:rPr>
        <w:t>К участию в проведении осмотров зданий, сооружений привлекаются собственники зданий, сооружений</w:t>
      </w:r>
      <w:r w:rsidR="001C6085" w:rsidRPr="00E02467">
        <w:rPr>
          <w:rFonts w:ascii="Times New Roman" w:eastAsia="Times New Roman" w:hAnsi="Times New Roman" w:cs="Times New Roman"/>
          <w:sz w:val="28"/>
          <w:szCs w:val="28"/>
        </w:rPr>
        <w:t xml:space="preserve"> (помещений в здании, сооружении)</w:t>
      </w:r>
      <w:r w:rsidRPr="00E02467">
        <w:rPr>
          <w:rFonts w:ascii="Times New Roman" w:eastAsia="Times New Roman" w:hAnsi="Times New Roman" w:cs="Times New Roman"/>
          <w:sz w:val="28"/>
          <w:szCs w:val="28"/>
        </w:rPr>
        <w:t xml:space="preserve">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</w:t>
      </w:r>
      <w:r w:rsidR="00BC2958" w:rsidRPr="00E02467">
        <w:rPr>
          <w:rFonts w:ascii="Times New Roman" w:eastAsia="Times New Roman" w:hAnsi="Times New Roman" w:cs="Times New Roman"/>
          <w:sz w:val="28"/>
          <w:szCs w:val="28"/>
        </w:rPr>
        <w:t>либо привлекаемое собственником или таким</w:t>
      </w:r>
      <w:proofErr w:type="gramEnd"/>
      <w:r w:rsidR="00BC2958" w:rsidRPr="00E02467">
        <w:rPr>
          <w:rFonts w:ascii="Times New Roman" w:eastAsia="Times New Roman" w:hAnsi="Times New Roman" w:cs="Times New Roman"/>
          <w:sz w:val="28"/>
          <w:szCs w:val="28"/>
        </w:rPr>
        <w:t xml:space="preserve"> лицом в целях обеспечения безопасной эксплуатации здания, сооружения на основании договора физическое или юридическое лицо</w:t>
      </w:r>
      <w:r w:rsidR="00F57A73" w:rsidRPr="00E0246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C6085" w:rsidRPr="00E02467">
        <w:rPr>
          <w:rFonts w:ascii="Times New Roman" w:eastAsia="Times New Roman" w:hAnsi="Times New Roman" w:cs="Times New Roman"/>
          <w:sz w:val="28"/>
          <w:szCs w:val="28"/>
        </w:rPr>
        <w:t xml:space="preserve">далее </w:t>
      </w:r>
      <w:r w:rsidR="00F57A73" w:rsidRPr="00E0246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C6085" w:rsidRPr="00E02467">
        <w:rPr>
          <w:rFonts w:ascii="Times New Roman" w:eastAsia="Times New Roman" w:hAnsi="Times New Roman" w:cs="Times New Roman"/>
          <w:sz w:val="28"/>
          <w:szCs w:val="28"/>
        </w:rPr>
        <w:t xml:space="preserve"> лица, ответственные за эксплуатацию зданий, сооружений)</w:t>
      </w:r>
      <w:r w:rsidR="00A02AA4" w:rsidRPr="00E02467">
        <w:rPr>
          <w:rFonts w:ascii="Times New Roman" w:eastAsia="Times New Roman" w:hAnsi="Times New Roman" w:cs="Times New Roman"/>
          <w:sz w:val="28"/>
          <w:szCs w:val="28"/>
        </w:rPr>
        <w:t xml:space="preserve"> либо их уполномоченные представители</w:t>
      </w:r>
      <w:r w:rsidR="00BC2958" w:rsidRPr="00E024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4119" w:rsidRPr="00E02467" w:rsidRDefault="00E44119" w:rsidP="009D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Сведения о собственниках зданий, сооружений запрашивается администрацией в рамках межведомственного информационного взаимодействия в территориальном отделе Управлении Федеральной службы государственной регистрации, кадастра и картографии по </w:t>
      </w:r>
      <w:r w:rsidR="0073371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Алтайскому краю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(</w:t>
      </w:r>
      <w:proofErr w:type="spell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Росреестр</w:t>
      </w:r>
      <w:proofErr w:type="spellEnd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) в порядке, предусмотренном законодательством.</w:t>
      </w:r>
    </w:p>
    <w:p w:rsidR="00C4631C" w:rsidRPr="00E02467" w:rsidRDefault="00E44119" w:rsidP="00F57A73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sz w:val="28"/>
          <w:szCs w:val="28"/>
        </w:rPr>
        <w:t>Присутствие лиц, ответственных за эксплуатацию зданий, сооружений,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при проведении осмотра в связи с поступлением в администрацию заявления о возникновении аварийных ситуаций в зданиях, сооружениях или возникновении угрозы разрушения зданий, сооружений не является обязательным.</w:t>
      </w:r>
    </w:p>
    <w:p w:rsidR="001C6085" w:rsidRPr="00E02467" w:rsidRDefault="001C6085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При поступлении заявлени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 нарушении требований законодательства Российской Федерации к эксплуатации зданий, сооружений </w:t>
      </w:r>
      <w:r w:rsidR="00C4631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лиц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="00C4631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ответственные за эксплуатацию зданий, сооружений, уведомляются о проведении осмотр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ов</w:t>
      </w:r>
      <w:r w:rsidR="00C4631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указанных объектов не позднее</w:t>
      </w:r>
      <w:r w:rsidR="00181F49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C4631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чем за три рабочи</w:t>
      </w:r>
      <w:r w:rsidR="00B140F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х дня до даты проведения осмотров</w:t>
      </w:r>
      <w:r w:rsidR="00C4631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посредством направления копии </w:t>
      </w:r>
      <w:r w:rsidR="007344D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распоряжения</w:t>
      </w:r>
      <w:r w:rsidR="00C4631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главы администрации о проведении осмотра здания, сооружения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заказным почтовым отправлением с уведомлением о вручении и (или) посредством электронного документа, подписанного</w:t>
      </w:r>
      <w:proofErr w:type="gramEnd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усиленной квалифицированной электронной подписью и направленного по адресу электронной почты </w:t>
      </w:r>
      <w:r w:rsidR="00C4631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физического или юридического лица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или иным доступным способом.</w:t>
      </w:r>
    </w:p>
    <w:p w:rsidR="001C6085" w:rsidRPr="00E02467" w:rsidRDefault="00C4631C" w:rsidP="009D3A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</w:t>
      </w:r>
      <w:r w:rsidR="001C60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случае поступления заявлени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й</w:t>
      </w:r>
      <w:r w:rsidR="001C60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 возникновении аварийных ситуаций в зданиях, сооружениях или возникновении угрозы разрушения зданий, сооружений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предварительное уведомление лиц, ответственных за эксплуатацию зданий, сооружений, о дате проведения осмотр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ов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не требуется.</w:t>
      </w:r>
    </w:p>
    <w:p w:rsidR="00BF1140" w:rsidRPr="00E02467" w:rsidRDefault="00F1772A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рок проведения осмотра здания, сооружения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не может превышать двадцати рабочих дней с даты поступления в администрацию заявлени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физическ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ого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или юридическ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ого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лиц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 нарушении требований законодательства Российской Федерации к эксплуатации зданий, сооружений, а в случае поступления заявления о возникновении аварийн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ситуаций в здани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сооружени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или возникновении угрозы разрушения здани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я, сооружения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- осмотр должен быть проведен не позднее одного рабочего дня, следующего за</w:t>
      </w:r>
      <w:proofErr w:type="gramEnd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днем поступления указанн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ого заявления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7344D0" w:rsidRPr="00E02467" w:rsidRDefault="007344D0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Проведение осмотра уполномоченными должностными лицами администрации осуществляется по месту нахождения здания, сооружения.</w:t>
      </w:r>
    </w:p>
    <w:p w:rsidR="006817EF" w:rsidRPr="00E02467" w:rsidRDefault="006817EF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Проведение осмотра здани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сооружени</w:t>
      </w:r>
      <w:r w:rsidR="007A5157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включает в себя</w:t>
      </w:r>
      <w:r w:rsidR="00AE02A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следующие мероприятия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BF1140" w:rsidRPr="00EC44E4" w:rsidRDefault="00EC44E4" w:rsidP="00EC44E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8.1. О</w:t>
      </w:r>
      <w:r w:rsidR="003F7FB2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з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накомление</w:t>
      </w:r>
      <w:r w:rsidR="00557B1A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со следующими документами и материалами:</w:t>
      </w:r>
    </w:p>
    <w:p w:rsidR="00557B1A" w:rsidRPr="00E02467" w:rsidRDefault="00EC44E4" w:rsidP="00557B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Р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езультатами инженерных изысканий, проектной документацией, актами освидетельствования работ, строительных конструкций, систем инженерно- технического обеспечения и сетей инженерно-технического обеспечения здания, сооружения</w:t>
      </w:r>
      <w:r w:rsidR="006817EF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(при наличии таких документов)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BF1140" w:rsidRPr="00E02467" w:rsidRDefault="00EC44E4" w:rsidP="00557B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Ж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урналом эксплуатации здания, сооружения, </w:t>
      </w:r>
      <w:r w:rsidR="00F84A1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уполномоченными органами исполнительной власти предписаний об устранении выявленных</w:t>
      </w:r>
      <w:proofErr w:type="gramEnd"/>
      <w:r w:rsidR="00F84A1A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процессе эксплуатации здания, сооружения нарушений, сведения об устранении этих нарушений, и 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ведение которого предусмотрено </w:t>
      </w:r>
      <w:r w:rsidR="0091491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Градостроительным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кодекс</w:t>
      </w:r>
      <w:r w:rsidR="0091491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ом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Российской Федерации;</w:t>
      </w:r>
    </w:p>
    <w:p w:rsidR="00BF1140" w:rsidRPr="00E02467" w:rsidRDefault="00EC44E4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Д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оговорами, на основании которых лиц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ответственн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 за эксплуатацию здания, сооружения, 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привлекает 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иных физических или юридических лиц в целях обеспечения безопасной эксплуатации здания, сооружения (при наличии);</w:t>
      </w:r>
    </w:p>
    <w:p w:rsidR="00BF1140" w:rsidRPr="00E02467" w:rsidRDefault="00EC44E4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П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и, если их разработка требуется в соответствии с законодательством Российской Федерации.</w:t>
      </w:r>
    </w:p>
    <w:p w:rsidR="00BF1140" w:rsidRPr="00EC44E4" w:rsidRDefault="00EC44E4" w:rsidP="00EC44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8.2.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</w:rPr>
        <w:t>О</w:t>
      </w:r>
      <w:r w:rsidR="00BF1140" w:rsidRPr="00EC44E4">
        <w:rPr>
          <w:rFonts w:ascii="Times New Roman" w:hAnsi="Times New Roman" w:cs="Times New Roman"/>
          <w:color w:val="212121"/>
          <w:sz w:val="28"/>
          <w:szCs w:val="28"/>
        </w:rPr>
        <w:t>бследование здания, сооружения</w:t>
      </w:r>
      <w:r w:rsidR="00416F03" w:rsidRPr="00EC44E4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F84A1A" w:rsidRPr="00EC44E4">
        <w:rPr>
          <w:rFonts w:ascii="Times New Roman" w:hAnsi="Times New Roman" w:cs="Times New Roman"/>
          <w:color w:val="212121"/>
          <w:sz w:val="28"/>
          <w:szCs w:val="28"/>
        </w:rPr>
        <w:t>на соответствие требованиям Федерального закона от 30 декабря 2009 года № 384-ФЗ «Технический регламент о безопасности зданий и сооружений»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надежности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</w:t>
      </w:r>
      <w:proofErr w:type="gramEnd"/>
      <w:r w:rsidR="00F84A1A" w:rsidRPr="00EC44E4">
        <w:rPr>
          <w:rFonts w:ascii="Times New Roman" w:hAnsi="Times New Roman" w:cs="Times New Roman"/>
          <w:color w:val="212121"/>
          <w:sz w:val="28"/>
          <w:szCs w:val="28"/>
        </w:rPr>
        <w:t xml:space="preserve"> технических регламентов, проектной документации (при ее наличии)</w:t>
      </w:r>
      <w:r w:rsidR="00416F03" w:rsidRPr="00EC44E4">
        <w:rPr>
          <w:rFonts w:ascii="Times New Roman" w:hAnsi="Times New Roman" w:cs="Times New Roman"/>
          <w:color w:val="212121"/>
          <w:sz w:val="28"/>
          <w:szCs w:val="28"/>
        </w:rPr>
        <w:t>, в том числе</w:t>
      </w:r>
      <w:r w:rsidR="00AA2FBD" w:rsidRPr="00EC44E4">
        <w:rPr>
          <w:rFonts w:ascii="Times New Roman" w:hAnsi="Times New Roman" w:cs="Times New Roman"/>
          <w:color w:val="212121"/>
          <w:sz w:val="28"/>
          <w:szCs w:val="28"/>
        </w:rPr>
        <w:t xml:space="preserve"> проведение</w:t>
      </w:r>
      <w:r w:rsidR="00416F03" w:rsidRPr="00EC44E4">
        <w:rPr>
          <w:rFonts w:ascii="Times New Roman" w:hAnsi="Times New Roman" w:cs="Times New Roman"/>
          <w:color w:val="212121"/>
          <w:sz w:val="28"/>
          <w:szCs w:val="28"/>
        </w:rPr>
        <w:t>:</w:t>
      </w:r>
    </w:p>
    <w:p w:rsidR="00416F03" w:rsidRPr="00E02467" w:rsidRDefault="00EC44E4" w:rsidP="00EC44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В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изуального осмотра здания, сооружения (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включая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лестничны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клет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ки, чердаки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подвалы и иные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мест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общего пользования здания, сооружения (при их наличии) с использованием приборов, инструментов и специального оборудования (при необходимости);</w:t>
      </w:r>
    </w:p>
    <w:p w:rsidR="00416F03" w:rsidRPr="00E02467" w:rsidRDefault="00EC44E4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Ф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отофиксаци</w:t>
      </w:r>
      <w:r w:rsidR="00AA2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proofErr w:type="spellEnd"/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фасада здания, сооружения и его частей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а также видимых дефектов;</w:t>
      </w:r>
    </w:p>
    <w:p w:rsidR="00AA2FBD" w:rsidRPr="00E02467" w:rsidRDefault="00EC44E4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бмерочных</w:t>
      </w:r>
      <w:proofErr w:type="spellEnd"/>
      <w:r w:rsidR="00416F0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работ и иных мероприятий, необходимых для оценки технического состояния здания, сооружения.</w:t>
      </w:r>
    </w:p>
    <w:p w:rsidR="00BF1140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Лицо, ответственное за эксплуатацию здания, сооружения, представ</w:t>
      </w:r>
      <w:r w:rsidR="009B7F1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ляет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5B48F9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уполномоченным должностным лицам администрации </w:t>
      </w:r>
      <w:r w:rsidR="009B7F1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для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ознаком</w:t>
      </w:r>
      <w:r w:rsidR="009B7F1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ления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документ</w:t>
      </w:r>
      <w:r w:rsidR="009B7F1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ы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связанны</w:t>
      </w:r>
      <w:r w:rsidR="009B7F1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 предметом осмотра, а также обеспечи</w:t>
      </w:r>
      <w:r w:rsidR="009B7F13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вает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доступ на территорию, в подлежащие осмотру здания, сооружения, помещения в них, к оборудованию систем инженерно-технического обеспечения и сетей инженерно-технического обеспечения здания, сооружения.</w:t>
      </w:r>
    </w:p>
    <w:p w:rsidR="00BF1140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Администрация при необходимости привлекает к </w:t>
      </w:r>
      <w:r w:rsidR="00E06B7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проведению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осмотра экспертов, </w:t>
      </w:r>
      <w:r w:rsidR="00D7174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экспертные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организации, не состоящие в гражданско-правовых и трудовых отношениях с </w:t>
      </w:r>
      <w:r w:rsidR="00D7174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лицами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ответственным</w:t>
      </w:r>
      <w:r w:rsidR="00D7174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за эксплуатацию здани</w:t>
      </w:r>
      <w:r w:rsidR="00D7174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сооружени</w:t>
      </w:r>
      <w:r w:rsidR="00D7174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и не являющиеся их аффилированными лицами.</w:t>
      </w:r>
    </w:p>
    <w:p w:rsidR="009204E1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По результатам п</w:t>
      </w:r>
      <w:r w:rsidR="0091491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роведения осмотра составляется 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кт осмотра здания, сооружения по форме согласно приложению 1 к </w:t>
      </w:r>
      <w:r w:rsidR="009204E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настоящему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Порядку (далее - Акт), к которому прикладываются </w:t>
      </w:r>
      <w:r w:rsidR="009204E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следующие документы и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материалы</w:t>
      </w:r>
      <w:r w:rsidR="009204E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BF1140" w:rsidRPr="00E02467" w:rsidRDefault="009204E1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результаты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proofErr w:type="spellStart"/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фотофиксации</w:t>
      </w:r>
      <w:proofErr w:type="spellEnd"/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осматриваемых зданий, сооружений, оформленные в ходе осмотра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9204E1" w:rsidRPr="00E02467" w:rsidRDefault="009204E1" w:rsidP="00AA2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заключения специалистов, привлеченных к проведению осмотров зданий, сооружений в качестве экспертов, экспертных организаций;</w:t>
      </w:r>
    </w:p>
    <w:p w:rsidR="009204E1" w:rsidRPr="00E02467" w:rsidRDefault="009204E1" w:rsidP="00AA2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иные документы и материалы, содержащие информацию, подтверждающую или опровергающую наличие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</w:t>
      </w:r>
      <w:r w:rsidR="00C2057E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овение угрозы разрушения зданий, сооружений.</w:t>
      </w:r>
    </w:p>
    <w:p w:rsidR="00AA2FBD" w:rsidRPr="00E02467" w:rsidRDefault="00AA2FBD" w:rsidP="00AA2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случае отсутствия доступа в здание, сооружение в Акте делается соответствующая отметка.</w:t>
      </w:r>
    </w:p>
    <w:p w:rsidR="00BF1140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Результаты осмотра, содержащие информацию, составляющую государственную, коммерческую, служебную или иную </w:t>
      </w:r>
      <w:r w:rsidR="00673B14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охраняемую законом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тайну, оформляются с соблюдением требований, предусмотренных законодательством Российской Федерации.</w:t>
      </w:r>
    </w:p>
    <w:p w:rsidR="00AA2FBD" w:rsidRPr="00E02467" w:rsidRDefault="00015B8F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Акт оформляется непосредственно после завершения осмотра </w:t>
      </w:r>
      <w:r w:rsidR="00BA4CB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подписывается уполномоченными должностными лицами администрации, а также лицами, привлеченными к проведению осмотра, и лицами, участвующими в проведении осмотра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</w:t>
      </w:r>
      <w:r w:rsidR="001224F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трех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экземплярах, один из которых с копиями приложений вручается лицу, ответственному за эксплуатацию здания, сооружения, </w:t>
      </w:r>
      <w:r w:rsidR="0074694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или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его уполномоченному представителю под расписку об ознакомлении либо об отказе в ознакомлении с Актом</w:t>
      </w:r>
      <w:r w:rsidR="001224F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BA4CB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второй – заявителю, а третий</w:t>
      </w:r>
      <w:proofErr w:type="gramEnd"/>
      <w:r w:rsidR="00BA4CB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хранится</w:t>
      </w:r>
      <w:r w:rsidR="00AA2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администрации.</w:t>
      </w:r>
    </w:p>
    <w:p w:rsidR="00015B8F" w:rsidRPr="00E02467" w:rsidRDefault="00015B8F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случае отказа лица, ответственного за эксплуатацию здания, сооружения, </w:t>
      </w:r>
      <w:r w:rsidR="0074694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или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его уполномоченного представителя дать расписку об ознакомлении либо об отказе в ознакомлении с Актом, Акт направляется заказным почтовым отправлением с уведомлением о вручении, которое приобщается к экземпляру Акта</w:t>
      </w:r>
      <w:r w:rsidR="0086000E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хранящемуся в </w:t>
      </w:r>
      <w:r w:rsidR="00AA2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администрации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 </w:t>
      </w:r>
    </w:p>
    <w:p w:rsidR="00AC0795" w:rsidRPr="00E02467" w:rsidRDefault="00AC0795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сооружений, копия Акта вручается заявителю, лицу, ответственному за эксплуатацию зданий, сооружений (при наличии сведений о лице, ответственном за эксплуатацию здания, сооружения), собственнику здания, сооружения</w:t>
      </w:r>
      <w:r w:rsidR="00E37A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(в случае если </w:t>
      </w:r>
      <w:r w:rsidR="00AA2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целях обеспечения безопасной эксплуатации здания, сооружения </w:t>
      </w:r>
      <w:r w:rsidR="00E37A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собственником здания, сооружения </w:t>
      </w:r>
      <w:r w:rsidR="00AA2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на основании</w:t>
      </w:r>
      <w:proofErr w:type="gramEnd"/>
      <w:r w:rsidR="00AA2F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договора </w:t>
      </w:r>
      <w:r w:rsidR="00E37AB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привлечено физическое или юридическое лицо)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день проведения осмотра здания, сооружения любым доступным способом.</w:t>
      </w:r>
    </w:p>
    <w:p w:rsidR="00294329" w:rsidRPr="00E02467" w:rsidRDefault="00294329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случае выявления при осмотре здания, сооружения нарушения требований законодательства Российской Федерации к эксплуатации зданий, сооружений, при эксплуатации которых осуществляется государственный контроль (надзор) в соответствии с федеральными законами, уполномоченные должностные лица администрации направляют копию Акта в соответствующий государственный орган по контролю (надзору).</w:t>
      </w:r>
    </w:p>
    <w:p w:rsidR="00BF1140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случае выявления при проведении осмотра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 в Акте излагаются рекомендации о мерах по устранению выявленных нарушений</w:t>
      </w:r>
      <w:r w:rsidR="00A462D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которые оформляются по форме согласно приложению к Акту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с указанием сроков устранения выявленных нарушений и срока проведения повторного осмотра здания, сооружения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  <w:proofErr w:type="gramEnd"/>
      <w:r w:rsidR="00FF503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Указанные рекомендации могут содержать сведения о необходимости проведения инструментального обследования специализированной организацией, если такая необходимость установлена в ходе осмотра здания, сооружения.</w:t>
      </w:r>
    </w:p>
    <w:p w:rsidR="00321C88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Срок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устранения выявленных нарушений указыва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ю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тся в зависимости от выявленных нарушений с 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учетом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мнения лиц, ответственных за эксплуатацию зданий, сооружений, или их уполномоченных представителей. Лица, ответственные за эксплуатацию здания, сооружения, в случае несогласия с фактами, выводами, изложенными в 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кте, либо с выданными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(направленными)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рекомендациями в течение 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пятнадцати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дней </w:t>
      </w: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с даты получения</w:t>
      </w:r>
      <w:proofErr w:type="gramEnd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кта вправе представить в администрацию в письменной форме возражения в отношении 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кта и (или) выданных 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(направленных)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рекомендаций в целом или </w:t>
      </w:r>
      <w:r w:rsidR="00321C8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их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отдельных положений. При этом указанные лица вправе приложить к таким возражениям документы, подтверждающие обоснованность таких возражений, или их заверенные копии.</w:t>
      </w:r>
    </w:p>
    <w:p w:rsidR="00AA2FBD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При обнаружении в ходе осмотра нарушений законодательства, ответственность за которые предусмотрена Кодексом Российской Федерации об административных правонарушениях,</w:t>
      </w:r>
      <w:r w:rsidR="009A17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</w:t>
      </w:r>
      <w:r w:rsidR="001C3C2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законом</w:t>
      </w:r>
      <w:r w:rsidR="009A17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Алтайского края </w:t>
      </w:r>
      <w:r w:rsidR="001C3C2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9A17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от 10 июля 2002</w:t>
      </w:r>
      <w:r w:rsidR="00D02BC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9A17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года № 46-ЗС</w:t>
      </w:r>
      <w:r w:rsidR="00D02BCC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9A17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«Об административной </w:t>
      </w:r>
      <w:r w:rsidR="001C3C2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9A178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ответственности за совершение правонарушени</w:t>
      </w:r>
      <w:r w:rsidR="00073E25">
        <w:rPr>
          <w:rFonts w:ascii="Times New Roman" w:eastAsia="Times New Roman" w:hAnsi="Times New Roman" w:cs="Times New Roman"/>
          <w:color w:val="212121"/>
          <w:sz w:val="28"/>
          <w:szCs w:val="28"/>
        </w:rPr>
        <w:t>й на территории Алтайского края</w:t>
      </w:r>
      <w:r w:rsidR="001C3C21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»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администрация</w:t>
      </w:r>
      <w:r w:rsidR="00C3152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течение одного рабочего дня после составления </w:t>
      </w:r>
      <w:r w:rsidR="00D5228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Акта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передает </w:t>
      </w:r>
      <w:r w:rsidR="00C3152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материалы </w:t>
      </w:r>
      <w:r w:rsidR="00D5228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 выявленных нарушениях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орган, должностные лица которого </w:t>
      </w:r>
      <w:r w:rsidR="00D5228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соответствии с Кодексом Российской</w:t>
      </w:r>
      <w:proofErr w:type="gramEnd"/>
      <w:r w:rsidR="00D5228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Федерации об административных правонарушениях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уполномочены составлять протоколы об административных правонарушениях</w:t>
      </w:r>
      <w:r w:rsidR="00B16D3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BF1140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При выявлении в результате проведения осмотра факта совершения лицами, ответственными за эксплуатацию зданий, сооружений, действия (бездействие), содержащего признаки состава преступления, </w:t>
      </w:r>
      <w:r w:rsidR="001224F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ответственность за которое предусмотрена Уголовным кодексом Российской Федерации,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администрация в течение </w:t>
      </w:r>
      <w:r w:rsidR="00C3152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одного рабочего </w:t>
      </w:r>
      <w:r w:rsidR="001224F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дня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со дня выявления такого факта переда</w:t>
      </w:r>
      <w:r w:rsidR="00C31525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ет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1224F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соответствующие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документы </w:t>
      </w:r>
      <w:r w:rsidR="001224FB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материалы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правоохранительные органы.</w:t>
      </w:r>
    </w:p>
    <w:p w:rsidR="00BF1140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proofErr w:type="gramStart"/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В случае выявления в ходе осмотра возникновения угрозы разрушения осматриваемых зданий, сооружений, находящихся в муниципальной собственн</w:t>
      </w:r>
      <w:r w:rsidR="00EE60C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ости, либо все помещения которых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находятся в муниципальной собственности </w:t>
      </w:r>
      <w:r w:rsidR="00EE60C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муниципального образования</w:t>
      </w:r>
      <w:r w:rsidR="00DF71C8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5140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(поселения, </w:t>
      </w:r>
      <w:r w:rsidR="00EA3EA0">
        <w:rPr>
          <w:rFonts w:ascii="Times New Roman" w:eastAsia="Times New Roman" w:hAnsi="Times New Roman" w:cs="Times New Roman"/>
          <w:color w:val="212121"/>
          <w:sz w:val="28"/>
          <w:szCs w:val="28"/>
        </w:rPr>
        <w:t>сельского района</w:t>
      </w:r>
      <w:bookmarkStart w:id="0" w:name="_GoBack"/>
      <w:bookmarkEnd w:id="0"/>
      <w:r w:rsidR="005140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)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, администрация в установленном порядке инициирует действия о признании указанных здания, сооружения аварийными и подлежащими сносу, а также принимает меры, предусмотренные действующим законодательством и направленные на обеспечение безопасности жизни и здоровья граждан.</w:t>
      </w:r>
      <w:proofErr w:type="gramEnd"/>
    </w:p>
    <w:p w:rsidR="00BF1140" w:rsidRPr="00E02467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Сведения о </w:t>
      </w:r>
      <w:r w:rsidR="005140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проведении осмотра зданий, сооружений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подлежат внесению в журнал учета осмотров</w:t>
      </w:r>
      <w:r w:rsidR="007D22A9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зданий, сооружений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который ведется администрацией по форме согласно приложению </w:t>
      </w:r>
      <w:r w:rsidR="005140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2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 </w:t>
      </w:r>
      <w:r w:rsidR="0011163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настоящему </w:t>
      </w:r>
      <w:r w:rsidR="007D22A9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Порядку </w:t>
      </w:r>
      <w:r w:rsidR="0011163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</w:t>
      </w:r>
      <w:r w:rsidR="0048027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содержит</w:t>
      </w:r>
      <w:r w:rsidR="0011163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следующие сведения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BF1140" w:rsidRPr="00E02467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порядковый номер осмотра;</w:t>
      </w:r>
    </w:p>
    <w:p w:rsidR="00BF1140" w:rsidRPr="00E02467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дату проведения осмотра;</w:t>
      </w:r>
    </w:p>
    <w:p w:rsidR="00BF1140" w:rsidRPr="00E02467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место нахождения осматриваемых зданий, сооружений;</w:t>
      </w:r>
    </w:p>
    <w:p w:rsidR="00BF1140" w:rsidRPr="00E02467" w:rsidRDefault="007D22A9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информацию</w:t>
      </w:r>
      <w:r w:rsidR="0048027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б имеющихся </w:t>
      </w:r>
      <w:r w:rsidR="0011163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нарушениях </w:t>
      </w:r>
      <w:r w:rsidR="00BF1140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требований технических регламентов, предъявляемых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:rsidR="00BF1140" w:rsidRPr="00E02467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Журнал учета осмотров </w:t>
      </w:r>
      <w:r w:rsidR="007D22A9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зданий, сооружений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должен быть прошит, пронумерован и удостоверен печатью администрации.</w:t>
      </w:r>
      <w:r w:rsidR="0011163D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Журнал учета осмотров </w:t>
      </w:r>
      <w:r w:rsidR="007D22A9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зданий, сооружений 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хранится в администрации.</w:t>
      </w:r>
    </w:p>
    <w:p w:rsidR="00512A73" w:rsidRPr="00EC44E4" w:rsidRDefault="00512A73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7D22A9" w:rsidRPr="00EC44E4" w:rsidRDefault="00073E25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3</w:t>
      </w:r>
      <w:r w:rsidR="00BF1140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. Права и обязанности </w:t>
      </w:r>
      <w:r w:rsidR="00294329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уполномоченных должностных </w:t>
      </w:r>
      <w:r w:rsidR="00BF1140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лиц </w:t>
      </w:r>
      <w:r w:rsidR="00294329"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администрации </w:t>
      </w:r>
    </w:p>
    <w:p w:rsidR="007D22A9" w:rsidRPr="00EC44E4" w:rsidRDefault="00294329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и лиц, ответственных за эксплуатацию зданий, сооружений </w:t>
      </w:r>
    </w:p>
    <w:p w:rsidR="00BF1140" w:rsidRPr="00EC44E4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при проведении осмотра</w:t>
      </w:r>
    </w:p>
    <w:p w:rsidR="007D22A9" w:rsidRPr="00EC44E4" w:rsidRDefault="007D22A9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BF1140" w:rsidRPr="00EC44E4" w:rsidRDefault="00BF1140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При осуществлении осмотров 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уполномоченные </w:t>
      </w: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должностные лица </w:t>
      </w:r>
      <w:r w:rsidR="00A2685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дминистрации</w:t>
      </w:r>
      <w:r w:rsidR="007D22A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имеют право:</w:t>
      </w:r>
    </w:p>
    <w:p w:rsidR="00BF1140" w:rsidRPr="00EC44E4" w:rsidRDefault="00EC44E4" w:rsidP="00EC44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    3.1.1. П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роводить обследование зданий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сооружений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и знакомиться с документами, связанными с предметом осмотра;</w:t>
      </w:r>
    </w:p>
    <w:p w:rsidR="00BF1140" w:rsidRPr="00EC44E4" w:rsidRDefault="00EC44E4" w:rsidP="00EC44E4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3.1.2. З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апрашивать и получать документы, сведения и материалы об 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эксплуатации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и состоянии зданий, сооружений, необходимые для осуществления их осмотров и подготовки рекомендаций</w:t>
      </w:r>
      <w:r w:rsidR="00A2685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BF1140" w:rsidRPr="00EC44E4" w:rsidRDefault="00EC44E4" w:rsidP="00EC44E4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3.1.3. О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бращаться в правоохранительные, контрольные</w:t>
      </w:r>
      <w:r w:rsidR="00DF71C8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(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надзорные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)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BF1140" w:rsidRPr="00EC44E4" w:rsidRDefault="00EC44E4" w:rsidP="00EC44E4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3.1.4. П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ривлекать к осмотру зданий, сооружений экспертов и экспертные организации;</w:t>
      </w:r>
    </w:p>
    <w:p w:rsidR="00BF1140" w:rsidRPr="00EC44E4" w:rsidRDefault="00EC44E4" w:rsidP="00EC44E4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3.1.5. О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бжаловать действия (бездействие) физических и юридических лиц, повлекшие за собой нарушение прав 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уполномоченных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должностных лиц </w:t>
      </w:r>
      <w:r w:rsidR="0029432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администрации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, а также препятствующие исполнению ими должностных обязанностей.</w:t>
      </w:r>
    </w:p>
    <w:p w:rsidR="007D22A9" w:rsidRPr="00EC44E4" w:rsidRDefault="00EC44E4" w:rsidP="00EC44E4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3.1.6. Н</w:t>
      </w:r>
      <w:r w:rsidR="00AE02A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аправлять физическим</w:t>
      </w:r>
      <w:r w:rsidR="00AE02AB" w:rsidRPr="00EC44E4">
        <w:rPr>
          <w:rFonts w:ascii="Times New Roman" w:hAnsi="Times New Roman" w:cs="Times New Roman"/>
          <w:sz w:val="28"/>
          <w:szCs w:val="28"/>
        </w:rPr>
        <w:t xml:space="preserve"> и юридическим лицам рекомендации о мерах по устранению выявленных нарушений.</w:t>
      </w:r>
    </w:p>
    <w:p w:rsidR="00BF1140" w:rsidRPr="00EC44E4" w:rsidRDefault="00294329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Уполномоченные д</w:t>
      </w:r>
      <w:r w:rsidR="007D22A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олжностные лица администрации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при проведении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осмотра обязаны: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3.2.1. С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воевременно и </w:t>
      </w:r>
      <w:r w:rsidR="00695A83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точном соответствии с Порядком </w:t>
      </w:r>
      <w:r w:rsidR="000B1ADF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осуществлять</w:t>
      </w:r>
      <w:r w:rsidR="00AE02A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мероприятия при проведении осмотра зданий, сооружений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5A5E0B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3.2.2. В</w:t>
      </w:r>
      <w:r w:rsidR="005A5E0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ыявлять нарушения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зданий, сооружений;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3.2.3. П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ринимать в пределах своих полномочий необходимые меры к устранению и недопущению нарушений требований законодательства, в том числе проводить профилактическую работу по устранению обстоятельств, способствующих совершению таких нарушений;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3.2.4. П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роводить осмотр только во время исполнения служебных обязанностей при предъявлении служебных удостоверений;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3.2.5. С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облюдать законодательство </w:t>
      </w:r>
      <w:r w:rsidR="000B1ADF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в ходе проведения осмотра зданий, сооружений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3.2.6. Н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 препятствовать лицам, ответственным за эксплуатацию здания, сооружения или их уполномоченным представителям присутствовать при проведении осмотра, </w:t>
      </w:r>
      <w:r w:rsidR="000B1ADF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давать разъяснения по вопросам, </w:t>
      </w:r>
      <w:r w:rsidR="007D22A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относящимся к предмету осмотра;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3.2.7. П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3.2.8. Д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оказывать обоснованность своих действий (бездействия) и решений при их обжаловании </w:t>
      </w:r>
      <w:r w:rsidR="00222B17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лицами, ответственными за эксплуатацию зданий, сооружений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3.2.9. О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существлять мониторинг исполнения </w:t>
      </w:r>
      <w:r w:rsidR="00222B17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выданных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рекомендаций</w:t>
      </w:r>
      <w:r w:rsidR="00222B17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, в том числе посредством проведения повторного осмотра зданий, сооружений</w:t>
      </w:r>
      <w:r w:rsidR="00DB2B4F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DB2B4F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3.2.10. В</w:t>
      </w:r>
      <w:r w:rsidR="00DB2B4F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носить запись о проведенных осмотрах в журнал учета осмотров.</w:t>
      </w:r>
    </w:p>
    <w:p w:rsidR="00BF1140" w:rsidRPr="00EC44E4" w:rsidRDefault="005A5E0B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Лица</w:t>
      </w:r>
      <w:r w:rsidR="00273E7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ответственные за эксплуатацию зданий, сооружений, имеют право: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3.3.1. Н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епосредственно присутствовать при проведении осмотра</w:t>
      </w:r>
      <w:r w:rsidR="005A5E0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зданий, сооружений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, давать разъяснения по вопросам, относящимся к предмету осмотра;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3.3.2. П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олучать от </w:t>
      </w:r>
      <w:r w:rsidR="00273E7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уполномоченных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должностных лиц </w:t>
      </w:r>
      <w:r w:rsidR="005A5E0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администрации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информацию, которая относится к предмету осмотра и предоставление которой предусмотрено законодательством;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3.3.3. З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накомиться с результат</w:t>
      </w:r>
      <w:r w:rsidR="00273E7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ами осмотра и указывать в Акте сведения о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согласии или несогласии с ними, а также с отдельными действиями (бездействием) </w:t>
      </w:r>
      <w:r w:rsidR="00273E7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уполномоченных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должностных лиц</w:t>
      </w:r>
      <w:r w:rsidR="005A5E0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администрации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3.3.4. О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бжаловать действия (бездействие) </w:t>
      </w:r>
      <w:r w:rsidR="00273E7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уполномоченных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должностных лиц </w:t>
      </w:r>
      <w:r w:rsidR="005A5E0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администрации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результаты осмотров, повлекшие за собой нарушение прав </w:t>
      </w:r>
      <w:r w:rsidR="005A5E0B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лиц, ответственных за эксплуатацию зданий, сооружений,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при проведении осмотра, в административном и (или) судебном порядке в соответствии с законодательством.</w:t>
      </w:r>
    </w:p>
    <w:p w:rsidR="00BF1140" w:rsidRPr="00EC44E4" w:rsidRDefault="005A5E0B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Лица</w:t>
      </w:r>
      <w:r w:rsidR="00273E7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ответственные за эксплуатацию зданий, сооружений, обязаны: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3.4.1.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обеспечи</w:t>
      </w:r>
      <w:r w:rsidR="00237F8D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ва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ть </w:t>
      </w:r>
      <w:r w:rsidR="00237F8D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беспрепятственный доступ </w:t>
      </w:r>
      <w:r w:rsidR="00273E79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уполномоченных </w:t>
      </w:r>
      <w:r w:rsidR="00237F8D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должностных лиц администрации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</w:t>
      </w:r>
      <w:r w:rsidR="00237F8D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подлежащие осмотру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здания, сооружения и </w:t>
      </w:r>
      <w:r w:rsidR="00237F8D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представлять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документацию, необходимую для проведения осмотра;</w:t>
      </w:r>
    </w:p>
    <w:p w:rsidR="00BF1140" w:rsidRPr="00EC44E4" w:rsidRDefault="00356FE2" w:rsidP="00356FE2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3.4.2. </w:t>
      </w:r>
      <w:r w:rsidR="00237F8D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принимать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меры по устранению выявленных </w:t>
      </w:r>
      <w:r w:rsidR="00237F8D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ходе осмотра зданий, сооружений </w:t>
      </w:r>
      <w:r w:rsidR="00BF1140"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нарушений законодательства, указанных в рекомендациях.</w:t>
      </w:r>
    </w:p>
    <w:p w:rsidR="00273E79" w:rsidRPr="00DD049D" w:rsidRDefault="00273E79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273E79" w:rsidRPr="00DD049D" w:rsidRDefault="00273E79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273E79" w:rsidRPr="00DD049D" w:rsidRDefault="00273E79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273E79" w:rsidRPr="00DD049D" w:rsidRDefault="00273E79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14488A" w:rsidRPr="00DD049D" w:rsidRDefault="0014488A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14488A" w:rsidRPr="00DD049D" w:rsidRDefault="0014488A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  <w:sectPr w:rsidR="0014488A" w:rsidRPr="00DD049D" w:rsidSect="00E02467">
          <w:headerReference w:type="default" r:id="rId9"/>
          <w:pgSz w:w="11906" w:h="16838"/>
          <w:pgMar w:top="851" w:right="707" w:bottom="851" w:left="1134" w:header="708" w:footer="708" w:gutter="0"/>
          <w:cols w:space="708"/>
          <w:titlePg/>
          <w:docGrid w:linePitch="360"/>
        </w:sectPr>
      </w:pPr>
    </w:p>
    <w:p w:rsidR="00BF1140" w:rsidRPr="00DD049D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Приложение 1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 Порядку </w:t>
      </w:r>
    </w:p>
    <w:p w:rsidR="007D22A9" w:rsidRPr="00DD049D" w:rsidRDefault="007D22A9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191CE5" w:rsidRPr="00DD049D" w:rsidRDefault="00F52276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  <w:t>(Форма)</w:t>
      </w:r>
    </w:p>
    <w:p w:rsidR="00F52276" w:rsidRPr="00DD049D" w:rsidRDefault="00F52276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BF1140" w:rsidRPr="00DD049D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 xml:space="preserve">Администрация </w:t>
      </w:r>
      <w:r w:rsidR="002463CB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>Бий</w:t>
      </w:r>
      <w:r w:rsidR="00244FC6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>ского района</w:t>
      </w:r>
      <w:r w:rsidR="00D6197A" w:rsidRPr="00DD049D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 xml:space="preserve">  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14488A" w:rsidRPr="00DD049D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 xml:space="preserve">АКТ № ____ 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осмотра здания, сооружения</w:t>
      </w:r>
    </w:p>
    <w:p w:rsidR="0014488A" w:rsidRPr="00DD049D" w:rsidRDefault="0014488A" w:rsidP="009D3A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1140" w:rsidRPr="00DD049D" w:rsidRDefault="0014488A" w:rsidP="009D3ADB">
      <w:pPr>
        <w:pStyle w:val="ConsPlusNonformat"/>
        <w:rPr>
          <w:rFonts w:ascii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hAnsi="Times New Roman" w:cs="Times New Roman"/>
          <w:sz w:val="24"/>
          <w:szCs w:val="24"/>
        </w:rPr>
        <w:t>Место про</w:t>
      </w:r>
      <w:r w:rsidR="007D22A9" w:rsidRPr="00DD049D">
        <w:rPr>
          <w:rFonts w:ascii="Times New Roman" w:hAnsi="Times New Roman" w:cs="Times New Roman"/>
          <w:sz w:val="24"/>
          <w:szCs w:val="24"/>
        </w:rPr>
        <w:t xml:space="preserve">ведения осмотра (адрес): </w:t>
      </w:r>
      <w:r w:rsidRPr="00DD049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D22A9" w:rsidRPr="00DD049D">
        <w:rPr>
          <w:rFonts w:ascii="Times New Roman" w:hAnsi="Times New Roman" w:cs="Times New Roman"/>
          <w:sz w:val="24"/>
          <w:szCs w:val="24"/>
        </w:rPr>
        <w:tab/>
      </w:r>
      <w:r w:rsidR="007D22A9" w:rsidRPr="00DD049D">
        <w:rPr>
          <w:rFonts w:ascii="Times New Roman" w:hAnsi="Times New Roman" w:cs="Times New Roman"/>
          <w:sz w:val="24"/>
          <w:szCs w:val="24"/>
        </w:rPr>
        <w:tab/>
      </w:r>
      <w:r w:rsidR="007D22A9" w:rsidRPr="00DD049D">
        <w:rPr>
          <w:rFonts w:ascii="Times New Roman" w:hAnsi="Times New Roman" w:cs="Times New Roman"/>
          <w:sz w:val="24"/>
          <w:szCs w:val="24"/>
        </w:rPr>
        <w:tab/>
      </w:r>
      <w:r w:rsidR="007D22A9" w:rsidRPr="00DD049D">
        <w:rPr>
          <w:rFonts w:ascii="Times New Roman" w:hAnsi="Times New Roman" w:cs="Times New Roman"/>
          <w:sz w:val="24"/>
          <w:szCs w:val="24"/>
        </w:rPr>
        <w:tab/>
      </w:r>
      <w:r w:rsidRPr="00DD049D">
        <w:rPr>
          <w:rFonts w:ascii="Times New Roman" w:hAnsi="Times New Roman" w:cs="Times New Roman"/>
          <w:sz w:val="24"/>
          <w:szCs w:val="24"/>
        </w:rPr>
        <w:t xml:space="preserve">        </w:t>
      </w:r>
      <w:r w:rsidR="00BF1140" w:rsidRPr="00DD049D">
        <w:rPr>
          <w:rFonts w:ascii="Times New Roman" w:hAnsi="Times New Roman" w:cs="Times New Roman"/>
          <w:bCs/>
          <w:color w:val="212121"/>
          <w:sz w:val="24"/>
          <w:szCs w:val="24"/>
        </w:rPr>
        <w:t>«__» _________ 20__ г.</w:t>
      </w:r>
    </w:p>
    <w:p w:rsidR="007D22A9" w:rsidRPr="00DD049D" w:rsidRDefault="007D22A9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Настоящий акт составлен</w:t>
      </w:r>
    </w:p>
    <w:p w:rsidR="007D22A9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7D22A9" w:rsidRPr="00DD049D" w:rsidRDefault="007D22A9" w:rsidP="007D22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</w:pPr>
      <w:proofErr w:type="gramStart"/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(Ф.И.О, полное наименование должностей </w:t>
      </w:r>
      <w:r w:rsidR="003E1945"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уполномоченных должностных лиц администрации</w:t>
      </w:r>
      <w:r w:rsidR="00095813"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, </w:t>
      </w:r>
      <w:proofErr w:type="gramEnd"/>
    </w:p>
    <w:p w:rsidR="00095813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___________________________________________________________________________________</w:t>
      </w:r>
    </w:p>
    <w:p w:rsidR="00BF1140" w:rsidRPr="00DD049D" w:rsidRDefault="00095813" w:rsidP="00AF2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проводивших</w:t>
      </w:r>
      <w:proofErr w:type="gramEnd"/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 осмотр здания, сооружения)</w:t>
      </w:r>
    </w:p>
    <w:p w:rsidR="00095813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по результатам провед</w:t>
      </w:r>
      <w:r w:rsidR="00F52276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ения осмотра здания, сооружения, расположенных на территории муниципального образования (поселения) 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на предмет их технического состояния и надлежащего технического обслуживания в соответствии с требованиями технич</w:t>
      </w:r>
      <w:r w:rsidR="00F52276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еских регламентов, предъявляемыми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к конструктивным и другим характеристикам надежности и безопасности объектов, требованиями проектной документации</w:t>
      </w:r>
      <w:r w:rsidR="00F52276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указанных объектов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с участием</w:t>
      </w:r>
      <w:r w:rsidR="00095813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</w:t>
      </w:r>
    </w:p>
    <w:p w:rsidR="00095813" w:rsidRPr="00DD049D" w:rsidRDefault="00095813" w:rsidP="00095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(Ф.И.О, полное наименование должностей лиц, участвующих в осмотре здания, сооружения)</w:t>
      </w:r>
    </w:p>
    <w:p w:rsidR="00BF1140" w:rsidRPr="00DD049D" w:rsidRDefault="003E1945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</w:t>
      </w:r>
      <w:r w:rsidR="00BF1140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На основании __________________________________________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</w:t>
      </w:r>
    </w:p>
    <w:p w:rsidR="003E1945" w:rsidRPr="00DD049D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</w:pPr>
      <w:proofErr w:type="gramStart"/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(указывается дата и номер распоряжения главы администрации </w:t>
      </w:r>
      <w:proofErr w:type="gramEnd"/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</w:t>
      </w:r>
    </w:p>
    <w:p w:rsidR="003E1945" w:rsidRPr="00DD049D" w:rsidRDefault="003E1945" w:rsidP="003E1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о проведении осмотра здания, сооружения, а также дата и номер заявления, Ф.И.О. лица, </w:t>
      </w:r>
    </w:p>
    <w:p w:rsidR="003E1945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___________________________________________________________________________________</w:t>
      </w:r>
    </w:p>
    <w:p w:rsidR="00DD5F03" w:rsidRPr="00DD049D" w:rsidRDefault="003E1945" w:rsidP="00AF2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обратившегося</w:t>
      </w:r>
      <w:proofErr w:type="gramEnd"/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 в администрацию с заявлением)</w:t>
      </w:r>
    </w:p>
    <w:p w:rsidR="00BF1140" w:rsidRPr="00DD049D" w:rsidRDefault="003E1945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Проведе</w:t>
      </w:r>
      <w:r w:rsidR="00E75A0F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н осмотр</w:t>
      </w:r>
    </w:p>
    <w:p w:rsidR="003E1945" w:rsidRPr="00DD049D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___________________________________________________________________________________</w:t>
      </w:r>
    </w:p>
    <w:p w:rsidR="003E1945" w:rsidRPr="00DD049D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(наименование здания, сооружения, его адрес, кадастровый номер (при наличии),</w:t>
      </w:r>
      <w:proofErr w:type="gramEnd"/>
    </w:p>
    <w:p w:rsidR="003E1945" w:rsidRPr="00DD049D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___________________________________________________________________________________</w:t>
      </w:r>
    </w:p>
    <w:p w:rsidR="003E1945" w:rsidRPr="00DD049D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адрес земельного участка, в границе которого расположено здание, сооружение, </w:t>
      </w:r>
    </w:p>
    <w:p w:rsidR="003E1945" w:rsidRPr="00DD049D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</w:t>
      </w:r>
    </w:p>
    <w:p w:rsidR="003E1945" w:rsidRPr="00DD049D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кадастровый номер земельного участка (при наличии)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Объект осмотра имеет следующие характеристики (указываются при наличии сведений):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назначение:____________________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общая площадь: ____________________________________________</w:t>
      </w:r>
      <w:r w:rsidR="003E1945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этажность:______________________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группа капитальности:____________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год постройки:___________________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год последнего 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выполненного капитального ремонт</w:t>
      </w:r>
      <w:proofErr w:type="gramStart"/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а(</w:t>
      </w:r>
      <w:proofErr w:type="gramEnd"/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реконструкции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)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: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______________________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в присутствии: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</w:t>
      </w:r>
      <w:r w:rsidR="00E75A0F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</w:t>
      </w:r>
    </w:p>
    <w:p w:rsidR="00F32528" w:rsidRPr="00DD049D" w:rsidRDefault="00095813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 </w:t>
      </w:r>
      <w:proofErr w:type="gramStart"/>
      <w:r w:rsidR="00F32528"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(Ф.И.О. лица, ответственного за эксплуатацию здания, сооружения,</w:t>
      </w:r>
      <w:proofErr w:type="gramEnd"/>
    </w:p>
    <w:p w:rsidR="00F32528" w:rsidRPr="00DD049D" w:rsidRDefault="00F32528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</w:t>
      </w:r>
    </w:p>
    <w:p w:rsidR="00F32528" w:rsidRPr="00DD049D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или его уполномоченного представителя)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</w:t>
      </w:r>
      <w:r w:rsidR="00E75A0F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</w:t>
      </w:r>
    </w:p>
    <w:p w:rsidR="00BF1140" w:rsidRPr="00DD049D" w:rsidRDefault="00F32528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При осмотре установлено: </w:t>
      </w:r>
      <w:r w:rsidR="00BF1140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</w:t>
      </w:r>
      <w:r w:rsidR="00BF1140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</w:t>
      </w:r>
    </w:p>
    <w:p w:rsidR="00F32528" w:rsidRPr="00DD049D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 xml:space="preserve">                                                               (подробное описание данных, характеризующих состояние объекта осмотра;</w:t>
      </w:r>
    </w:p>
    <w:p w:rsidR="00BF1140" w:rsidRPr="00DD049D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</w:t>
      </w:r>
    </w:p>
    <w:p w:rsidR="00F32528" w:rsidRPr="00DD049D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в случае выявленных нарушений – указываются нормативные документы, требования которых нарушены,</w:t>
      </w:r>
    </w:p>
    <w:p w:rsidR="00BF1140" w:rsidRPr="00DD049D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</w:t>
      </w:r>
    </w:p>
    <w:p w:rsidR="00F32528" w:rsidRPr="00DD049D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нарушения требования технических регламентов, проектной документации, вид нарушения,</w:t>
      </w:r>
    </w:p>
    <w:p w:rsidR="00BF1140" w:rsidRPr="00DD049D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</w:t>
      </w:r>
      <w:r w:rsidR="00F32528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</w:t>
      </w:r>
    </w:p>
    <w:p w:rsidR="00F32528" w:rsidRPr="00DD049D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кем допущены нарушения, ответственность, предусмотренная за данное нарушение)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</w:t>
      </w:r>
      <w:r w:rsidR="00095813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Приложения к акту:</w:t>
      </w:r>
    </w:p>
    <w:p w:rsidR="00095813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___________________________________________________________________________________</w:t>
      </w:r>
    </w:p>
    <w:p w:rsidR="00095813" w:rsidRPr="00DD049D" w:rsidRDefault="00095813" w:rsidP="00095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i/>
          <w:color w:val="212121"/>
          <w:sz w:val="24"/>
          <w:szCs w:val="24"/>
        </w:rPr>
        <w:t>(материалы, оформленные в ходе осмотра)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___________________________________________________________________________________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Подписи </w:t>
      </w:r>
      <w:r w:rsidR="00095813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уполномоченных 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должностных лиц</w:t>
      </w:r>
      <w:r w:rsidR="00095813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администрации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, проводивших осмотр:</w:t>
      </w:r>
    </w:p>
    <w:p w:rsidR="00095813" w:rsidRPr="00DD049D" w:rsidRDefault="00095813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063F61" w:rsidRPr="00DD049D" w:rsidTr="00063F61">
        <w:tc>
          <w:tcPr>
            <w:tcW w:w="5140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063F61" w:rsidRPr="00DD049D" w:rsidTr="00063F61">
        <w:tc>
          <w:tcPr>
            <w:tcW w:w="5140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063F61" w:rsidRPr="00DD049D" w:rsidTr="00063F61">
        <w:tc>
          <w:tcPr>
            <w:tcW w:w="5140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</w:tbl>
    <w:p w:rsidR="00A16523" w:rsidRPr="00DD049D" w:rsidRDefault="00A16523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095813" w:rsidRPr="00DD049D" w:rsidRDefault="00063F61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Подписи лиц, участвующих в осмотре здания, сооружения: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063F61" w:rsidRPr="00DD049D" w:rsidTr="00063F61">
        <w:tc>
          <w:tcPr>
            <w:tcW w:w="5140" w:type="dxa"/>
          </w:tcPr>
          <w:p w:rsidR="00A16523" w:rsidRPr="00DD049D" w:rsidRDefault="00A16523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063F61" w:rsidRPr="00DD049D" w:rsidTr="00063F61">
        <w:tc>
          <w:tcPr>
            <w:tcW w:w="5140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063F61" w:rsidRPr="00DD049D" w:rsidTr="00063F61">
        <w:tc>
          <w:tcPr>
            <w:tcW w:w="5140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063F61" w:rsidRPr="00DD049D" w:rsidRDefault="00063F61" w:rsidP="00063F6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</w:tbl>
    <w:p w:rsidR="00095813" w:rsidRPr="00DD049D" w:rsidRDefault="00095813" w:rsidP="00A1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A16523" w:rsidRPr="00DD049D" w:rsidRDefault="00063F61" w:rsidP="00A1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С актом осмотра здания, сооружения ознакомле</w:t>
      </w:r>
      <w:proofErr w:type="gramStart"/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н</w:t>
      </w:r>
      <w:r w:rsidR="00A16523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(</w:t>
      </w:r>
      <w:proofErr w:type="gramEnd"/>
      <w:r w:rsidR="00A16523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ы), копию акта со всеми 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приложениями</w:t>
      </w:r>
      <w:r w:rsidR="00A16523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получил(и</w:t>
      </w: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):</w:t>
      </w:r>
    </w:p>
    <w:p w:rsidR="00AF24DA" w:rsidRPr="00DD049D" w:rsidRDefault="00AF24DA" w:rsidP="00A1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tbl>
      <w:tblPr>
        <w:tblStyle w:val="af2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16"/>
        <w:gridCol w:w="2376"/>
        <w:gridCol w:w="6336"/>
      </w:tblGrid>
      <w:tr w:rsidR="00A16523" w:rsidRPr="00DD049D" w:rsidTr="00AF24DA">
        <w:tc>
          <w:tcPr>
            <w:tcW w:w="2231" w:type="dxa"/>
          </w:tcPr>
          <w:p w:rsidR="00A16523" w:rsidRPr="00DD049D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</w:t>
            </w:r>
          </w:p>
          <w:p w:rsidR="00A16523" w:rsidRPr="00DD049D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(дата)</w:t>
            </w:r>
          </w:p>
        </w:tc>
        <w:tc>
          <w:tcPr>
            <w:tcW w:w="2767" w:type="dxa"/>
          </w:tcPr>
          <w:p w:rsidR="00A16523" w:rsidRPr="00DD049D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</w:t>
            </w:r>
          </w:p>
          <w:p w:rsidR="00A16523" w:rsidRPr="00DD049D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316" w:type="dxa"/>
          </w:tcPr>
          <w:p w:rsidR="00A16523" w:rsidRPr="00DD049D" w:rsidRDefault="00A16523" w:rsidP="00A165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___________________________________________</w:t>
            </w:r>
            <w:r w:rsidR="00AF24DA"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</w:t>
            </w: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</w:t>
            </w:r>
          </w:p>
          <w:p w:rsidR="00A16523" w:rsidRPr="00DD049D" w:rsidRDefault="00A16523" w:rsidP="00AF24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(Ф.И.О. лица, ответственного за эксплуатацию здания, сооружения,</w:t>
            </w:r>
            <w:r w:rsidR="00AF24DA"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 xml:space="preserve"> или его уполномоченного представителя либо иного заинтересованного лица)</w:t>
            </w:r>
          </w:p>
        </w:tc>
      </w:tr>
      <w:tr w:rsidR="00AF24DA" w:rsidRPr="00DD049D" w:rsidTr="00AF24DA">
        <w:tc>
          <w:tcPr>
            <w:tcW w:w="2231" w:type="dxa"/>
          </w:tcPr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</w:t>
            </w:r>
          </w:p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(дата)</w:t>
            </w:r>
          </w:p>
        </w:tc>
        <w:tc>
          <w:tcPr>
            <w:tcW w:w="2767" w:type="dxa"/>
          </w:tcPr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</w:t>
            </w:r>
          </w:p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316" w:type="dxa"/>
          </w:tcPr>
          <w:p w:rsidR="00AF24DA" w:rsidRPr="00DD049D" w:rsidRDefault="00AF24DA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___________________________________________________</w:t>
            </w:r>
          </w:p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AF24DA" w:rsidRPr="00DD049D" w:rsidTr="00AF24DA">
        <w:tc>
          <w:tcPr>
            <w:tcW w:w="2231" w:type="dxa"/>
          </w:tcPr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</w:t>
            </w:r>
          </w:p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(дата)</w:t>
            </w:r>
          </w:p>
        </w:tc>
        <w:tc>
          <w:tcPr>
            <w:tcW w:w="2767" w:type="dxa"/>
          </w:tcPr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</w:t>
            </w:r>
          </w:p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316" w:type="dxa"/>
          </w:tcPr>
          <w:p w:rsidR="00AF24DA" w:rsidRPr="00DD049D" w:rsidRDefault="00AF24DA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___________________________________________________</w:t>
            </w:r>
          </w:p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  <w:p w:rsidR="00AF24DA" w:rsidRPr="00DD049D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</w:tr>
    </w:tbl>
    <w:p w:rsidR="00063F61" w:rsidRPr="00DD049D" w:rsidRDefault="00AF24DA" w:rsidP="00AF2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sz w:val="24"/>
          <w:szCs w:val="24"/>
        </w:rPr>
        <w:t xml:space="preserve">Пометка об отказе ознакомления с актом осмотра здания, сооружения (получения копии </w:t>
      </w:r>
      <w:r w:rsidR="00063F61" w:rsidRPr="00DD049D">
        <w:rPr>
          <w:rFonts w:ascii="Times New Roman" w:eastAsia="Times New Roman" w:hAnsi="Times New Roman" w:cs="Times New Roman"/>
          <w:sz w:val="24"/>
          <w:szCs w:val="24"/>
        </w:rPr>
        <w:t>акта</w:t>
      </w:r>
      <w:r w:rsidRPr="00DD049D">
        <w:rPr>
          <w:rFonts w:ascii="Times New Roman" w:eastAsia="Times New Roman" w:hAnsi="Times New Roman" w:cs="Times New Roman"/>
          <w:sz w:val="24"/>
          <w:szCs w:val="24"/>
        </w:rPr>
        <w:t xml:space="preserve"> осмотра здания, сооружения): _________________________________________________________</w:t>
      </w:r>
    </w:p>
    <w:p w:rsidR="00992003" w:rsidRPr="00DD049D" w:rsidRDefault="00992003" w:rsidP="00AF2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AF24DA" w:rsidRPr="00DD049D" w:rsidRDefault="00AF24DA" w:rsidP="00AF2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Подписи уполномоченных должностных лиц администрации, проводивших осмотр:</w:t>
      </w:r>
    </w:p>
    <w:p w:rsidR="00AF24DA" w:rsidRPr="00DD049D" w:rsidRDefault="00AF24DA" w:rsidP="00AF2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AF24DA" w:rsidRPr="00DD049D" w:rsidTr="00775E7C">
        <w:tc>
          <w:tcPr>
            <w:tcW w:w="5140" w:type="dxa"/>
          </w:tcPr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AF24DA" w:rsidRPr="00DD049D" w:rsidTr="00775E7C">
        <w:tc>
          <w:tcPr>
            <w:tcW w:w="5140" w:type="dxa"/>
          </w:tcPr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AF24DA" w:rsidRPr="00DD049D" w:rsidTr="00775E7C">
        <w:tc>
          <w:tcPr>
            <w:tcW w:w="5140" w:type="dxa"/>
          </w:tcPr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AF24DA" w:rsidRPr="00DD049D" w:rsidRDefault="00AF24DA" w:rsidP="00775E7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</w:tbl>
    <w:p w:rsidR="00AA2FBD" w:rsidRPr="00DD049D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</w:p>
    <w:p w:rsidR="00271086" w:rsidRPr="00DD049D" w:rsidRDefault="00271086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  <w:sectPr w:rsidR="00271086" w:rsidRPr="00DD049D" w:rsidSect="00E41BFA">
          <w:pgSz w:w="11906" w:h="16838"/>
          <w:pgMar w:top="1134" w:right="707" w:bottom="851" w:left="1134" w:header="708" w:footer="708" w:gutter="0"/>
          <w:cols w:space="708"/>
          <w:titlePg/>
          <w:docGrid w:linePitch="360"/>
        </w:sectPr>
      </w:pPr>
    </w:p>
    <w:p w:rsidR="001B17CF" w:rsidRPr="00DD049D" w:rsidRDefault="001B17CF" w:rsidP="001B17CF">
      <w:pPr>
        <w:shd w:val="clear" w:color="auto" w:fill="FFFFFF"/>
        <w:spacing w:after="0" w:line="240" w:lineRule="auto"/>
        <w:ind w:left="7088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Приложение </w:t>
      </w:r>
    </w:p>
    <w:p w:rsidR="001B17CF" w:rsidRPr="00DD049D" w:rsidRDefault="00BF1140" w:rsidP="001B17CF">
      <w:pPr>
        <w:shd w:val="clear" w:color="auto" w:fill="FFFFFF"/>
        <w:spacing w:after="0" w:line="240" w:lineRule="auto"/>
        <w:ind w:left="7088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 </w:t>
      </w:r>
      <w:r w:rsidR="001B17CF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акту осмотра </w:t>
      </w:r>
    </w:p>
    <w:p w:rsidR="00BF1140" w:rsidRPr="00DD049D" w:rsidRDefault="001B17CF" w:rsidP="001B17CF">
      <w:pPr>
        <w:shd w:val="clear" w:color="auto" w:fill="FFFFFF"/>
        <w:spacing w:after="0" w:line="240" w:lineRule="auto"/>
        <w:ind w:left="7088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здания, сооружения</w:t>
      </w:r>
    </w:p>
    <w:p w:rsidR="00F52276" w:rsidRPr="00DD049D" w:rsidRDefault="00F52276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  <w:t>(Форма)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992003" w:rsidRPr="00DD049D" w:rsidRDefault="00992003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</w:pPr>
    </w:p>
    <w:p w:rsidR="00BF1140" w:rsidRPr="00DD049D" w:rsidRDefault="00FB5B62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</w:rPr>
      </w:pPr>
      <w:r w:rsidRPr="00DD049D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 xml:space="preserve">Администрация </w:t>
      </w:r>
      <w:r w:rsidR="00244FC6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>Б</w:t>
      </w:r>
      <w:r w:rsidR="002463CB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>ий</w:t>
      </w:r>
      <w:r w:rsidR="00244FC6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>ского района</w:t>
      </w:r>
      <w:r w:rsidRPr="00DD049D">
        <w:rPr>
          <w:rFonts w:ascii="Times New Roman" w:eastAsia="Times New Roman" w:hAnsi="Times New Roman" w:cs="Times New Roman"/>
          <w:bCs/>
          <w:color w:val="212121"/>
          <w:sz w:val="24"/>
          <w:szCs w:val="24"/>
          <w:u w:val="single"/>
        </w:rPr>
        <w:t xml:space="preserve"> </w:t>
      </w:r>
    </w:p>
    <w:p w:rsidR="00BF1140" w:rsidRPr="00DD049D" w:rsidRDefault="00BF1140" w:rsidP="00D6197A">
      <w:pPr>
        <w:shd w:val="clear" w:color="auto" w:fill="FFFFFF"/>
        <w:tabs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</w:rPr>
      </w:pPr>
    </w:p>
    <w:p w:rsidR="00BF1140" w:rsidRPr="00DD049D" w:rsidRDefault="00FB5B62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РЕКОМЕНДАЦИИ</w:t>
      </w:r>
    </w:p>
    <w:p w:rsidR="00BF1140" w:rsidRPr="00DD049D" w:rsidRDefault="00FB5B62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о мерах по устранению выявленных нарушений</w:t>
      </w:r>
    </w:p>
    <w:p w:rsidR="00BF1140" w:rsidRPr="00DD049D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</w:p>
    <w:p w:rsidR="00BF1140" w:rsidRPr="00DD049D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В соответствии с Актом № осмотра здания, сооружения от «___» __________ 20___ года </w:t>
      </w:r>
    </w:p>
    <w:p w:rsidR="00BF1140" w:rsidRPr="00DD049D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</w:p>
    <w:p w:rsidR="00BF1140" w:rsidRPr="00DD049D" w:rsidRDefault="001B17C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РЕКОМЕНДУЕТСЯ</w:t>
      </w:r>
      <w:r w:rsidR="00FB5B62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3686"/>
        <w:gridCol w:w="3685"/>
        <w:gridCol w:w="2075"/>
      </w:tblGrid>
      <w:tr w:rsidR="00BF1140" w:rsidRPr="00DD049D" w:rsidTr="001B17C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№ </w:t>
            </w:r>
            <w:proofErr w:type="gramStart"/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п</w:t>
            </w:r>
            <w:proofErr w:type="gramEnd"/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/>
              </w:rPr>
              <w:t>Выявленное</w:t>
            </w:r>
            <w:proofErr w:type="spellEnd"/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/>
              </w:rPr>
              <w:t xml:space="preserve"> </w:t>
            </w:r>
            <w:r w:rsidR="00D6197A"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/>
              </w:rPr>
              <w:t>нарушение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Рекомендации по устранению выявленного нарушения</w:t>
            </w:r>
          </w:p>
        </w:tc>
        <w:tc>
          <w:tcPr>
            <w:tcW w:w="20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Срок устранения выявленных нарушений</w:t>
            </w:r>
          </w:p>
        </w:tc>
      </w:tr>
      <w:tr w:rsidR="00BF1140" w:rsidRPr="00DD049D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4</w:t>
            </w:r>
          </w:p>
        </w:tc>
      </w:tr>
      <w:tr w:rsidR="001B17CF" w:rsidRPr="00DD049D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</w:tr>
      <w:tr w:rsidR="001B17CF" w:rsidRPr="00DD049D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</w:tr>
      <w:tr w:rsidR="001B17CF" w:rsidRPr="00DD049D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</w:tr>
      <w:tr w:rsidR="001B17CF" w:rsidRPr="00DD049D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</w:tr>
      <w:tr w:rsidR="001B17CF" w:rsidRPr="00DD049D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DD049D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</w:tr>
    </w:tbl>
    <w:p w:rsidR="001B17CF" w:rsidRPr="00DD049D" w:rsidRDefault="001B17C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1B17CF" w:rsidRPr="00DD049D" w:rsidRDefault="001B17C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Рекомендации получи</w:t>
      </w:r>
      <w:proofErr w:type="gramStart"/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л(</w:t>
      </w:r>
      <w:proofErr w:type="gramEnd"/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и):</w:t>
      </w:r>
    </w:p>
    <w:p w:rsidR="001B17CF" w:rsidRPr="00DD049D" w:rsidRDefault="001B17CF" w:rsidP="001B1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tbl>
      <w:tblPr>
        <w:tblStyle w:val="af2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16"/>
        <w:gridCol w:w="2376"/>
        <w:gridCol w:w="6336"/>
      </w:tblGrid>
      <w:tr w:rsidR="001B17CF" w:rsidRPr="00DD049D" w:rsidTr="00992003">
        <w:tc>
          <w:tcPr>
            <w:tcW w:w="2231" w:type="dxa"/>
          </w:tcPr>
          <w:p w:rsidR="001B17CF" w:rsidRPr="00DD049D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</w:t>
            </w:r>
          </w:p>
          <w:p w:rsidR="001B17CF" w:rsidRPr="00DD049D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(дата)</w:t>
            </w:r>
          </w:p>
        </w:tc>
        <w:tc>
          <w:tcPr>
            <w:tcW w:w="2767" w:type="dxa"/>
          </w:tcPr>
          <w:p w:rsidR="001B17CF" w:rsidRPr="00DD049D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</w:t>
            </w:r>
          </w:p>
          <w:p w:rsidR="001B17CF" w:rsidRPr="00DD049D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316" w:type="dxa"/>
          </w:tcPr>
          <w:p w:rsidR="001B17CF" w:rsidRPr="00DD049D" w:rsidRDefault="001B17CF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___________________________________________________</w:t>
            </w:r>
          </w:p>
          <w:p w:rsidR="001B17CF" w:rsidRPr="00DD049D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775E7C" w:rsidRPr="00DD049D" w:rsidTr="00992003">
        <w:tc>
          <w:tcPr>
            <w:tcW w:w="2231" w:type="dxa"/>
          </w:tcPr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</w:t>
            </w:r>
          </w:p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(дата)</w:t>
            </w:r>
          </w:p>
        </w:tc>
        <w:tc>
          <w:tcPr>
            <w:tcW w:w="2767" w:type="dxa"/>
          </w:tcPr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</w:t>
            </w:r>
          </w:p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316" w:type="dxa"/>
          </w:tcPr>
          <w:p w:rsidR="00775E7C" w:rsidRPr="00DD049D" w:rsidRDefault="00775E7C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___________________________________________________</w:t>
            </w:r>
          </w:p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775E7C" w:rsidRPr="00DD049D" w:rsidTr="00992003">
        <w:tc>
          <w:tcPr>
            <w:tcW w:w="2231" w:type="dxa"/>
          </w:tcPr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</w:t>
            </w:r>
          </w:p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(дата)</w:t>
            </w:r>
          </w:p>
        </w:tc>
        <w:tc>
          <w:tcPr>
            <w:tcW w:w="2767" w:type="dxa"/>
          </w:tcPr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</w:t>
            </w:r>
          </w:p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316" w:type="dxa"/>
          </w:tcPr>
          <w:p w:rsidR="00775E7C" w:rsidRPr="00DD049D" w:rsidRDefault="00775E7C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___________________________________________________</w:t>
            </w:r>
          </w:p>
          <w:p w:rsidR="00775E7C" w:rsidRPr="00DD049D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i/>
                <w:color w:val="212121"/>
                <w:sz w:val="24"/>
                <w:szCs w:val="24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</w:tbl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992003" w:rsidRPr="00DD049D" w:rsidRDefault="00992003" w:rsidP="00992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Подписи уполномоченных должностных лиц администрации, проводивших осмотр:</w:t>
      </w:r>
    </w:p>
    <w:p w:rsidR="00992003" w:rsidRPr="00DD049D" w:rsidRDefault="00992003" w:rsidP="00992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992003" w:rsidRPr="00DD049D" w:rsidTr="00E14EC1">
        <w:tc>
          <w:tcPr>
            <w:tcW w:w="5140" w:type="dxa"/>
          </w:tcPr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992003" w:rsidRPr="00DD049D" w:rsidTr="00E14EC1">
        <w:tc>
          <w:tcPr>
            <w:tcW w:w="5140" w:type="dxa"/>
          </w:tcPr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  <w:tr w:rsidR="00992003" w:rsidRPr="00DD049D" w:rsidTr="00E14EC1">
        <w:tc>
          <w:tcPr>
            <w:tcW w:w="5140" w:type="dxa"/>
          </w:tcPr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</w:t>
            </w:r>
          </w:p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(подпись)</w:t>
            </w:r>
          </w:p>
        </w:tc>
        <w:tc>
          <w:tcPr>
            <w:tcW w:w="5141" w:type="dxa"/>
          </w:tcPr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______________________</w:t>
            </w:r>
          </w:p>
          <w:p w:rsidR="00992003" w:rsidRPr="00DD049D" w:rsidRDefault="00992003" w:rsidP="00E14EC1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(фамилия, инициалы)</w:t>
            </w:r>
          </w:p>
        </w:tc>
      </w:tr>
    </w:tbl>
    <w:p w:rsidR="0080180F" w:rsidRPr="00DD049D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80180F" w:rsidRPr="00DD049D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80180F" w:rsidRPr="00DD049D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80180F" w:rsidRPr="00DD049D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D35786" w:rsidRPr="00DD049D" w:rsidRDefault="00D35786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  <w:sectPr w:rsidR="00D35786" w:rsidRPr="00DD049D" w:rsidSect="00E41BFA">
          <w:pgSz w:w="11906" w:h="16838"/>
          <w:pgMar w:top="1134" w:right="707" w:bottom="851" w:left="1134" w:header="708" w:footer="708" w:gutter="0"/>
          <w:cols w:space="708"/>
          <w:titlePg/>
          <w:docGrid w:linePitch="360"/>
        </w:sectPr>
      </w:pPr>
    </w:p>
    <w:p w:rsidR="00BF1140" w:rsidRPr="00DD049D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Приложение </w:t>
      </w:r>
      <w:r w:rsidR="00D35786"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2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 Порядку </w:t>
      </w:r>
    </w:p>
    <w:p w:rsidR="008F2202" w:rsidRPr="00DD049D" w:rsidRDefault="008F2202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</w:p>
    <w:p w:rsidR="008F2202" w:rsidRPr="00DD049D" w:rsidRDefault="008F2202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</w:p>
    <w:p w:rsidR="00F52276" w:rsidRPr="00DD049D" w:rsidRDefault="00F52276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  <w:t>(Форма)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F52276" w:rsidRPr="00DD049D" w:rsidRDefault="00F52276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AA2FBD" w:rsidRPr="00DD049D" w:rsidRDefault="00F52276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sz w:val="24"/>
          <w:szCs w:val="24"/>
        </w:rPr>
        <w:t>Журнал уче</w:t>
      </w:r>
      <w:r w:rsidR="00FB5B62" w:rsidRPr="00DD049D">
        <w:rPr>
          <w:rFonts w:ascii="Times New Roman" w:eastAsia="Times New Roman" w:hAnsi="Times New Roman" w:cs="Times New Roman"/>
          <w:b/>
          <w:sz w:val="24"/>
          <w:szCs w:val="24"/>
        </w:rPr>
        <w:t>та осмотров зданий, сооружений</w:t>
      </w:r>
    </w:p>
    <w:p w:rsidR="00BF1140" w:rsidRPr="00DD049D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7"/>
        <w:gridCol w:w="2898"/>
        <w:gridCol w:w="2835"/>
        <w:gridCol w:w="2410"/>
        <w:gridCol w:w="2268"/>
        <w:gridCol w:w="2126"/>
        <w:gridCol w:w="2127"/>
      </w:tblGrid>
      <w:tr w:rsidR="00BF1140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Основание проведения осмотра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объекта осмотра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 объекта осмотра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и дата акта осмотра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устранения нарушений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4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786" w:rsidRPr="00DD049D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DD049D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</w:p>
    <w:p w:rsidR="00BF1140" w:rsidRPr="00DD049D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DD049D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</w:p>
    <w:p w:rsidR="005370AD" w:rsidRPr="00DD049D" w:rsidRDefault="005370AD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D236B7" w:rsidRPr="00DD049D" w:rsidRDefault="00D236B7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sectPr w:rsidR="00D236B7" w:rsidRPr="00DD049D" w:rsidSect="00992003">
      <w:pgSz w:w="16838" w:h="11906" w:orient="landscape"/>
      <w:pgMar w:top="1134" w:right="678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D4D" w:rsidRDefault="00FF1D4D" w:rsidP="001853B4">
      <w:pPr>
        <w:spacing w:after="0" w:line="240" w:lineRule="auto"/>
      </w:pPr>
      <w:r>
        <w:separator/>
      </w:r>
    </w:p>
  </w:endnote>
  <w:endnote w:type="continuationSeparator" w:id="0">
    <w:p w:rsidR="00FF1D4D" w:rsidRDefault="00FF1D4D" w:rsidP="0018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D4D" w:rsidRDefault="00FF1D4D" w:rsidP="001853B4">
      <w:pPr>
        <w:spacing w:after="0" w:line="240" w:lineRule="auto"/>
      </w:pPr>
      <w:r>
        <w:separator/>
      </w:r>
    </w:p>
  </w:footnote>
  <w:footnote w:type="continuationSeparator" w:id="0">
    <w:p w:rsidR="00FF1D4D" w:rsidRDefault="00FF1D4D" w:rsidP="0018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7C" w:rsidRDefault="00775E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3A93"/>
    <w:multiLevelType w:val="multilevel"/>
    <w:tmpl w:val="D72E7B8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19" w:hanging="12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  <w:sz w:val="28"/>
      </w:rPr>
    </w:lvl>
  </w:abstractNum>
  <w:abstractNum w:abstractNumId="1">
    <w:nsid w:val="05B17B4B"/>
    <w:multiLevelType w:val="multilevel"/>
    <w:tmpl w:val="8A3E04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21BB4B9C"/>
    <w:multiLevelType w:val="multilevel"/>
    <w:tmpl w:val="8228B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  <w:color w:val="auto"/>
      </w:rPr>
    </w:lvl>
  </w:abstractNum>
  <w:abstractNum w:abstractNumId="3">
    <w:nsid w:val="27730DD0"/>
    <w:multiLevelType w:val="hybridMultilevel"/>
    <w:tmpl w:val="6BCAB44E"/>
    <w:lvl w:ilvl="0" w:tplc="C5D053B2">
      <w:start w:val="1"/>
      <w:numFmt w:val="decimal"/>
      <w:lvlText w:val="%1)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9210524"/>
    <w:multiLevelType w:val="hybridMultilevel"/>
    <w:tmpl w:val="07EC56D0"/>
    <w:lvl w:ilvl="0" w:tplc="D6CCDF24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C217925"/>
    <w:multiLevelType w:val="hybridMultilevel"/>
    <w:tmpl w:val="3A10D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6197D"/>
    <w:multiLevelType w:val="hybridMultilevel"/>
    <w:tmpl w:val="57364CE0"/>
    <w:lvl w:ilvl="0" w:tplc="747E9C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BF2EF7"/>
    <w:multiLevelType w:val="hybridMultilevel"/>
    <w:tmpl w:val="CFF8EF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E130F"/>
    <w:multiLevelType w:val="hybridMultilevel"/>
    <w:tmpl w:val="C49E57E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4614629"/>
    <w:multiLevelType w:val="hybridMultilevel"/>
    <w:tmpl w:val="7CBCC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F4B13"/>
    <w:multiLevelType w:val="multilevel"/>
    <w:tmpl w:val="39468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1921DF"/>
    <w:multiLevelType w:val="multilevel"/>
    <w:tmpl w:val="57364CE0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9E83756"/>
    <w:multiLevelType w:val="hybridMultilevel"/>
    <w:tmpl w:val="1FC4ED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A6A368B"/>
    <w:multiLevelType w:val="hybridMultilevel"/>
    <w:tmpl w:val="CBEE08B0"/>
    <w:lvl w:ilvl="0" w:tplc="BC8A9D0E">
      <w:start w:val="1"/>
      <w:numFmt w:val="decimal"/>
      <w:lvlText w:val="%1)"/>
      <w:lvlJc w:val="left"/>
      <w:pPr>
        <w:ind w:left="208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6AAC1D26"/>
    <w:multiLevelType w:val="hybridMultilevel"/>
    <w:tmpl w:val="74344928"/>
    <w:lvl w:ilvl="0" w:tplc="384408AE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472144D"/>
    <w:multiLevelType w:val="hybridMultilevel"/>
    <w:tmpl w:val="73ECC4E0"/>
    <w:lvl w:ilvl="0" w:tplc="5BB82C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CF3570F"/>
    <w:multiLevelType w:val="hybridMultilevel"/>
    <w:tmpl w:val="89F623F8"/>
    <w:lvl w:ilvl="0" w:tplc="3716D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6"/>
  </w:num>
  <w:num w:numId="8">
    <w:abstractNumId w:val="12"/>
  </w:num>
  <w:num w:numId="9">
    <w:abstractNumId w:val="2"/>
  </w:num>
  <w:num w:numId="10">
    <w:abstractNumId w:val="6"/>
  </w:num>
  <w:num w:numId="11">
    <w:abstractNumId w:val="11"/>
  </w:num>
  <w:num w:numId="12">
    <w:abstractNumId w:val="1"/>
  </w:num>
  <w:num w:numId="13">
    <w:abstractNumId w:val="13"/>
  </w:num>
  <w:num w:numId="14">
    <w:abstractNumId w:val="14"/>
  </w:num>
  <w:num w:numId="15">
    <w:abstractNumId w:val="3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1140"/>
    <w:rsid w:val="00015B8F"/>
    <w:rsid w:val="000205A2"/>
    <w:rsid w:val="00030D2B"/>
    <w:rsid w:val="000459A8"/>
    <w:rsid w:val="00063F61"/>
    <w:rsid w:val="00073E25"/>
    <w:rsid w:val="0007564F"/>
    <w:rsid w:val="00095813"/>
    <w:rsid w:val="000A3B9A"/>
    <w:rsid w:val="000B1ADF"/>
    <w:rsid w:val="000C7A81"/>
    <w:rsid w:val="000D6F7E"/>
    <w:rsid w:val="000F166A"/>
    <w:rsid w:val="0011163D"/>
    <w:rsid w:val="0012213D"/>
    <w:rsid w:val="001224FB"/>
    <w:rsid w:val="0014488A"/>
    <w:rsid w:val="00152D0D"/>
    <w:rsid w:val="00172E60"/>
    <w:rsid w:val="00173C23"/>
    <w:rsid w:val="00181F49"/>
    <w:rsid w:val="001853B4"/>
    <w:rsid w:val="00191CE5"/>
    <w:rsid w:val="001B17CF"/>
    <w:rsid w:val="001C14BA"/>
    <w:rsid w:val="001C3C21"/>
    <w:rsid w:val="001C4597"/>
    <w:rsid w:val="001C6085"/>
    <w:rsid w:val="001E72FA"/>
    <w:rsid w:val="002023EB"/>
    <w:rsid w:val="00211AAA"/>
    <w:rsid w:val="00222B17"/>
    <w:rsid w:val="00237F8D"/>
    <w:rsid w:val="00244FC6"/>
    <w:rsid w:val="0024513F"/>
    <w:rsid w:val="002463CB"/>
    <w:rsid w:val="00247014"/>
    <w:rsid w:val="0024707F"/>
    <w:rsid w:val="00266800"/>
    <w:rsid w:val="00271086"/>
    <w:rsid w:val="00273E79"/>
    <w:rsid w:val="00294329"/>
    <w:rsid w:val="002C4874"/>
    <w:rsid w:val="002C5A52"/>
    <w:rsid w:val="002F258F"/>
    <w:rsid w:val="0031354C"/>
    <w:rsid w:val="00321C88"/>
    <w:rsid w:val="003267B5"/>
    <w:rsid w:val="00326A37"/>
    <w:rsid w:val="00330425"/>
    <w:rsid w:val="0033107E"/>
    <w:rsid w:val="00345D35"/>
    <w:rsid w:val="00356FE2"/>
    <w:rsid w:val="003738E0"/>
    <w:rsid w:val="00382B28"/>
    <w:rsid w:val="0038301A"/>
    <w:rsid w:val="00392BD7"/>
    <w:rsid w:val="0039523C"/>
    <w:rsid w:val="003A6319"/>
    <w:rsid w:val="003B3C6D"/>
    <w:rsid w:val="003B57A2"/>
    <w:rsid w:val="003C4705"/>
    <w:rsid w:val="003C4998"/>
    <w:rsid w:val="003C74A0"/>
    <w:rsid w:val="003D216D"/>
    <w:rsid w:val="003E1945"/>
    <w:rsid w:val="003F5986"/>
    <w:rsid w:val="003F7FB2"/>
    <w:rsid w:val="004011DE"/>
    <w:rsid w:val="00416F03"/>
    <w:rsid w:val="00432FED"/>
    <w:rsid w:val="00441082"/>
    <w:rsid w:val="004457A7"/>
    <w:rsid w:val="004772FF"/>
    <w:rsid w:val="0048027D"/>
    <w:rsid w:val="0048075D"/>
    <w:rsid w:val="004845FB"/>
    <w:rsid w:val="004B33AB"/>
    <w:rsid w:val="004C0DA9"/>
    <w:rsid w:val="004C29D4"/>
    <w:rsid w:val="004C5AE6"/>
    <w:rsid w:val="00512A73"/>
    <w:rsid w:val="00514040"/>
    <w:rsid w:val="00516158"/>
    <w:rsid w:val="00520D2A"/>
    <w:rsid w:val="005335E7"/>
    <w:rsid w:val="005370AD"/>
    <w:rsid w:val="00546401"/>
    <w:rsid w:val="00552DB5"/>
    <w:rsid w:val="00557B1A"/>
    <w:rsid w:val="00560CA7"/>
    <w:rsid w:val="0058752C"/>
    <w:rsid w:val="0059491B"/>
    <w:rsid w:val="005A1041"/>
    <w:rsid w:val="005A5E0B"/>
    <w:rsid w:val="005B25A3"/>
    <w:rsid w:val="005B48F9"/>
    <w:rsid w:val="005D0C3F"/>
    <w:rsid w:val="005E2EAE"/>
    <w:rsid w:val="00601413"/>
    <w:rsid w:val="006055D3"/>
    <w:rsid w:val="00607548"/>
    <w:rsid w:val="00627E9C"/>
    <w:rsid w:val="00651A63"/>
    <w:rsid w:val="00652433"/>
    <w:rsid w:val="00663601"/>
    <w:rsid w:val="00673B14"/>
    <w:rsid w:val="006817EF"/>
    <w:rsid w:val="006919C8"/>
    <w:rsid w:val="00693983"/>
    <w:rsid w:val="00695755"/>
    <w:rsid w:val="00695A83"/>
    <w:rsid w:val="006A1E2E"/>
    <w:rsid w:val="006B54FC"/>
    <w:rsid w:val="006C1941"/>
    <w:rsid w:val="006D56D5"/>
    <w:rsid w:val="006E6F15"/>
    <w:rsid w:val="00703388"/>
    <w:rsid w:val="00732B73"/>
    <w:rsid w:val="0073371B"/>
    <w:rsid w:val="007344D0"/>
    <w:rsid w:val="00740231"/>
    <w:rsid w:val="00743D7A"/>
    <w:rsid w:val="0074694B"/>
    <w:rsid w:val="007575B1"/>
    <w:rsid w:val="0076318C"/>
    <w:rsid w:val="00774E60"/>
    <w:rsid w:val="007758E0"/>
    <w:rsid w:val="00775E7C"/>
    <w:rsid w:val="007875AC"/>
    <w:rsid w:val="007928D6"/>
    <w:rsid w:val="007A5157"/>
    <w:rsid w:val="007D22A9"/>
    <w:rsid w:val="007D397E"/>
    <w:rsid w:val="0080180F"/>
    <w:rsid w:val="008051A0"/>
    <w:rsid w:val="00805E04"/>
    <w:rsid w:val="0080729A"/>
    <w:rsid w:val="00813988"/>
    <w:rsid w:val="00830635"/>
    <w:rsid w:val="008349C3"/>
    <w:rsid w:val="0084123E"/>
    <w:rsid w:val="0086000E"/>
    <w:rsid w:val="00873758"/>
    <w:rsid w:val="00875546"/>
    <w:rsid w:val="00886B7C"/>
    <w:rsid w:val="008A6A8A"/>
    <w:rsid w:val="008B43F9"/>
    <w:rsid w:val="008B5EAF"/>
    <w:rsid w:val="008C2632"/>
    <w:rsid w:val="008D10A2"/>
    <w:rsid w:val="008E07AC"/>
    <w:rsid w:val="008E2904"/>
    <w:rsid w:val="008E4FC7"/>
    <w:rsid w:val="008F06B2"/>
    <w:rsid w:val="008F2202"/>
    <w:rsid w:val="008F5D05"/>
    <w:rsid w:val="00905AFA"/>
    <w:rsid w:val="00906426"/>
    <w:rsid w:val="0091491B"/>
    <w:rsid w:val="009204E1"/>
    <w:rsid w:val="009225B6"/>
    <w:rsid w:val="0093508F"/>
    <w:rsid w:val="009748CB"/>
    <w:rsid w:val="0099148C"/>
    <w:rsid w:val="00992003"/>
    <w:rsid w:val="009A1785"/>
    <w:rsid w:val="009B753A"/>
    <w:rsid w:val="009B7F13"/>
    <w:rsid w:val="009C60CF"/>
    <w:rsid w:val="009D2026"/>
    <w:rsid w:val="009D3ADB"/>
    <w:rsid w:val="009E340B"/>
    <w:rsid w:val="00A02AA4"/>
    <w:rsid w:val="00A14379"/>
    <w:rsid w:val="00A16523"/>
    <w:rsid w:val="00A26859"/>
    <w:rsid w:val="00A33FE2"/>
    <w:rsid w:val="00A462D2"/>
    <w:rsid w:val="00A71292"/>
    <w:rsid w:val="00A82607"/>
    <w:rsid w:val="00A91104"/>
    <w:rsid w:val="00AA2FBD"/>
    <w:rsid w:val="00AC0795"/>
    <w:rsid w:val="00AD58C2"/>
    <w:rsid w:val="00AE02AB"/>
    <w:rsid w:val="00AE7026"/>
    <w:rsid w:val="00AF24DA"/>
    <w:rsid w:val="00B140F8"/>
    <w:rsid w:val="00B16D3D"/>
    <w:rsid w:val="00B315DC"/>
    <w:rsid w:val="00B34474"/>
    <w:rsid w:val="00B63AEC"/>
    <w:rsid w:val="00B80F47"/>
    <w:rsid w:val="00B8107F"/>
    <w:rsid w:val="00B846A8"/>
    <w:rsid w:val="00B90EEC"/>
    <w:rsid w:val="00BA4CBB"/>
    <w:rsid w:val="00BC2958"/>
    <w:rsid w:val="00BD3004"/>
    <w:rsid w:val="00BD4515"/>
    <w:rsid w:val="00BD5FB1"/>
    <w:rsid w:val="00BD6CEA"/>
    <w:rsid w:val="00BE38E9"/>
    <w:rsid w:val="00BE444E"/>
    <w:rsid w:val="00BF1140"/>
    <w:rsid w:val="00C2057E"/>
    <w:rsid w:val="00C31525"/>
    <w:rsid w:val="00C4631C"/>
    <w:rsid w:val="00C4639E"/>
    <w:rsid w:val="00C62FD1"/>
    <w:rsid w:val="00C658A5"/>
    <w:rsid w:val="00C67F14"/>
    <w:rsid w:val="00C67F69"/>
    <w:rsid w:val="00C825CE"/>
    <w:rsid w:val="00CC3110"/>
    <w:rsid w:val="00CD3CB3"/>
    <w:rsid w:val="00CD55ED"/>
    <w:rsid w:val="00CF189E"/>
    <w:rsid w:val="00CF1FBD"/>
    <w:rsid w:val="00CF3362"/>
    <w:rsid w:val="00CF7164"/>
    <w:rsid w:val="00D02BCC"/>
    <w:rsid w:val="00D02CDD"/>
    <w:rsid w:val="00D236B7"/>
    <w:rsid w:val="00D34D0F"/>
    <w:rsid w:val="00D35786"/>
    <w:rsid w:val="00D43B1A"/>
    <w:rsid w:val="00D52282"/>
    <w:rsid w:val="00D6197A"/>
    <w:rsid w:val="00D62D96"/>
    <w:rsid w:val="00D636AD"/>
    <w:rsid w:val="00D71741"/>
    <w:rsid w:val="00D73995"/>
    <w:rsid w:val="00D907E7"/>
    <w:rsid w:val="00DB2A06"/>
    <w:rsid w:val="00DB2B4F"/>
    <w:rsid w:val="00DB4C9B"/>
    <w:rsid w:val="00DC0F7C"/>
    <w:rsid w:val="00DD049D"/>
    <w:rsid w:val="00DD324B"/>
    <w:rsid w:val="00DD5932"/>
    <w:rsid w:val="00DD5F03"/>
    <w:rsid w:val="00DE3F6C"/>
    <w:rsid w:val="00DF71C8"/>
    <w:rsid w:val="00E02467"/>
    <w:rsid w:val="00E06B70"/>
    <w:rsid w:val="00E21DC5"/>
    <w:rsid w:val="00E24829"/>
    <w:rsid w:val="00E30D45"/>
    <w:rsid w:val="00E37ABD"/>
    <w:rsid w:val="00E37F48"/>
    <w:rsid w:val="00E417EC"/>
    <w:rsid w:val="00E41BFA"/>
    <w:rsid w:val="00E44119"/>
    <w:rsid w:val="00E704A7"/>
    <w:rsid w:val="00E75A0F"/>
    <w:rsid w:val="00E765FF"/>
    <w:rsid w:val="00E87CBF"/>
    <w:rsid w:val="00E92088"/>
    <w:rsid w:val="00E932B3"/>
    <w:rsid w:val="00EA3EA0"/>
    <w:rsid w:val="00EA4D7D"/>
    <w:rsid w:val="00EA5E15"/>
    <w:rsid w:val="00EC3503"/>
    <w:rsid w:val="00EC44E4"/>
    <w:rsid w:val="00ED2926"/>
    <w:rsid w:val="00ED3D5D"/>
    <w:rsid w:val="00ED518D"/>
    <w:rsid w:val="00ED6D6A"/>
    <w:rsid w:val="00EE1F76"/>
    <w:rsid w:val="00EE60CD"/>
    <w:rsid w:val="00F1772A"/>
    <w:rsid w:val="00F30B7A"/>
    <w:rsid w:val="00F32528"/>
    <w:rsid w:val="00F52276"/>
    <w:rsid w:val="00F57A73"/>
    <w:rsid w:val="00F6540B"/>
    <w:rsid w:val="00F67442"/>
    <w:rsid w:val="00F84A1A"/>
    <w:rsid w:val="00F945D8"/>
    <w:rsid w:val="00FB5B62"/>
    <w:rsid w:val="00FD144F"/>
    <w:rsid w:val="00FF1D4D"/>
    <w:rsid w:val="00FF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1140"/>
    <w:rPr>
      <w:color w:val="0000FF"/>
      <w:u w:val="single"/>
    </w:rPr>
  </w:style>
  <w:style w:type="paragraph" w:customStyle="1" w:styleId="Textbody">
    <w:name w:val="Text body"/>
    <w:basedOn w:val="a"/>
    <w:uiPriority w:val="99"/>
    <w:rsid w:val="00BF1140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nhideWhenUsed/>
    <w:rsid w:val="0018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1853B4"/>
  </w:style>
  <w:style w:type="paragraph" w:styleId="a7">
    <w:name w:val="footer"/>
    <w:basedOn w:val="a"/>
    <w:link w:val="a8"/>
    <w:uiPriority w:val="99"/>
    <w:semiHidden/>
    <w:unhideWhenUsed/>
    <w:rsid w:val="0018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53B4"/>
  </w:style>
  <w:style w:type="paragraph" w:styleId="a9">
    <w:name w:val="Revision"/>
    <w:hidden/>
    <w:uiPriority w:val="99"/>
    <w:semiHidden/>
    <w:rsid w:val="004772F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7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72FF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7554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8A6A8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A8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6A8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A8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6A8A"/>
    <w:rPr>
      <w:b/>
      <w:bCs/>
      <w:sz w:val="20"/>
      <w:szCs w:val="20"/>
    </w:rPr>
  </w:style>
  <w:style w:type="paragraph" w:customStyle="1" w:styleId="ConsPlusTitle">
    <w:name w:val="ConsPlusTitle"/>
    <w:uiPriority w:val="99"/>
    <w:rsid w:val="00E21D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84A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448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2">
    <w:name w:val="Table Grid"/>
    <w:basedOn w:val="a1"/>
    <w:uiPriority w:val="59"/>
    <w:rsid w:val="00095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63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3F6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1140"/>
    <w:rPr>
      <w:color w:val="0000FF"/>
      <w:u w:val="single"/>
    </w:rPr>
  </w:style>
  <w:style w:type="paragraph" w:customStyle="1" w:styleId="Textbody">
    <w:name w:val="Text body"/>
    <w:basedOn w:val="a"/>
    <w:uiPriority w:val="99"/>
    <w:rsid w:val="00BF1140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nhideWhenUsed/>
    <w:rsid w:val="0018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1853B4"/>
  </w:style>
  <w:style w:type="paragraph" w:styleId="a7">
    <w:name w:val="footer"/>
    <w:basedOn w:val="a"/>
    <w:link w:val="a8"/>
    <w:uiPriority w:val="99"/>
    <w:semiHidden/>
    <w:unhideWhenUsed/>
    <w:rsid w:val="0018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53B4"/>
  </w:style>
  <w:style w:type="paragraph" w:styleId="a9">
    <w:name w:val="Revision"/>
    <w:hidden/>
    <w:uiPriority w:val="99"/>
    <w:semiHidden/>
    <w:rsid w:val="004772F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7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72FF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7554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8A6A8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A8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6A8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A8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6A8A"/>
    <w:rPr>
      <w:b/>
      <w:bCs/>
      <w:sz w:val="20"/>
      <w:szCs w:val="20"/>
    </w:rPr>
  </w:style>
  <w:style w:type="paragraph" w:customStyle="1" w:styleId="ConsPlusTitle">
    <w:name w:val="ConsPlusTitle"/>
    <w:uiPriority w:val="99"/>
    <w:rsid w:val="00E21D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84A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448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2">
    <w:name w:val="Table Grid"/>
    <w:basedOn w:val="a1"/>
    <w:uiPriority w:val="59"/>
    <w:rsid w:val="0009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63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3F6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6256A62F7D1564E8773E4B09B36C6535B27FB73B454074978744BE58020E6244C951197E7B29F3CE8E6C319B928FE59768625A51x5h4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1F89F-B747-4BA1-85DE-22E471B2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4559</Words>
  <Characters>25991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30490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Дежурова ЛВ</cp:lastModifiedBy>
  <cp:revision>3</cp:revision>
  <cp:lastPrinted>2022-01-18T02:52:00Z</cp:lastPrinted>
  <dcterms:created xsi:type="dcterms:W3CDTF">2022-02-01T00:33:00Z</dcterms:created>
  <dcterms:modified xsi:type="dcterms:W3CDTF">2022-02-01T03:55:00Z</dcterms:modified>
</cp:coreProperties>
</file>