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EF" w:rsidRDefault="009A2EEF">
      <w:pPr>
        <w:tabs>
          <w:tab w:val="left" w:pos="960"/>
        </w:tabs>
        <w:ind w:left="540" w:hanging="54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АДМИНИСТРАЦИЯ  БИЙСКОГО РАЙОНА АЛТАЙСКОГО  КРАЯ</w:t>
      </w:r>
    </w:p>
    <w:p w:rsidR="009A2EEF" w:rsidRDefault="009A2EEF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9A2EEF" w:rsidRDefault="009A2EEF">
      <w:pPr>
        <w:tabs>
          <w:tab w:val="left" w:pos="960"/>
        </w:tabs>
        <w:jc w:val="center"/>
      </w:pPr>
      <w:r>
        <w:rPr>
          <w:rFonts w:ascii="Arial" w:eastAsia="Arial" w:hAnsi="Arial" w:cs="Arial"/>
          <w:b/>
          <w:spacing w:val="30"/>
          <w:sz w:val="36"/>
          <w:szCs w:val="36"/>
        </w:rPr>
        <w:t xml:space="preserve"> </w:t>
      </w: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9A2EEF" w:rsidRDefault="009A2EEF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A2EEF" w:rsidRDefault="004D0B1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17.03.2022</w:t>
      </w:r>
      <w:r w:rsidR="009A2E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="009A2EEF">
        <w:rPr>
          <w:rFonts w:ascii="Arial" w:hAnsi="Arial" w:cs="Arial"/>
          <w:b/>
        </w:rPr>
        <w:t xml:space="preserve">                                                                                           № </w:t>
      </w:r>
      <w:r>
        <w:rPr>
          <w:rFonts w:ascii="Arial" w:hAnsi="Arial" w:cs="Arial"/>
          <w:b/>
        </w:rPr>
        <w:t>189</w:t>
      </w:r>
    </w:p>
    <w:p w:rsidR="004D0B1B" w:rsidRDefault="004D0B1B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4D0B1B" w:rsidRDefault="004D0B1B">
      <w:pPr>
        <w:tabs>
          <w:tab w:val="left" w:pos="960"/>
        </w:tabs>
        <w:jc w:val="center"/>
      </w:pPr>
    </w:p>
    <w:p w:rsidR="009A2EEF" w:rsidRDefault="009A2EEF">
      <w:pPr>
        <w:tabs>
          <w:tab w:val="left" w:pos="960"/>
        </w:tabs>
        <w:jc w:val="center"/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9A2EEF" w:rsidRDefault="009A2EEF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</w:p>
    <w:p w:rsidR="009A2EEF" w:rsidRDefault="009A2EEF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9A2EEF" w:rsidRDefault="009A2EEF">
      <w:pPr>
        <w:outlineLvl w:val="0"/>
      </w:pPr>
      <w:r>
        <w:rPr>
          <w:rFonts w:ascii="Arial" w:hAnsi="Arial" w:cs="Arial"/>
          <w:b/>
          <w:color w:val="C0C0C0"/>
          <w:sz w:val="18"/>
          <w:szCs w:val="18"/>
          <w:vertAlign w:val="subscript"/>
        </w:rPr>
        <w:t>Г</w:t>
      </w:r>
      <w:r>
        <w:rPr>
          <w:rFonts w:ascii="Arial" w:hAnsi="Arial" w:cs="Arial"/>
          <w:b/>
          <w:color w:val="C0C0C0"/>
          <w:sz w:val="18"/>
          <w:szCs w:val="18"/>
        </w:rPr>
        <w:t xml:space="preserve"> </w:t>
      </w:r>
      <w:r>
        <w:rPr>
          <w:rFonts w:ascii="Arial" w:hAnsi="Arial" w:cs="Arial"/>
          <w:b/>
          <w:color w:val="C0C0C0"/>
        </w:rPr>
        <w:t xml:space="preserve">     </w:t>
      </w:r>
    </w:p>
    <w:p w:rsidR="009A2EEF" w:rsidRDefault="009A2EEF">
      <w:pPr>
        <w:outlineLvl w:val="0"/>
      </w:pPr>
      <w:r>
        <w:rPr>
          <w:sz w:val="28"/>
          <w:szCs w:val="28"/>
        </w:rPr>
        <w:t>О внесении изменений в муниципальную</w:t>
      </w:r>
    </w:p>
    <w:p w:rsidR="009A2EEF" w:rsidRDefault="009A2EEF">
      <w:pPr>
        <w:outlineLvl w:val="0"/>
      </w:pPr>
      <w:r>
        <w:rPr>
          <w:sz w:val="28"/>
          <w:szCs w:val="28"/>
        </w:rPr>
        <w:t xml:space="preserve">программу «Развитие культуры </w:t>
      </w:r>
    </w:p>
    <w:p w:rsidR="009A2EEF" w:rsidRDefault="009A2EEF">
      <w:pPr>
        <w:outlineLvl w:val="0"/>
      </w:pPr>
      <w:r>
        <w:rPr>
          <w:sz w:val="28"/>
          <w:szCs w:val="28"/>
        </w:rPr>
        <w:t>Бийского района» на 2021-2024 годы</w:t>
      </w:r>
    </w:p>
    <w:p w:rsidR="009A2EEF" w:rsidRDefault="009A2EEF">
      <w:pPr>
        <w:tabs>
          <w:tab w:val="left" w:pos="960"/>
        </w:tabs>
      </w:pPr>
      <w:r>
        <w:rPr>
          <w:rFonts w:ascii="Arial" w:eastAsia="Arial" w:hAnsi="Arial" w:cs="Arial"/>
          <w:b/>
          <w:color w:val="C0C0C0"/>
        </w:rPr>
        <w:t xml:space="preserve">                                                        </w:t>
      </w:r>
      <w:r>
        <w:rPr>
          <w:rFonts w:ascii="Arial" w:hAnsi="Arial" w:cs="Arial"/>
          <w:b/>
          <w:color w:val="C0C0C0"/>
          <w:sz w:val="18"/>
          <w:szCs w:val="18"/>
        </w:rPr>
        <w:t>┐</w:t>
      </w:r>
    </w:p>
    <w:p w:rsidR="009A2EEF" w:rsidRDefault="009A2EEF">
      <w:pPr>
        <w:tabs>
          <w:tab w:val="left" w:pos="960"/>
        </w:tabs>
        <w:rPr>
          <w:rFonts w:ascii="Arial" w:hAnsi="Arial" w:cs="Arial"/>
          <w:b/>
          <w:color w:val="C0C0C0"/>
          <w:sz w:val="18"/>
          <w:szCs w:val="18"/>
        </w:rPr>
      </w:pPr>
    </w:p>
    <w:p w:rsidR="009A2EEF" w:rsidRPr="004D0B1B" w:rsidRDefault="009A2EEF">
      <w:pPr>
        <w:jc w:val="both"/>
      </w:pPr>
      <w:r>
        <w:rPr>
          <w:sz w:val="28"/>
          <w:szCs w:val="28"/>
        </w:rPr>
        <w:t xml:space="preserve">       </w:t>
      </w:r>
      <w:r w:rsidRPr="004D0B1B">
        <w:rPr>
          <w:sz w:val="28"/>
          <w:szCs w:val="28"/>
        </w:rPr>
        <w:t xml:space="preserve">В связи с реализацией закона Алтайского края от 05.12.2018 г. № 93-ЗС    «О краевом бюджете на 2021 год и плановый период 2022 и 2023 годов», распоряжения Правительства Алтайского края от 29.11.2018 г. № 400-р, решения </w:t>
      </w:r>
      <w:r w:rsidRPr="004D0B1B">
        <w:rPr>
          <w:sz w:val="26"/>
          <w:szCs w:val="26"/>
        </w:rPr>
        <w:t xml:space="preserve">Бийского районного Совета народных депутатов от 26.12.2020 г.                </w:t>
      </w:r>
      <w:r w:rsidRPr="004D0B1B">
        <w:rPr>
          <w:sz w:val="28"/>
          <w:szCs w:val="28"/>
        </w:rPr>
        <w:t>«</w:t>
      </w:r>
      <w:r w:rsidRPr="004D0B1B">
        <w:rPr>
          <w:sz w:val="26"/>
          <w:szCs w:val="26"/>
        </w:rPr>
        <w:t>О районном бюджете  на 2021 год</w:t>
      </w:r>
      <w:r w:rsidRPr="004D0B1B">
        <w:rPr>
          <w:sz w:val="28"/>
          <w:szCs w:val="28"/>
        </w:rPr>
        <w:t>»,</w:t>
      </w:r>
    </w:p>
    <w:p w:rsidR="009A2EEF" w:rsidRPr="004D0B1B" w:rsidRDefault="009A2EEF">
      <w:pPr>
        <w:jc w:val="both"/>
      </w:pPr>
      <w:r w:rsidRPr="004D0B1B">
        <w:rPr>
          <w:sz w:val="28"/>
          <w:szCs w:val="28"/>
        </w:rPr>
        <w:t xml:space="preserve"> </w:t>
      </w:r>
      <w:r w:rsidRPr="004D0B1B">
        <w:rPr>
          <w:sz w:val="28"/>
        </w:rPr>
        <w:t>П О С Т А Н О В Л Я Ю:</w:t>
      </w:r>
    </w:p>
    <w:p w:rsidR="009A2EEF" w:rsidRPr="004D0B1B" w:rsidRDefault="009A2EEF">
      <w:pPr>
        <w:jc w:val="both"/>
        <w:rPr>
          <w:sz w:val="28"/>
        </w:rPr>
      </w:pPr>
    </w:p>
    <w:p w:rsidR="009A2EEF" w:rsidRPr="004D0B1B" w:rsidRDefault="009A2EEF">
      <w:pPr>
        <w:numPr>
          <w:ilvl w:val="0"/>
          <w:numId w:val="2"/>
        </w:numPr>
        <w:ind w:left="0" w:firstLine="720"/>
        <w:jc w:val="both"/>
      </w:pPr>
      <w:r w:rsidRPr="004D0B1B">
        <w:rPr>
          <w:sz w:val="28"/>
          <w:szCs w:val="28"/>
        </w:rPr>
        <w:t xml:space="preserve">Внести в муниципальную программу «Развитие культуры Бийского района» на 2021-2024 годы, утвержденную постановлением Администрации Бийского района от 19.10.2015 г. № 628 (с </w:t>
      </w:r>
      <w:proofErr w:type="spellStart"/>
      <w:r w:rsidRPr="004D0B1B">
        <w:rPr>
          <w:sz w:val="28"/>
          <w:szCs w:val="28"/>
        </w:rPr>
        <w:t>изм</w:t>
      </w:r>
      <w:proofErr w:type="spellEnd"/>
      <w:r w:rsidRPr="004D0B1B">
        <w:rPr>
          <w:sz w:val="28"/>
          <w:szCs w:val="28"/>
        </w:rPr>
        <w:t>. от 10.11.2017 г. № 854,          04.06.2018 г. № 311, 07.11.2018г. № 612) следующие изменения:</w:t>
      </w:r>
    </w:p>
    <w:p w:rsidR="009A2EEF" w:rsidRDefault="009A2EEF">
      <w:pPr>
        <w:ind w:firstLine="709"/>
        <w:jc w:val="both"/>
      </w:pPr>
      <w:r>
        <w:rPr>
          <w:sz w:val="28"/>
          <w:szCs w:val="28"/>
        </w:rPr>
        <w:t>1.1. Пункты 1, 2, 3, 4, 6, 7, 8, 9, 10, 11, 12, 13 в Подпрограмме 1 «Наследие» Приложения № 2 к программе  на 2021 год изложить в следующей редакции:</w:t>
      </w:r>
    </w:p>
    <w:p w:rsidR="009A2EEF" w:rsidRDefault="009A2EE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515"/>
        <w:gridCol w:w="1933"/>
        <w:gridCol w:w="1933"/>
        <w:gridCol w:w="1933"/>
      </w:tblGrid>
      <w:tr w:rsidR="009A2EEF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Источники финансирования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</w:tr>
      <w:tr w:rsidR="009A2EEF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1.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Цель 1. Сохранение культурно</w:t>
            </w:r>
            <w:r>
              <w:softHyphen/>
              <w:t>го и исторического наследия, расширение доступа населения к культурным ценностям и ин</w:t>
            </w:r>
            <w:r>
              <w:softHyphen/>
              <w:t>формации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5928,0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41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5914,3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13,7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</w:tr>
      <w:tr w:rsidR="009A2EEF">
        <w:trPr>
          <w:trHeight w:val="2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2.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Задача 1.1. Обеспечение со</w:t>
            </w:r>
            <w:r>
              <w:softHyphen/>
              <w:t>хранности и использования объектов культурного наследия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21,5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2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21,5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</w:tr>
      <w:tr w:rsidR="009A2EEF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3.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1.1.1. Ремонт и благоустройство памятников Великой Отечественной войны, расположенных на территории поселений Бийского района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21,5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3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220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    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41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21,5</w:t>
            </w:r>
          </w:p>
          <w:p w:rsidR="009A2EEF" w:rsidRDefault="009A2EEF">
            <w:pPr>
              <w:pStyle w:val="111"/>
              <w:widowControl w:val="0"/>
              <w:autoSpaceDE w:val="0"/>
              <w:ind w:left="220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</w:t>
            </w:r>
            <w:proofErr w:type="spellEnd"/>
            <w:r>
              <w:t>. источники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4.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Задача 1.2. Повышение доступности и качества услуг в сфере библиотечного дела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5906,5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5892,8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13,7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</w:tr>
      <w:tr w:rsidR="009A2EEF">
        <w:trPr>
          <w:trHeight w:val="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1.2.2. Подключение общедоступных библиотек Бийского района к сети Интернет и развитие системы  библиотечного дела с учетом задачи расширения информационных технологий и оцифровки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3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1.2.3. Поддержка районной мемориальной модельной библиотеки В.М. Шукшина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13,7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13,7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5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1.2.4. Подготовка и реализация издательских проектов, организация книгоиздательской деятельности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43,8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43,8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9.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1.2.5. Участие делегаций, отдельных писателей в выставках, конференциях, фестивалях, литературных чтениях, семинарах, других творческих акциях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9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9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10.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Мероприятие 1.2.6. Обеспечение деятельности районной модельной мемориальной </w:t>
            </w:r>
            <w:proofErr w:type="spellStart"/>
            <w:r>
              <w:t>межпоселенческой</w:t>
            </w:r>
            <w:proofErr w:type="spellEnd"/>
            <w:r>
              <w:t xml:space="preserve"> библиотеки В.М. Шукшина(зарплата, выплата в фонды, услуги связи)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5743,0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0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0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5743,0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8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11.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1.2.7.      Развитие материальной базы библиотек (приобретение основных средств)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8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8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</w:tr>
      <w:tr w:rsidR="009A2EEF">
        <w:trPr>
          <w:trHeight w:val="8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lastRenderedPageBreak/>
              <w:t>12.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Задача 1.3.  Сохранение исторического наследия в населенных пунктах района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8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8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83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13.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1.3.1. Создание музеев истории населенных пунктов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2021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8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8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</w:tbl>
    <w:p w:rsidR="009A2EEF" w:rsidRDefault="009A2EEF">
      <w:pPr>
        <w:ind w:firstLine="709"/>
        <w:jc w:val="both"/>
      </w:pPr>
      <w:r>
        <w:rPr>
          <w:sz w:val="28"/>
          <w:szCs w:val="28"/>
        </w:rPr>
        <w:t xml:space="preserve">  </w:t>
      </w:r>
    </w:p>
    <w:p w:rsidR="009A2EEF" w:rsidRDefault="009A2EEF">
      <w:pPr>
        <w:ind w:firstLine="709"/>
        <w:jc w:val="both"/>
      </w:pPr>
      <w:r>
        <w:rPr>
          <w:sz w:val="28"/>
          <w:szCs w:val="28"/>
        </w:rPr>
        <w:t>1.2. Пункт 14, 15, 16, 17, 18, 19, 20, 21 в Подпрограмме 2 «Искусство и народное творчество» Приложения № 2 к программе на 2021 год изложить в следующей редакции:</w:t>
      </w:r>
    </w:p>
    <w:p w:rsidR="009A2EEF" w:rsidRDefault="009A2EE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570"/>
        <w:gridCol w:w="3480"/>
        <w:gridCol w:w="1845"/>
        <w:gridCol w:w="1965"/>
        <w:gridCol w:w="1967"/>
      </w:tblGrid>
      <w:tr w:rsidR="009A2EEF">
        <w:trPr>
          <w:trHeight w:val="27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Источники финансирования</w:t>
            </w:r>
          </w:p>
        </w:tc>
      </w:tr>
      <w:tr w:rsidR="009A2EEF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</w:tr>
      <w:tr w:rsidR="009A2EEF">
        <w:trPr>
          <w:trHeight w:val="1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14.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Цель 2. Расширение доступности и поддержка исполнительских искусств, народного творчества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277,5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67,5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210,0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2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15.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Задача 2.1. Создание условий для сохранения и  развития исполнительских искусств и поддержки народного творчества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167,5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2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2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2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67,5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2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100,00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16.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2.1.1. Участие коллективов самодеятельного народного творчества, отдельных исполнителей, мастеров-ремесленников, делегаций в конкурсах, фестивалях, выставках, акциях различного уровня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85,0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65,0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17.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 2.1.2.  Приобретение сценических костюмов для коллективов, удостоенных почетного звания "Народный  коллектив Алтайского края"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71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</w:t>
            </w:r>
          </w:p>
        </w:tc>
      </w:tr>
      <w:tr w:rsidR="009A2EEF">
        <w:trPr>
          <w:trHeight w:val="2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18.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2.1.3. Приобретение, модернизация оборудования, обновление музыкальных инструментов в учреждениях  культуры, пошив сценических костюмов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52,5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2,5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</w:tr>
      <w:tr w:rsidR="009A2EEF">
        <w:trPr>
          <w:trHeight w:val="5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lastRenderedPageBreak/>
              <w:t>19.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Задача 2.2. Сохранение и развитие традиционной народной культуры, нематериального культурного наследия народов Российской Федерации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5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2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54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2.2.1. Организация и проведение сельских, районных и региональных фестивалей, конкурсов, выставок, праздников народного календаря, ярмарок народных промыслов и ремесел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21.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2.2.2. Создание на базе сельских учреждений культуры творческих площадок традиционной культуры, ремесел и фольклора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center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</w:t>
            </w:r>
          </w:p>
        </w:tc>
      </w:tr>
      <w:tr w:rsidR="009A2EEF">
        <w:trPr>
          <w:trHeight w:val="1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center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center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3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center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</w:tbl>
    <w:p w:rsidR="009A2EEF" w:rsidRDefault="009A2EEF">
      <w:pPr>
        <w:ind w:firstLine="709"/>
        <w:jc w:val="both"/>
        <w:rPr>
          <w:sz w:val="28"/>
          <w:szCs w:val="28"/>
        </w:rPr>
      </w:pPr>
    </w:p>
    <w:p w:rsidR="009A2EEF" w:rsidRDefault="009A2EEF">
      <w:pPr>
        <w:ind w:firstLine="709"/>
        <w:jc w:val="both"/>
      </w:pPr>
      <w:r>
        <w:rPr>
          <w:sz w:val="28"/>
          <w:szCs w:val="28"/>
        </w:rPr>
        <w:t>1.3. Пункт 22, 23, 25, 26, 27, 28, 29, 30, 31, 32, 33 в Подпрограмме 3 «Образование в сфере культуры и искусства» Приложения № 2 к программе  на 2021 год изложить в следующей редакции:</w:t>
      </w:r>
    </w:p>
    <w:p w:rsidR="009A2EEF" w:rsidRDefault="009A2EE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515"/>
        <w:gridCol w:w="1933"/>
        <w:gridCol w:w="1933"/>
        <w:gridCol w:w="1933"/>
      </w:tblGrid>
      <w:tr w:rsidR="009A2EEF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Источники финансирования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5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</w:tr>
      <w:tr w:rsidR="009A2EEF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22.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Цель 3. Модернизация системы художественного образования и подготовки кадров в сфере культуры и искусства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10043,9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41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9052,9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991,0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</w:tr>
      <w:tr w:rsidR="009A2EEF">
        <w:trPr>
          <w:trHeight w:val="2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23.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  <w:lang w:val="ru-RU" w:eastAsia="ru-RU"/>
              </w:rPr>
              <w:t>Задача 3.1. Осуществление подготовки квалифицированных специалистов в сфере культуры и искусства Бийского района</w:t>
            </w:r>
          </w:p>
          <w:p w:rsidR="009A2EEF" w:rsidRDefault="009A2EEF">
            <w:pPr>
              <w:widowControl w:val="0"/>
              <w:autoSpaceDE w:val="0"/>
              <w:jc w:val="both"/>
              <w:rPr>
                <w:b/>
                <w:lang w:eastAsia="ru-RU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10003,9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6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9052,9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70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951,0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</w:tr>
      <w:tr w:rsidR="009A2EEF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25.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lastRenderedPageBreak/>
              <w:t xml:space="preserve">Мероприятие 3.1.2. </w:t>
            </w:r>
            <w:r>
              <w:lastRenderedPageBreak/>
              <w:t>Обеспечение деятельности районной детской школы искусств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lastRenderedPageBreak/>
              <w:t>2021 год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lastRenderedPageBreak/>
              <w:t>9963,9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3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11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autoSpaceDE w:val="0"/>
              <w:ind w:left="220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9052,9</w:t>
            </w:r>
          </w:p>
          <w:p w:rsidR="009A2EEF" w:rsidRDefault="009A2EEF">
            <w:pPr>
              <w:pStyle w:val="111"/>
              <w:widowControl w:val="0"/>
              <w:autoSpaceDE w:val="0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20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911,0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</w:t>
            </w:r>
            <w:proofErr w:type="spellEnd"/>
            <w:r>
              <w:t>. источники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26.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Задача 3.2. Поддержка молодых дарований и педагогических работников детской школы искусств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6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27.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3.2.1. Участие молодых дарований из числа ДШИ, в краевых, зональных, 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6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28.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3.2.2. Выплата стипендий Главы Администрации района победителям конкурсов различных уровней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29.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3.2.3. Выплата премий победителям районного конкурса "Лучший работник культуры года" в номинации "Педагог ДШИ"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56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20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30.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Задача 3.3. Укрепление материально-технической базы ДШИ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31.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3.3.1. Укрепление материально-технической базы и оснащение оборудованием филиалов детской школы искусств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54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32.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Задача 3.4.  Поддержка развития добровольчества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33.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 xml:space="preserve">Мероприятие 3.4.1. </w:t>
            </w: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lastRenderedPageBreak/>
              <w:t>Имущественная поддержка, работающих в сфере культурного добровольчества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2021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</w:tbl>
    <w:p w:rsidR="009A2EEF" w:rsidRDefault="009A2EEF">
      <w:pPr>
        <w:ind w:firstLine="709"/>
        <w:jc w:val="both"/>
        <w:rPr>
          <w:sz w:val="28"/>
          <w:szCs w:val="28"/>
        </w:rPr>
      </w:pPr>
    </w:p>
    <w:p w:rsidR="009A2EEF" w:rsidRDefault="009A2EEF">
      <w:pPr>
        <w:ind w:firstLine="709"/>
        <w:jc w:val="both"/>
      </w:pPr>
      <w:r>
        <w:rPr>
          <w:sz w:val="28"/>
          <w:szCs w:val="28"/>
        </w:rPr>
        <w:t>1.4. Пункт 34, 35, 36, 37, 38, 39, 40, 42, 43, 44, 46, 47, 48, 49, 50, 51, 52 в Подпрограмме 4 «Обеспечение условий реализации программы развития отрасли» Приложения № 2 к программе  на 2021 год изложить в следующей редакции:</w:t>
      </w:r>
    </w:p>
    <w:p w:rsidR="009A2EEF" w:rsidRDefault="009A2EE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490"/>
        <w:gridCol w:w="1922"/>
        <w:gridCol w:w="1919"/>
        <w:gridCol w:w="1983"/>
      </w:tblGrid>
      <w:tr w:rsidR="009A2EEF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Источники финансирования</w:t>
            </w:r>
          </w:p>
          <w:p w:rsidR="009A2EEF" w:rsidRDefault="009A2EEF"/>
          <w:p w:rsidR="009A2EEF" w:rsidRDefault="009A2EEF"/>
          <w:p w:rsidR="009A2EEF" w:rsidRDefault="009A2EEF"/>
          <w:p w:rsidR="009A2EEF" w:rsidRDefault="009A2EEF"/>
          <w:p w:rsidR="009A2EEF" w:rsidRDefault="009A2EEF"/>
          <w:p w:rsidR="009A2EEF" w:rsidRDefault="009A2EEF">
            <w:pPr>
              <w:jc w:val="center"/>
            </w:pPr>
          </w:p>
        </w:tc>
      </w:tr>
      <w:tr w:rsidR="009A2EEF">
        <w:trPr>
          <w:trHeight w:val="2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</w:tr>
      <w:tr w:rsidR="009A2EEF">
        <w:trPr>
          <w:trHeight w:val="4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34.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Цель 4. Создание современных условий для реализации программных мероприятий, работы районных  учреждений культуры и учреждений культуры сельских поселений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56012,7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2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27540,6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20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15236,4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федеральный бюджет</w:t>
            </w: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13151,7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84,0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4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35.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Задача 4.1. Создание условий для организации и проведения мероприятий, обеспечение доступности услуг населению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 xml:space="preserve">195,5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41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165,5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бюджеты поселений</w:t>
            </w:r>
          </w:p>
        </w:tc>
      </w:tr>
      <w:tr w:rsidR="009A2EEF">
        <w:trPr>
          <w:trHeight w:val="6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36.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4.1.1. Организация и проведение районных мероприятий, посвященных значимым событиям российской культуры, традициям Бийского района, фестивалей, тематических выставок, конкурсов, смотров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195,5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6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</w:t>
            </w:r>
          </w:p>
        </w:tc>
      </w:tr>
      <w:tr w:rsidR="009A2EEF">
        <w:trPr>
          <w:trHeight w:val="6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165,5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6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37.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Мероприятие 4.1.2. Организация и проведение фестиваля "В гостях у </w:t>
            </w:r>
            <w:r>
              <w:lastRenderedPageBreak/>
              <w:t>Шукшина", "Ремесло-душа народа" в рамках проведения Всероссийского фестиваля "</w:t>
            </w:r>
            <w:proofErr w:type="spellStart"/>
            <w:r>
              <w:t>Шукшинские</w:t>
            </w:r>
            <w:proofErr w:type="spellEnd"/>
            <w:r>
              <w:t xml:space="preserve"> дни на Алтае"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lastRenderedPageBreak/>
              <w:t>2021 год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3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220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48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  <w:p w:rsidR="009A2EEF" w:rsidRDefault="009A2EEF">
            <w:pPr>
              <w:pStyle w:val="111"/>
              <w:widowControl w:val="0"/>
              <w:autoSpaceDE w:val="0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lastRenderedPageBreak/>
              <w:t>38.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Задача 4.2. Создание условий для поддержки творческих инициатив работников культуры, населения, творческих объединений в сфере культуры и искусства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32,5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3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3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3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20,0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</w:tr>
      <w:tr w:rsidR="009A2EE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39.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4.2.1. Организация и проведение ежегодного конкурса профессионального мастерства "Лучший работник культуры года"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8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3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40.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4.2.2. Проведение районных ежегодных мероприятий, посвященных Дню Победы в Великой Отечественной войне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12,5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3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6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12,5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6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42.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4.2.4.  Организация и проведение конкурса на получение стипендий Главы Администрации района одаренным детям и талантливой молодежи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51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3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43.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4.2.5. Участие в конкурсах грантов Губернатора Алтайского края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44.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4.2.6. Разработка и издание методических материалов, буклетов, календарей, справочной литературы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8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8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2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46.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 xml:space="preserve">Мероприятие 4.2.8. Выплата премий победителям районного конкурса "Лучший работник культуры  года" 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8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8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9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47.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Задача 4.3. Организационно-техническое, информационно-методическое и ресурсное обеспечение деятельности районных учреждений </w:t>
            </w:r>
            <w:r>
              <w:lastRenderedPageBreak/>
              <w:t>культуры сельских поселений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lastRenderedPageBreak/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55784,7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6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27540,6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16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15236,4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федеральный бюджет</w:t>
            </w:r>
          </w:p>
        </w:tc>
      </w:tr>
      <w:tr w:rsidR="009A2EEF">
        <w:trPr>
          <w:trHeight w:val="41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12973,7</w:t>
            </w:r>
          </w:p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1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34,0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</w:t>
            </w:r>
          </w:p>
        </w:tc>
      </w:tr>
      <w:tr w:rsidR="009A2EEF">
        <w:trPr>
          <w:trHeight w:val="6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48.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4.3.1. Обновление материально-технической базы, приобретение специального оборудования, для учреждений культуры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3354,0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6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6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3200,0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6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120,0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6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34,0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15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49.</w:t>
            </w: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4.3.2. Организация лечения работников учреждений культуры и ДШИ в санаторно-курортных учреждениях, расположенных на территории Алтайского края</w:t>
            </w:r>
          </w:p>
        </w:tc>
        <w:tc>
          <w:tcPr>
            <w:tcW w:w="19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1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11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pStyle w:val="91"/>
              <w:shd w:val="clear" w:color="auto" w:fill="auto"/>
              <w:autoSpaceDE w:val="0"/>
              <w:spacing w:line="240" w:lineRule="auto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345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50.</w:t>
            </w: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4.3.3. Обеспечение деятельности учреждений культуры МБУК "МФКЦ" (</w:t>
            </w:r>
            <w:proofErr w:type="spellStart"/>
            <w:r>
              <w:t>зар.плата</w:t>
            </w:r>
            <w:proofErr w:type="spellEnd"/>
            <w:r>
              <w:t>, выплаты в фонды, услуги связи)</w:t>
            </w:r>
          </w:p>
        </w:tc>
        <w:tc>
          <w:tcPr>
            <w:tcW w:w="19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11572,7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11572,7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9A2EEF">
        <w:trPr>
          <w:trHeight w:val="11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51.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Мероприятие 4.3.4. Ремонт зданий учреждений культуры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37058,0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11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</w:p>
        </w:tc>
      </w:tr>
      <w:tr w:rsidR="009A2EEF">
        <w:trPr>
          <w:trHeight w:val="11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</w:t>
            </w:r>
          </w:p>
        </w:tc>
      </w:tr>
      <w:tr w:rsidR="009A2EEF">
        <w:trPr>
          <w:trHeight w:val="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20730,6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5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15236,4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федеральный бюджет</w:t>
            </w:r>
          </w:p>
        </w:tc>
      </w:tr>
      <w:tr w:rsidR="009A2EEF">
        <w:trPr>
          <w:trHeight w:val="11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1091,0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11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proofErr w:type="spellStart"/>
            <w:r>
              <w:t>внебюдж.источн</w:t>
            </w:r>
            <w:proofErr w:type="spellEnd"/>
            <w:r>
              <w:t>.</w:t>
            </w:r>
          </w:p>
        </w:tc>
      </w:tr>
      <w:tr w:rsidR="009A2EEF">
        <w:trPr>
          <w:trHeight w:val="22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>52.</w:t>
            </w: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  <w:r>
              <w:t xml:space="preserve">Мероприятие 4.3.5 Изготовление проекта на строительство сцены и трибуны на горе Пикет по адресу: село Сростки, </w:t>
            </w:r>
            <w:proofErr w:type="spellStart"/>
            <w:r>
              <w:t>Бийский</w:t>
            </w:r>
            <w:proofErr w:type="spellEnd"/>
            <w:r>
              <w:t xml:space="preserve"> район)</w:t>
            </w:r>
          </w:p>
        </w:tc>
        <w:tc>
          <w:tcPr>
            <w:tcW w:w="19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  <w:r>
              <w:t>2021 год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3800,0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9A2EEF">
        <w:trPr>
          <w:trHeight w:val="2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9A2EEF">
        <w:trPr>
          <w:trHeight w:val="2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3610,0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9A2EEF">
        <w:trPr>
          <w:trHeight w:val="2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190,0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9A2EEF">
        <w:trPr>
          <w:trHeight w:val="2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</w:tbl>
    <w:p w:rsidR="009A2EEF" w:rsidRDefault="009A2EEF">
      <w:pPr>
        <w:jc w:val="both"/>
      </w:pPr>
    </w:p>
    <w:p w:rsidR="009A2EEF" w:rsidRDefault="009A2EEF">
      <w:pPr>
        <w:ind w:left="360"/>
        <w:jc w:val="both"/>
        <w:rPr>
          <w:sz w:val="28"/>
          <w:szCs w:val="28"/>
        </w:rPr>
      </w:pPr>
    </w:p>
    <w:p w:rsidR="009A2EEF" w:rsidRDefault="009A2EEF">
      <w:pPr>
        <w:ind w:left="360"/>
        <w:jc w:val="both"/>
      </w:pPr>
      <w:r>
        <w:rPr>
          <w:sz w:val="28"/>
          <w:szCs w:val="28"/>
        </w:rPr>
        <w:t>1.6. Изложить Приложение № 3 к программе в следующей редакции: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424"/>
        <w:gridCol w:w="1274"/>
        <w:gridCol w:w="1273"/>
        <w:gridCol w:w="1274"/>
        <w:gridCol w:w="1133"/>
        <w:gridCol w:w="1116"/>
      </w:tblGrid>
      <w:tr w:rsidR="009A2EEF"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Источники и направления расходов</w:t>
            </w:r>
          </w:p>
        </w:tc>
        <w:tc>
          <w:tcPr>
            <w:tcW w:w="6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</w:tr>
      <w:tr w:rsidR="009A2EEF"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9A2EE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6</w:t>
            </w:r>
          </w:p>
        </w:tc>
      </w:tr>
      <w:tr w:rsidR="009A2EE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Всего финансовых затрат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72262,1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28373,7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28143,7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28393,7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151382,9</w:t>
            </w:r>
          </w:p>
        </w:tc>
      </w:tr>
      <w:tr w:rsidR="009A2EE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jc w:val="center"/>
            </w:pPr>
          </w:p>
        </w:tc>
      </w:tr>
      <w:tr w:rsidR="009A2EE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 xml:space="preserve">Из краевого бюджета(на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27540,6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2560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2360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2580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43725,7</w:t>
            </w:r>
          </w:p>
        </w:tc>
      </w:tr>
      <w:tr w:rsidR="009A2EEF"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Из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15236,4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9A2EE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lastRenderedPageBreak/>
              <w:t>Из районного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28186,4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24733,7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24733,7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24733,7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103647,2</w:t>
            </w:r>
          </w:p>
        </w:tc>
      </w:tr>
      <w:tr w:rsidR="009A2EE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both"/>
            </w:pPr>
            <w:r>
              <w:t>Из внебюджетных источников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1298,7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1080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t>4010</w:t>
            </w:r>
          </w:p>
        </w:tc>
      </w:tr>
    </w:tbl>
    <w:p w:rsidR="009A2EEF" w:rsidRDefault="009A2EEF">
      <w:pPr>
        <w:ind w:left="360"/>
        <w:jc w:val="both"/>
        <w:rPr>
          <w:sz w:val="28"/>
          <w:szCs w:val="28"/>
        </w:rPr>
      </w:pPr>
    </w:p>
    <w:p w:rsidR="009A2EEF" w:rsidRDefault="009A2EEF">
      <w:pPr>
        <w:numPr>
          <w:ilvl w:val="0"/>
          <w:numId w:val="2"/>
        </w:numPr>
        <w:ind w:left="0" w:firstLine="720"/>
        <w:jc w:val="both"/>
      </w:pPr>
      <w:r>
        <w:rPr>
          <w:sz w:val="28"/>
          <w:szCs w:val="28"/>
        </w:rPr>
        <w:t>Комитету по финансам, налоговой и кредитной политике Администрации Бийского района (Адольф И.В.) осуществлять дальнейшее финансирование  данных мероприятий за счет средств районного бюджета, выделенных учредителю  МКУ «Комитет по культуре и туризму Администрации Бийского района» по муниципальной программе «Развитие культуры  Бийского района»              на 2021-2024 годы.</w:t>
      </w:r>
    </w:p>
    <w:p w:rsidR="009A2EEF" w:rsidRDefault="009A2EEF">
      <w:pPr>
        <w:ind w:firstLine="709"/>
        <w:jc w:val="both"/>
      </w:pPr>
      <w:r>
        <w:rPr>
          <w:sz w:val="28"/>
          <w:szCs w:val="28"/>
        </w:rPr>
        <w:t xml:space="preserve">3. Контроль исполнения данного постановления возложить на председателя МКУ «Комитет по культуре  и туризму Администрации Бийского района» Чертову Т. А. </w:t>
      </w:r>
    </w:p>
    <w:p w:rsidR="009A2EEF" w:rsidRDefault="009A2EEF">
      <w:pPr>
        <w:ind w:firstLine="709"/>
        <w:jc w:val="both"/>
        <w:rPr>
          <w:sz w:val="28"/>
          <w:szCs w:val="28"/>
        </w:rPr>
      </w:pPr>
    </w:p>
    <w:p w:rsidR="009A2EEF" w:rsidRDefault="009A2EEF">
      <w:pPr>
        <w:ind w:firstLine="709"/>
        <w:jc w:val="both"/>
        <w:rPr>
          <w:sz w:val="28"/>
          <w:szCs w:val="28"/>
        </w:rPr>
      </w:pPr>
    </w:p>
    <w:p w:rsidR="009A2EEF" w:rsidRDefault="009A2EEF">
      <w:pPr>
        <w:tabs>
          <w:tab w:val="left" w:pos="960"/>
        </w:tabs>
      </w:pPr>
    </w:p>
    <w:p w:rsidR="009A2EEF" w:rsidRDefault="009A2EEF">
      <w:pPr>
        <w:tabs>
          <w:tab w:val="left" w:pos="960"/>
        </w:tabs>
      </w:pPr>
      <w:r>
        <w:rPr>
          <w:sz w:val="28"/>
          <w:szCs w:val="28"/>
        </w:rPr>
        <w:t xml:space="preserve"> Глава района                                                                                          Д.С. Артемов</w:t>
      </w: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</w:pPr>
      <w:r>
        <w:rPr>
          <w:sz w:val="28"/>
          <w:szCs w:val="28"/>
        </w:rPr>
        <w:lastRenderedPageBreak/>
        <w:t>СОГЛАСОВАНО</w:t>
      </w:r>
    </w:p>
    <w:p w:rsidR="009A2EEF" w:rsidRDefault="009A2EEF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9"/>
        <w:gridCol w:w="1464"/>
        <w:gridCol w:w="1593"/>
        <w:gridCol w:w="1724"/>
        <w:gridCol w:w="1841"/>
      </w:tblGrid>
      <w:tr w:rsidR="009A2E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Должность работников,</w:t>
            </w:r>
          </w:p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 xml:space="preserve"> завизировавших проект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 xml:space="preserve">Личная </w:t>
            </w:r>
          </w:p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Инициалы и фамилия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Замечания</w:t>
            </w:r>
          </w:p>
        </w:tc>
      </w:tr>
      <w:tr w:rsidR="009A2E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Заместитель Главы Администрации района, начальник управления по социальным вопросам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Щербакова Л.В.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A2E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9A2EEF" w:rsidRDefault="009A2EE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proofErr w:type="spellStart"/>
            <w:r>
              <w:rPr>
                <w:sz w:val="28"/>
                <w:szCs w:val="28"/>
                <w:highlight w:val="yellow"/>
              </w:rPr>
              <w:t>Угрюмова</w:t>
            </w:r>
            <w:proofErr w:type="spellEnd"/>
            <w:r>
              <w:rPr>
                <w:sz w:val="28"/>
                <w:szCs w:val="28"/>
                <w:highlight w:val="yellow"/>
              </w:rPr>
              <w:t xml:space="preserve"> Н.Е.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A2EEF">
        <w:trPr>
          <w:trHeight w:val="90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Председатель правового комитета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proofErr w:type="spellStart"/>
            <w:r>
              <w:rPr>
                <w:sz w:val="28"/>
                <w:szCs w:val="28"/>
              </w:rPr>
              <w:t>Лямкина</w:t>
            </w:r>
            <w:proofErr w:type="spellEnd"/>
            <w:r>
              <w:rPr>
                <w:sz w:val="28"/>
                <w:szCs w:val="28"/>
              </w:rPr>
              <w:t xml:space="preserve"> Н.Э.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A2EEF">
        <w:trPr>
          <w:trHeight w:val="90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Адольф   И. В.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A2EEF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 xml:space="preserve">Зав. протокольным сектором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</w:pPr>
            <w:proofErr w:type="spellStart"/>
            <w:r>
              <w:rPr>
                <w:sz w:val="28"/>
                <w:szCs w:val="28"/>
                <w:highlight w:val="yellow"/>
              </w:rPr>
              <w:t>Чурсина</w:t>
            </w:r>
            <w:proofErr w:type="spellEnd"/>
            <w:r>
              <w:rPr>
                <w:sz w:val="28"/>
                <w:szCs w:val="28"/>
                <w:highlight w:val="yellow"/>
              </w:rPr>
              <w:t xml:space="preserve"> Н.Ю.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EF" w:rsidRDefault="009A2EE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shd w:val="clear" w:color="auto" w:fill="FFFFFF"/>
        <w:rPr>
          <w:sz w:val="28"/>
          <w:szCs w:val="28"/>
        </w:rPr>
      </w:pPr>
    </w:p>
    <w:p w:rsidR="009A2EEF" w:rsidRDefault="009A2EEF">
      <w:pPr>
        <w:tabs>
          <w:tab w:val="left" w:pos="960"/>
        </w:tabs>
        <w:rPr>
          <w:sz w:val="28"/>
          <w:szCs w:val="28"/>
        </w:rPr>
      </w:pPr>
    </w:p>
    <w:p w:rsidR="009A2EEF" w:rsidRDefault="009A2EEF">
      <w:pPr>
        <w:tabs>
          <w:tab w:val="left" w:pos="960"/>
        </w:tabs>
      </w:pPr>
    </w:p>
    <w:p w:rsidR="009A2EEF" w:rsidRDefault="009A2EEF">
      <w:pPr>
        <w:tabs>
          <w:tab w:val="left" w:pos="960"/>
        </w:tabs>
      </w:pPr>
    </w:p>
    <w:p w:rsidR="009A2EEF" w:rsidRDefault="009A2EEF">
      <w:pPr>
        <w:tabs>
          <w:tab w:val="left" w:pos="960"/>
        </w:tabs>
      </w:pPr>
      <w:r>
        <w:t>Чертова Татьяна Александровна</w:t>
      </w:r>
    </w:p>
    <w:p w:rsidR="009A2EEF" w:rsidRDefault="009A2EEF">
      <w:pPr>
        <w:tabs>
          <w:tab w:val="left" w:pos="960"/>
        </w:tabs>
      </w:pPr>
      <w:r>
        <w:t>33 70 20</w:t>
      </w:r>
    </w:p>
    <w:sectPr w:rsidR="009A2EE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6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1B"/>
    <w:rsid w:val="004D0B1B"/>
    <w:rsid w:val="008E0092"/>
    <w:rsid w:val="009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9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11">
    <w:name w:val="Основной текст (11)"/>
    <w:rPr>
      <w:b/>
      <w:bCs/>
      <w:shd w:val="clear" w:color="auto" w:fill="FFFFFF"/>
    </w:rPr>
  </w:style>
  <w:style w:type="character" w:customStyle="1" w:styleId="30">
    <w:name w:val="Заголовок 3 Знак"/>
    <w:basedOn w:val="1"/>
    <w:rPr>
      <w:rFonts w:ascii="Cambria" w:hAnsi="Cambria" w:cs="Cambria"/>
      <w:b/>
      <w:bCs/>
      <w:sz w:val="26"/>
      <w:szCs w:val="26"/>
    </w:rPr>
  </w:style>
  <w:style w:type="character" w:customStyle="1" w:styleId="9">
    <w:name w:val="Основной текст (9)"/>
    <w:rPr>
      <w:b/>
      <w:bCs/>
      <w:shd w:val="clear" w:color="auto" w:fill="FFFFFF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7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111">
    <w:name w:val="Основной текст (11)1"/>
    <w:basedOn w:val="a"/>
    <w:pPr>
      <w:shd w:val="clear" w:color="auto" w:fill="FFFFFF"/>
      <w:spacing w:line="240" w:lineRule="atLeast"/>
    </w:pPr>
    <w:rPr>
      <w:b/>
      <w:bCs/>
      <w:sz w:val="20"/>
      <w:szCs w:val="20"/>
      <w:lang w:val="x-none"/>
    </w:rPr>
  </w:style>
  <w:style w:type="paragraph" w:customStyle="1" w:styleId="91">
    <w:name w:val="Основной текст (9)1"/>
    <w:basedOn w:val="a"/>
    <w:pPr>
      <w:shd w:val="clear" w:color="auto" w:fill="FFFFFF"/>
      <w:spacing w:line="240" w:lineRule="atLeast"/>
      <w:jc w:val="both"/>
    </w:pPr>
    <w:rPr>
      <w:b/>
      <w:bCs/>
      <w:sz w:val="20"/>
      <w:szCs w:val="20"/>
      <w:lang w:val="x-none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9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11">
    <w:name w:val="Основной текст (11)"/>
    <w:rPr>
      <w:b/>
      <w:bCs/>
      <w:shd w:val="clear" w:color="auto" w:fill="FFFFFF"/>
    </w:rPr>
  </w:style>
  <w:style w:type="character" w:customStyle="1" w:styleId="30">
    <w:name w:val="Заголовок 3 Знак"/>
    <w:basedOn w:val="1"/>
    <w:rPr>
      <w:rFonts w:ascii="Cambria" w:hAnsi="Cambria" w:cs="Cambria"/>
      <w:b/>
      <w:bCs/>
      <w:sz w:val="26"/>
      <w:szCs w:val="26"/>
    </w:rPr>
  </w:style>
  <w:style w:type="character" w:customStyle="1" w:styleId="9">
    <w:name w:val="Основной текст (9)"/>
    <w:rPr>
      <w:b/>
      <w:bCs/>
      <w:shd w:val="clear" w:color="auto" w:fill="FFFFFF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7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111">
    <w:name w:val="Основной текст (11)1"/>
    <w:basedOn w:val="a"/>
    <w:pPr>
      <w:shd w:val="clear" w:color="auto" w:fill="FFFFFF"/>
      <w:spacing w:line="240" w:lineRule="atLeast"/>
    </w:pPr>
    <w:rPr>
      <w:b/>
      <w:bCs/>
      <w:sz w:val="20"/>
      <w:szCs w:val="20"/>
      <w:lang w:val="x-none"/>
    </w:rPr>
  </w:style>
  <w:style w:type="paragraph" w:customStyle="1" w:styleId="91">
    <w:name w:val="Основной текст (9)1"/>
    <w:basedOn w:val="a"/>
    <w:pPr>
      <w:shd w:val="clear" w:color="auto" w:fill="FFFFFF"/>
      <w:spacing w:line="240" w:lineRule="atLeast"/>
      <w:jc w:val="both"/>
    </w:pPr>
    <w:rPr>
      <w:b/>
      <w:bCs/>
      <w:sz w:val="20"/>
      <w:szCs w:val="20"/>
      <w:lang w:val="x-none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2019-01-17T07:17:00Z</cp:lastPrinted>
  <dcterms:created xsi:type="dcterms:W3CDTF">2022-04-12T03:41:00Z</dcterms:created>
  <dcterms:modified xsi:type="dcterms:W3CDTF">2022-04-12T03:41:00Z</dcterms:modified>
</cp:coreProperties>
</file>