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791997" w:rsidRPr="00CE73C7" w:rsidRDefault="00791997" w:rsidP="0079199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91997" w:rsidRPr="00CE73C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91997" w:rsidRDefault="00324691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26.05.2022                             </w:t>
      </w:r>
      <w:r w:rsidR="00791997">
        <w:rPr>
          <w:rFonts w:ascii="Arial" w:hAnsi="Arial" w:cs="Arial"/>
          <w:b/>
        </w:rPr>
        <w:t xml:space="preserve">        </w:t>
      </w:r>
      <w:r w:rsidR="00791997" w:rsidRPr="00CF138C">
        <w:rPr>
          <w:rFonts w:ascii="Arial" w:hAnsi="Arial" w:cs="Arial"/>
          <w:b/>
        </w:rPr>
        <w:t xml:space="preserve"> </w:t>
      </w:r>
      <w:r w:rsidR="00791997">
        <w:rPr>
          <w:rFonts w:ascii="Arial" w:hAnsi="Arial" w:cs="Arial"/>
          <w:b/>
        </w:rPr>
        <w:t xml:space="preserve">                     </w:t>
      </w:r>
      <w:r w:rsidR="00791997">
        <w:rPr>
          <w:rFonts w:ascii="Arial" w:hAnsi="Arial" w:cs="Arial"/>
          <w:b/>
          <w:sz w:val="20"/>
          <w:szCs w:val="20"/>
        </w:rPr>
        <w:t xml:space="preserve">                    </w:t>
      </w:r>
      <w:r w:rsidR="0079199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№382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79199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791997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F1694D" w:rsidRDefault="00F1694D" w:rsidP="00F1694D">
            <w:pPr>
              <w:tabs>
                <w:tab w:val="left" w:pos="4253"/>
              </w:tabs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</w:t>
            </w:r>
          </w:p>
          <w:p w:rsidR="00F1694D" w:rsidRDefault="00F1694D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9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C55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8416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919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FC55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Примерного</w:t>
            </w:r>
          </w:p>
          <w:p w:rsidR="00FC551F" w:rsidRDefault="00FC551F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положения      об     оплате   </w:t>
            </w:r>
            <w:r w:rsidR="008416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труда</w:t>
            </w:r>
          </w:p>
          <w:p w:rsidR="00F1694D" w:rsidRDefault="00F1694D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C55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м</w:t>
            </w:r>
            <w:r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униципальных</w:t>
            </w:r>
          </w:p>
          <w:p w:rsidR="00F1694D" w:rsidRDefault="00F1694D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</w:t>
            </w:r>
            <w:r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C55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416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организаций</w:t>
            </w:r>
          </w:p>
          <w:p w:rsidR="00F1694D" w:rsidRPr="004420D4" w:rsidRDefault="00F1694D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20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4420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района 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3866F1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AE77F0">
        <w:rPr>
          <w:sz w:val="28"/>
        </w:rPr>
        <w:t xml:space="preserve">С целью совершенствования системы оплаты труда работников муниципальных общеобразовательных организаций, </w:t>
      </w:r>
      <w:r w:rsidRPr="00AE77F0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            </w:t>
      </w:r>
      <w:r w:rsidRPr="00AE77F0">
        <w:rPr>
          <w:sz w:val="28"/>
          <w:szCs w:val="28"/>
        </w:rPr>
        <w:t>МКУ  «Комитет Администрации  Бийского района  п</w:t>
      </w:r>
      <w:r>
        <w:rPr>
          <w:sz w:val="28"/>
          <w:szCs w:val="28"/>
        </w:rPr>
        <w:t>о образованию и делам молодёжи»</w:t>
      </w:r>
      <w:r w:rsidR="00A4508D">
        <w:rPr>
          <w:spacing w:val="-4"/>
          <w:sz w:val="28"/>
          <w:szCs w:val="28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постановление Администрации Бийского района Алтайского края от 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26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.0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9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.201</w:t>
      </w:r>
      <w:r w:rsidR="00F709F7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№ 5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36 «Об утверждении Методики формирования системы оплаты труда работников образовательных учреждений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».</w:t>
      </w:r>
    </w:p>
    <w:p w:rsid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постановление Администрации Бийского район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а Алтайского края от 20.06.2019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№ 375 «О внесении изменений в постановление Администрации Бийского района от 26.09.2013 №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536».</w:t>
      </w:r>
    </w:p>
    <w:p w:rsidR="00332FF5" w:rsidRPr="00332FF5" w:rsidRDefault="00332FF5" w:rsidP="00332FF5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 постановление Администрации Бийск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ого района Алтайского края от 29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.0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.20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21</w:t>
      </w:r>
      <w:r w:rsidR="00F709F7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№ 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337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«О внесении изменений в постановление Администрации Бийского района от 2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0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.0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6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.20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19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№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375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».</w:t>
      </w:r>
    </w:p>
    <w:p w:rsidR="007F268A" w:rsidRP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постановление Администрации Бийского района Алтайского края от 24.09.2013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№</w:t>
      </w:r>
      <w:r w:rsidR="00F709F7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533 «Об утверждении рекомендуемых окладов, ставок заработной платы работников образовательных организаций».</w:t>
      </w:r>
    </w:p>
    <w:p w:rsidR="007F268A" w:rsidRP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 постановление Администрации Бийского района Алтайского края от 24.03.2017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№ 253 «Об утверждении Порядка исчисления средней заработной платы для определения размера должностного оклада руководителя образовательной организации».</w:t>
      </w:r>
    </w:p>
    <w:p w:rsidR="001722E3" w:rsidRDefault="0089722A" w:rsidP="001722E3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 постановление Администрации Бийского района Алтайского края от 09.07.2018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№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378 «О внесении изменений в постановление Администрации Бийского района от 22.03.2017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№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227».</w:t>
      </w:r>
    </w:p>
    <w:p w:rsidR="0089722A" w:rsidRPr="001722E3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Утвердить</w:t>
      </w:r>
      <w:r w:rsidR="001722E3"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</w:t>
      </w:r>
      <w:r w:rsidR="003F658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римерное п</w:t>
      </w:r>
      <w:r w:rsidR="007F268A"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оложени</w:t>
      </w:r>
      <w:r w:rsidR="008416C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е об оплате труда</w:t>
      </w:r>
      <w:r w:rsidR="001722E3"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722E3" w:rsidRPr="001722E3">
        <w:rPr>
          <w:sz w:val="28"/>
          <w:szCs w:val="28"/>
          <w:lang w:eastAsia="ar-SA"/>
        </w:rPr>
        <w:t>работников</w:t>
      </w:r>
      <w:r w:rsidR="001722E3" w:rsidRPr="001722E3">
        <w:rPr>
          <w:sz w:val="28"/>
          <w:szCs w:val="28"/>
          <w:lang w:val="ru-RU" w:eastAsia="ar-SA"/>
        </w:rPr>
        <w:t xml:space="preserve"> </w:t>
      </w:r>
      <w:r w:rsidR="001722E3" w:rsidRPr="001722E3">
        <w:rPr>
          <w:sz w:val="28"/>
          <w:szCs w:val="28"/>
          <w:lang w:eastAsia="ar-SA"/>
        </w:rPr>
        <w:t>муниципальных      общеобразовательных</w:t>
      </w:r>
      <w:r w:rsidR="001722E3" w:rsidRPr="001722E3">
        <w:rPr>
          <w:sz w:val="28"/>
          <w:szCs w:val="28"/>
          <w:lang w:val="ru-RU" w:eastAsia="ar-SA"/>
        </w:rPr>
        <w:t xml:space="preserve"> </w:t>
      </w:r>
      <w:r w:rsidR="001722E3" w:rsidRPr="001722E3">
        <w:rPr>
          <w:sz w:val="28"/>
          <w:szCs w:val="28"/>
          <w:lang w:eastAsia="ar-SA"/>
        </w:rPr>
        <w:t>организаций</w:t>
      </w:r>
      <w:r w:rsidR="003F6584">
        <w:rPr>
          <w:sz w:val="28"/>
          <w:szCs w:val="28"/>
          <w:lang w:val="ru-RU" w:eastAsia="ar-SA"/>
        </w:rPr>
        <w:t xml:space="preserve"> Бийского района</w:t>
      </w:r>
      <w:r w:rsidR="001722E3">
        <w:rPr>
          <w:sz w:val="28"/>
          <w:szCs w:val="28"/>
          <w:lang w:val="ru-RU"/>
        </w:rPr>
        <w:t>.</w:t>
      </w:r>
    </w:p>
    <w:p w:rsidR="00B10E0D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lastRenderedPageBreak/>
        <w:t xml:space="preserve">Постановление вступает в силу с </w:t>
      </w:r>
      <w:r w:rsidR="00EB2115">
        <w:rPr>
          <w:sz w:val="28"/>
          <w:szCs w:val="28"/>
          <w:lang w:val="ru-RU"/>
        </w:rPr>
        <w:t>01.06.2022 года</w:t>
      </w:r>
      <w:r w:rsidR="00EB2115">
        <w:rPr>
          <w:sz w:val="28"/>
          <w:szCs w:val="28"/>
          <w:lang w:val="ru-RU"/>
        </w:rPr>
        <w:tab/>
      </w:r>
      <w:r w:rsidR="0089722A">
        <w:rPr>
          <w:sz w:val="28"/>
          <w:szCs w:val="28"/>
          <w:lang w:val="ru-RU"/>
        </w:rPr>
        <w:t>.</w:t>
      </w:r>
    </w:p>
    <w:p w:rsid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F709F7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441203" w:rsidRDefault="00441203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531F84" w:rsidRDefault="00531F84" w:rsidP="002C676E">
      <w:pPr>
        <w:tabs>
          <w:tab w:val="left" w:pos="960"/>
        </w:tabs>
        <w:rPr>
          <w:sz w:val="28"/>
          <w:szCs w:val="28"/>
        </w:rPr>
      </w:pPr>
    </w:p>
    <w:p w:rsidR="00531F84" w:rsidRDefault="00531F84" w:rsidP="002C676E">
      <w:pPr>
        <w:tabs>
          <w:tab w:val="left" w:pos="960"/>
        </w:tabs>
        <w:rPr>
          <w:sz w:val="28"/>
          <w:szCs w:val="28"/>
        </w:rPr>
      </w:pPr>
    </w:p>
    <w:p w:rsidR="007F268A" w:rsidRDefault="007F268A" w:rsidP="00F709F7">
      <w:pPr>
        <w:tabs>
          <w:tab w:val="left" w:pos="960"/>
        </w:tabs>
        <w:jc w:val="center"/>
        <w:rPr>
          <w:sz w:val="28"/>
        </w:rPr>
      </w:pPr>
      <w:r>
        <w:rPr>
          <w:sz w:val="28"/>
        </w:rPr>
        <w:t>П</w:t>
      </w:r>
      <w:r w:rsidR="003F6584">
        <w:rPr>
          <w:sz w:val="28"/>
        </w:rPr>
        <w:t>РИМЕРНОЕ П</w:t>
      </w:r>
      <w:r>
        <w:rPr>
          <w:sz w:val="28"/>
        </w:rPr>
        <w:t>ОЛОЖЕНИЕ</w:t>
      </w:r>
    </w:p>
    <w:p w:rsidR="007F268A" w:rsidRPr="008E2AFF" w:rsidRDefault="007F268A" w:rsidP="007F268A">
      <w:pPr>
        <w:spacing w:line="240" w:lineRule="exact"/>
        <w:jc w:val="center"/>
        <w:rPr>
          <w:i/>
          <w:sz w:val="28"/>
          <w:u w:val="single"/>
        </w:rPr>
      </w:pPr>
      <w:r>
        <w:rPr>
          <w:sz w:val="28"/>
        </w:rPr>
        <w:t>об оплате труда работников муниципальных образовательных организаций</w:t>
      </w:r>
      <w:r w:rsidRPr="00E82F51">
        <w:rPr>
          <w:sz w:val="28"/>
          <w:szCs w:val="28"/>
        </w:rPr>
        <w:t xml:space="preserve"> </w:t>
      </w:r>
      <w:r w:rsidR="003F6584">
        <w:rPr>
          <w:sz w:val="28"/>
          <w:szCs w:val="28"/>
        </w:rPr>
        <w:t>Бийского района</w:t>
      </w:r>
    </w:p>
    <w:p w:rsidR="007F268A" w:rsidRDefault="007F268A" w:rsidP="007F268A">
      <w:pPr>
        <w:tabs>
          <w:tab w:val="left" w:pos="7240"/>
        </w:tabs>
        <w:jc w:val="center"/>
        <w:rPr>
          <w:sz w:val="28"/>
        </w:rPr>
      </w:pPr>
    </w:p>
    <w:p w:rsidR="007F268A" w:rsidRDefault="007F268A" w:rsidP="002876D0">
      <w:pPr>
        <w:numPr>
          <w:ilvl w:val="0"/>
          <w:numId w:val="9"/>
        </w:numPr>
        <w:ind w:left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268A" w:rsidRPr="00955F40" w:rsidRDefault="007F268A" w:rsidP="007F268A">
      <w:pPr>
        <w:ind w:left="1080"/>
        <w:rPr>
          <w:sz w:val="28"/>
        </w:rPr>
      </w:pP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51">
        <w:rPr>
          <w:sz w:val="28"/>
          <w:szCs w:val="28"/>
        </w:rPr>
        <w:t xml:space="preserve">1.1 Настоящее </w:t>
      </w:r>
      <w:r w:rsidR="001722E3">
        <w:rPr>
          <w:sz w:val="28"/>
          <w:szCs w:val="28"/>
        </w:rPr>
        <w:t>П</w:t>
      </w:r>
      <w:r w:rsidR="003F6584">
        <w:rPr>
          <w:sz w:val="28"/>
          <w:szCs w:val="28"/>
        </w:rPr>
        <w:t>римерное п</w:t>
      </w:r>
      <w:r w:rsidRPr="00E82F51">
        <w:rPr>
          <w:sz w:val="28"/>
          <w:szCs w:val="28"/>
        </w:rPr>
        <w:t xml:space="preserve">оложение об оплате труда работников муниципальных общеобразовательных </w:t>
      </w:r>
      <w:r w:rsidR="003F6584">
        <w:rPr>
          <w:sz w:val="28"/>
          <w:szCs w:val="28"/>
        </w:rPr>
        <w:t xml:space="preserve">Бийского района </w:t>
      </w:r>
      <w:r w:rsidRPr="00E82F5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- «</w:t>
      </w:r>
      <w:r w:rsidR="001722E3">
        <w:rPr>
          <w:sz w:val="28"/>
          <w:szCs w:val="28"/>
        </w:rPr>
        <w:t>П</w:t>
      </w:r>
      <w:r w:rsidRPr="00E82F51">
        <w:rPr>
          <w:sz w:val="28"/>
          <w:szCs w:val="28"/>
        </w:rPr>
        <w:t>оложение») разработано в соответствии с</w:t>
      </w:r>
      <w:r>
        <w:rPr>
          <w:sz w:val="28"/>
          <w:szCs w:val="28"/>
        </w:rPr>
        <w:t>:</w:t>
      </w:r>
    </w:p>
    <w:p w:rsidR="007F268A" w:rsidRDefault="007F268A" w:rsidP="007F26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Трудовым кодексом</w:t>
      </w:r>
      <w:r w:rsidRPr="00E82F51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9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22</w:t>
      </w:r>
      <w:r>
        <w:rPr>
          <w:sz w:val="28"/>
          <w:szCs w:val="28"/>
        </w:rPr>
        <w:t>.12.</w:t>
      </w:r>
      <w:r w:rsidRPr="00C34BCF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 </w:t>
      </w:r>
      <w:r>
        <w:rPr>
          <w:sz w:val="28"/>
          <w:szCs w:val="28"/>
        </w:rPr>
        <w:t xml:space="preserve">                                         «</w:t>
      </w:r>
      <w:r w:rsidRPr="00C34BCF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>
        <w:rPr>
          <w:sz w:val="28"/>
          <w:szCs w:val="28"/>
        </w:rPr>
        <w:t xml:space="preserve">овариваемой                    в трудовом договоре» </w:t>
      </w:r>
      <w:r w:rsidRPr="00C34BCF">
        <w:rPr>
          <w:sz w:val="28"/>
          <w:szCs w:val="28"/>
        </w:rPr>
        <w:t>(зарегистрировано Минюстом России 25</w:t>
      </w:r>
      <w:r>
        <w:rPr>
          <w:sz w:val="28"/>
          <w:szCs w:val="28"/>
        </w:rPr>
        <w:t>.02.</w:t>
      </w:r>
      <w:r w:rsidRPr="00C34BCF">
        <w:rPr>
          <w:sz w:val="28"/>
          <w:szCs w:val="28"/>
        </w:rPr>
        <w:t xml:space="preserve">2015,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36204)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10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11</w:t>
      </w:r>
      <w:r>
        <w:rPr>
          <w:sz w:val="28"/>
          <w:szCs w:val="28"/>
        </w:rPr>
        <w:t>.05.</w:t>
      </w:r>
      <w:r w:rsidRPr="00C34BCF">
        <w:rPr>
          <w:sz w:val="28"/>
          <w:szCs w:val="28"/>
        </w:rPr>
        <w:t xml:space="preserve">2016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</w:t>
      </w:r>
      <w:r w:rsidRPr="00C34BCF">
        <w:rPr>
          <w:sz w:val="28"/>
          <w:szCs w:val="28"/>
        </w:rPr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 xml:space="preserve"> (зарегистрировано Минюстом России</w:t>
      </w:r>
      <w:r w:rsidR="001722E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34BCF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C34BCF">
        <w:rPr>
          <w:sz w:val="28"/>
          <w:szCs w:val="28"/>
        </w:rPr>
        <w:t xml:space="preserve">2016,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42388)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E82F51">
        <w:rPr>
          <w:sz w:val="28"/>
          <w:szCs w:val="28"/>
        </w:rPr>
        <w:t xml:space="preserve"> Правительства Алтайского края от 24.01.2014 № 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</w:t>
      </w:r>
      <w:r w:rsidR="001722E3"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</w:t>
      </w:r>
      <w:r w:rsidR="001722E3"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>
        <w:rPr>
          <w:sz w:val="28"/>
          <w:szCs w:val="28"/>
        </w:rPr>
        <w:t xml:space="preserve"> (далее - «Постановление № 22»).</w:t>
      </w:r>
    </w:p>
    <w:p w:rsidR="007F268A" w:rsidRPr="00E82F51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EE">
        <w:rPr>
          <w:sz w:val="28"/>
          <w:szCs w:val="28"/>
        </w:rPr>
        <w:t xml:space="preserve">Также с учетом положений постановления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 </w:t>
      </w:r>
      <w:r>
        <w:rPr>
          <w:sz w:val="28"/>
          <w:szCs w:val="28"/>
        </w:rPr>
        <w:t xml:space="preserve">(в ред. </w:t>
      </w:r>
      <w:r w:rsidRPr="00A06DEE">
        <w:rPr>
          <w:sz w:val="28"/>
          <w:szCs w:val="28"/>
        </w:rPr>
        <w:t>постановления Правительства Алтайского края</w:t>
      </w:r>
      <w:r>
        <w:rPr>
          <w:sz w:val="28"/>
          <w:szCs w:val="28"/>
        </w:rPr>
        <w:t xml:space="preserve"> 24.03.2022 № 95).</w:t>
      </w:r>
    </w:p>
    <w:p w:rsidR="007F268A" w:rsidRPr="00FD1B12" w:rsidRDefault="007F268A" w:rsidP="007F268A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FD1B12">
        <w:rPr>
          <w:sz w:val="28"/>
          <w:szCs w:val="28"/>
        </w:rPr>
        <w:t xml:space="preserve">Настоящее Положение является основой для разработки в муниципальных общеобразовательных организациях, подведомственных </w:t>
      </w:r>
      <w:r w:rsidR="001722E3" w:rsidRPr="001722E3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Pr="00FD1B12">
        <w:rPr>
          <w:i/>
          <w:sz w:val="28"/>
          <w:szCs w:val="28"/>
        </w:rPr>
        <w:t xml:space="preserve"> </w:t>
      </w:r>
      <w:r w:rsidRPr="00FD1B12">
        <w:rPr>
          <w:sz w:val="28"/>
          <w:szCs w:val="28"/>
        </w:rPr>
        <w:t>(далее – «образовательные организации») соответствующих положений об оплате труда р</w:t>
      </w:r>
      <w:r w:rsidRPr="00FD1B12">
        <w:rPr>
          <w:sz w:val="28"/>
          <w:szCs w:val="28"/>
        </w:rPr>
        <w:t>а</w:t>
      </w:r>
      <w:r w:rsidRPr="00FD1B12">
        <w:rPr>
          <w:sz w:val="28"/>
          <w:szCs w:val="28"/>
        </w:rPr>
        <w:t>ботников указанных об</w:t>
      </w:r>
      <w:r w:rsidR="003F6584">
        <w:rPr>
          <w:sz w:val="28"/>
          <w:szCs w:val="28"/>
        </w:rPr>
        <w:t>щеоб</w:t>
      </w:r>
      <w:r w:rsidRPr="00FD1B12">
        <w:rPr>
          <w:sz w:val="28"/>
          <w:szCs w:val="28"/>
        </w:rPr>
        <w:t>разовательных организаций.</w:t>
      </w: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</w:rPr>
        <w:t>1.3</w:t>
      </w:r>
      <w:r w:rsidRPr="00FD1B12">
        <w:rPr>
          <w:sz w:val="28"/>
        </w:rPr>
        <w:t>.</w:t>
      </w:r>
      <w:r w:rsidRPr="00FD1B12">
        <w:rPr>
          <w:sz w:val="28"/>
          <w:szCs w:val="28"/>
        </w:rPr>
        <w:t xml:space="preserve"> </w:t>
      </w:r>
      <w:r w:rsidRPr="00343DBB">
        <w:rPr>
          <w:sz w:val="28"/>
          <w:szCs w:val="28"/>
        </w:rPr>
        <w:t>Размер заработной платы работников об</w:t>
      </w:r>
      <w:r w:rsidR="003F6584">
        <w:rPr>
          <w:sz w:val="28"/>
          <w:szCs w:val="28"/>
        </w:rPr>
        <w:t>щеоб</w:t>
      </w:r>
      <w:r w:rsidRPr="00343DBB">
        <w:rPr>
          <w:sz w:val="28"/>
          <w:szCs w:val="28"/>
        </w:rPr>
        <w:t xml:space="preserve">разовательных организаций отражается в трудовых договорах в соответствии с </w:t>
      </w:r>
      <w:r w:rsidRPr="00343DBB">
        <w:rPr>
          <w:sz w:val="28"/>
          <w:szCs w:val="28"/>
        </w:rPr>
        <w:lastRenderedPageBreak/>
        <w:t>уста</w:t>
      </w:r>
      <w:r>
        <w:rPr>
          <w:sz w:val="28"/>
          <w:szCs w:val="28"/>
        </w:rPr>
        <w:t>новленной системой оплаты труда (</w:t>
      </w:r>
      <w:r w:rsidRPr="00911564">
        <w:rPr>
          <w:sz w:val="28"/>
          <w:szCs w:val="28"/>
        </w:rPr>
        <w:t xml:space="preserve">заключаемых на основе типовой </w:t>
      </w:r>
      <w:hyperlink r:id="rId11" w:history="1">
        <w:r w:rsidRPr="00911564">
          <w:rPr>
            <w:sz w:val="28"/>
            <w:szCs w:val="28"/>
          </w:rPr>
          <w:t>формы</w:t>
        </w:r>
      </w:hyperlink>
      <w:r w:rsidRPr="00911564">
        <w:rPr>
          <w:sz w:val="28"/>
          <w:szCs w:val="28"/>
        </w:rPr>
        <w:t xml:space="preserve"> трудового договора, утвержденной Распоряжением Правительства РФ от 26.11.2012 № 2190-р (ред. от 14.09.2015), приложение 3 Примерная форма трудового договора с работником государственного (муниципального учреждения).</w:t>
      </w:r>
      <w:r w:rsidRPr="00FB792F">
        <w:rPr>
          <w:sz w:val="26"/>
          <w:szCs w:val="26"/>
        </w:rPr>
        <w:t xml:space="preserve"> 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3D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43DBB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7F268A" w:rsidRPr="008524E5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1.5. В</w:t>
      </w:r>
      <w:r w:rsidRPr="008524E5">
        <w:rPr>
          <w:sz w:val="28"/>
          <w:szCs w:val="28"/>
        </w:rPr>
        <w:t xml:space="preserve"> случае совмещения должностей, выплаты стимулирующего характера устанавливаются по </w:t>
      </w:r>
      <w:r w:rsidR="00E47946">
        <w:rPr>
          <w:sz w:val="28"/>
          <w:szCs w:val="28"/>
        </w:rPr>
        <w:t>соглашению сторон</w:t>
      </w:r>
      <w:r w:rsidRPr="008524E5">
        <w:rPr>
          <w:sz w:val="28"/>
          <w:szCs w:val="28"/>
        </w:rPr>
        <w:t>.</w:t>
      </w:r>
    </w:p>
    <w:p w:rsidR="007F268A" w:rsidRPr="002C0AE8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Pr="00FD1B12">
        <w:rPr>
          <w:sz w:val="28"/>
          <w:szCs w:val="28"/>
        </w:rPr>
        <w:t>.</w:t>
      </w:r>
      <w:r w:rsidRPr="00343DBB">
        <w:rPr>
          <w:sz w:val="28"/>
          <w:szCs w:val="28"/>
        </w:rPr>
        <w:t xml:space="preserve"> 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>
        <w:rPr>
          <w:sz w:val="28"/>
          <w:szCs w:val="28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Федерации.</w:t>
      </w: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случае если месячная заработная плата работников (без учета выплаты за работу </w:t>
      </w:r>
      <w:r w:rsidRPr="00343DBB">
        <w:rPr>
          <w:sz w:val="28"/>
          <w:szCs w:val="28"/>
        </w:rPr>
        <w:t>в местностях с особыми климатическими усло</w:t>
      </w:r>
      <w:r>
        <w:rPr>
          <w:sz w:val="28"/>
          <w:szCs w:val="28"/>
        </w:rPr>
        <w:t>виями и выплат 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r w:rsidRPr="00504AD8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910BE">
        <w:rPr>
          <w:sz w:val="28"/>
          <w:szCs w:val="28"/>
        </w:rPr>
        <w:t xml:space="preserve">. </w:t>
      </w:r>
      <w:r>
        <w:rPr>
          <w:sz w:val="28"/>
          <w:szCs w:val="28"/>
        </w:rPr>
        <w:t>Повышение уровня реального содержания заработной платы работников муниципальных об</w:t>
      </w:r>
      <w:r w:rsidR="003F6584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911564" w:rsidRPr="004910BE" w:rsidRDefault="00911564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Default="007F268A" w:rsidP="00911564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распределение фонда оплаты труда</w:t>
      </w:r>
    </w:p>
    <w:p w:rsidR="00911564" w:rsidRDefault="00911564" w:rsidP="00911564">
      <w:pPr>
        <w:suppressAutoHyphens/>
        <w:ind w:left="1080"/>
        <w:rPr>
          <w:sz w:val="28"/>
          <w:szCs w:val="28"/>
        </w:rPr>
      </w:pP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фонда оплаты труда муниципальной общеобразовательной организации осуществляется в пределах объема финансовых средств, выделенных об</w:t>
      </w:r>
      <w:r w:rsidR="003F6584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разовательной организации на текущий финансовый год за счет субвенции из краевого бюджета в соответствии  с количеством учащихся, нормативами расходов по заработной плате</w:t>
      </w:r>
      <w:r w:rsidR="003F658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одного обучающегося с применением районного коэффициента, коэффициентов удорожания образовательной услуги по видам классов                     и формам обучения, поправочных коэффициентов для данной образовательной организации, установленных </w:t>
      </w:r>
      <w:r w:rsidR="001722E3" w:rsidRPr="001722E3">
        <w:rPr>
          <w:sz w:val="28"/>
          <w:szCs w:val="28"/>
        </w:rPr>
        <w:t xml:space="preserve">МКУ «Комитет Администрации </w:t>
      </w:r>
      <w:r w:rsidR="001722E3" w:rsidRPr="001722E3">
        <w:rPr>
          <w:sz w:val="28"/>
          <w:szCs w:val="28"/>
        </w:rPr>
        <w:lastRenderedPageBreak/>
        <w:t>Бийского района по образованию и делам молодежи»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п.</w:t>
      </w:r>
      <w:r w:rsidRPr="000D2E9A">
        <w:rPr>
          <w:sz w:val="28"/>
          <w:szCs w:val="28"/>
        </w:rPr>
        <w:t>18</w:t>
      </w:r>
      <w:r>
        <w:rPr>
          <w:sz w:val="28"/>
          <w:szCs w:val="28"/>
        </w:rPr>
        <w:t xml:space="preserve"> Постановления № 22.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фонда оплаты труда об</w:t>
      </w:r>
      <w:r w:rsidR="003F6584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разовательной организации определяется </w:t>
      </w:r>
      <w:r w:rsidR="001722E3" w:rsidRPr="001722E3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="000D2E9A">
        <w:rPr>
          <w:sz w:val="28"/>
          <w:szCs w:val="28"/>
        </w:rPr>
        <w:t xml:space="preserve"> согласно п.17</w:t>
      </w:r>
      <w:r>
        <w:rPr>
          <w:sz w:val="28"/>
          <w:szCs w:val="28"/>
        </w:rPr>
        <w:t xml:space="preserve"> Постановления № 22. </w:t>
      </w:r>
    </w:p>
    <w:p w:rsidR="007F268A" w:rsidRPr="007E7357" w:rsidRDefault="007F268A" w:rsidP="007F268A">
      <w:pPr>
        <w:numPr>
          <w:ilvl w:val="0"/>
          <w:numId w:val="10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 Руководитель об</w:t>
      </w:r>
      <w:r w:rsidR="003F6584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разовательной организации </w:t>
      </w:r>
      <w:r w:rsidRPr="0046661E">
        <w:rPr>
          <w:sz w:val="28"/>
          <w:szCs w:val="28"/>
        </w:rPr>
        <w:t>обеспечивает результативность и эффективность использования</w:t>
      </w:r>
      <w:r>
        <w:rPr>
          <w:sz w:val="28"/>
          <w:szCs w:val="28"/>
        </w:rPr>
        <w:t xml:space="preserve"> фонда оплаты труда</w:t>
      </w:r>
      <w:r w:rsidRPr="0046661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</w:t>
      </w:r>
      <w:r w:rsidRPr="0046661E">
        <w:rPr>
          <w:sz w:val="28"/>
          <w:szCs w:val="28"/>
        </w:rPr>
        <w:t xml:space="preserve"> в пределах установленных средств формирует фонд оплаты труда </w:t>
      </w:r>
      <w:r>
        <w:rPr>
          <w:sz w:val="28"/>
          <w:szCs w:val="28"/>
        </w:rPr>
        <w:t xml:space="preserve">                              </w:t>
      </w:r>
      <w:r w:rsidRPr="0046661E">
        <w:rPr>
          <w:sz w:val="28"/>
          <w:szCs w:val="28"/>
        </w:rPr>
        <w:t>с разделением его на базовую и стимулирующую часть, обеспечивает установление заработной платы работников школы.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Руководитель об</w:t>
      </w:r>
      <w:r w:rsidR="003F6584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разовательной организации формирует                                и утверждает штатное расписание в пределах выделенного фонда оплаты труда. При этом обеспечивает</w:t>
      </w:r>
      <w:r w:rsidRPr="00FD1B12">
        <w:rPr>
          <w:sz w:val="28"/>
          <w:szCs w:val="28"/>
        </w:rPr>
        <w:t xml:space="preserve"> предельную долю расходов на оплату труда </w:t>
      </w:r>
      <w:r>
        <w:rPr>
          <w:sz w:val="28"/>
          <w:szCs w:val="28"/>
        </w:rPr>
        <w:t>р</w:t>
      </w:r>
      <w:r w:rsidRPr="00FD1B12">
        <w:rPr>
          <w:sz w:val="28"/>
          <w:szCs w:val="28"/>
        </w:rPr>
        <w:t>аботников административно-управленческого персонала, вспомогательного и обслуживающего персонала в фонде опла</w:t>
      </w:r>
      <w:r>
        <w:rPr>
          <w:sz w:val="28"/>
          <w:szCs w:val="28"/>
        </w:rPr>
        <w:t>ты труда не более 30 процентов.</w:t>
      </w:r>
    </w:p>
    <w:p w:rsidR="007F268A" w:rsidRPr="002C2637" w:rsidRDefault="007F268A" w:rsidP="007F268A">
      <w:pPr>
        <w:suppressAutoHyphens/>
        <w:ind w:firstLine="709"/>
        <w:jc w:val="both"/>
        <w:rPr>
          <w:sz w:val="28"/>
          <w:szCs w:val="28"/>
        </w:rPr>
      </w:pPr>
      <w:r w:rsidRPr="00CB5FEF">
        <w:rPr>
          <w:sz w:val="28"/>
          <w:szCs w:val="28"/>
        </w:rPr>
        <w:t>2.5. Тарификационный список педагогического персонала утверждается на учебный год приказом руководителя об</w:t>
      </w:r>
      <w:r w:rsidR="003F6584">
        <w:rPr>
          <w:sz w:val="28"/>
          <w:szCs w:val="28"/>
        </w:rPr>
        <w:t>щеоб</w:t>
      </w:r>
      <w:r w:rsidRPr="00CB5FEF">
        <w:rPr>
          <w:sz w:val="28"/>
          <w:szCs w:val="28"/>
        </w:rPr>
        <w:t>разовательной организации по согласованию с выборным органом первичной профсоюзной организации или, при ее отсутствии,</w:t>
      </w:r>
      <w:r w:rsidRPr="00CB5FEF">
        <w:rPr>
          <w:b/>
          <w:sz w:val="28"/>
          <w:szCs w:val="28"/>
        </w:rPr>
        <w:t xml:space="preserve"> </w:t>
      </w:r>
      <w:r w:rsidR="001722E3">
        <w:rPr>
          <w:sz w:val="28"/>
          <w:szCs w:val="28"/>
        </w:rPr>
        <w:t xml:space="preserve">иным представительным органом </w:t>
      </w:r>
      <w:r w:rsidRPr="00CB5FEF">
        <w:rPr>
          <w:sz w:val="28"/>
          <w:szCs w:val="28"/>
        </w:rPr>
        <w:t>с детализацией гарантированной части оплаты труда (оклад, ставка заработной платы, виды и размеры повышающ</w:t>
      </w:r>
      <w:r w:rsidR="001722E3">
        <w:rPr>
          <w:sz w:val="28"/>
          <w:szCs w:val="28"/>
        </w:rPr>
        <w:t>их коэффициентов и</w:t>
      </w:r>
      <w:r w:rsidRPr="00CB5FEF">
        <w:rPr>
          <w:sz w:val="28"/>
          <w:szCs w:val="28"/>
        </w:rPr>
        <w:t xml:space="preserve"> компенсационных выплат) в соответствии с Положением о системе оплаты труда работников образовательной организации с письменным ознакомлением данных работников под подпись.</w:t>
      </w:r>
    </w:p>
    <w:p w:rsidR="00A27472" w:rsidRDefault="00A27472" w:rsidP="00A27472">
      <w:pPr>
        <w:ind w:firstLine="709"/>
        <w:jc w:val="center"/>
        <w:rPr>
          <w:sz w:val="28"/>
        </w:rPr>
      </w:pPr>
    </w:p>
    <w:p w:rsidR="007F268A" w:rsidRDefault="007F268A" w:rsidP="00A27472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Оплата труда педагогических работников</w:t>
      </w:r>
    </w:p>
    <w:p w:rsidR="00A27472" w:rsidRDefault="00A27472" w:rsidP="00A27472">
      <w:pPr>
        <w:ind w:left="1080"/>
        <w:rPr>
          <w:sz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910BE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.1.1. Размеры окладов (должностных окладов), ставок заработной платы педагогических работников образовательной организации устанавливаются на основе отнесения занимаемых ими должностей</w:t>
      </w:r>
      <w:r w:rsidR="000D2E9A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по соответствующим квалификационным уровням профессиональных квалификационных групп (далее – «ПКГ»)</w:t>
      </w:r>
      <w:r w:rsidR="000D2E9A">
        <w:rPr>
          <w:sz w:val="28"/>
          <w:szCs w:val="28"/>
        </w:rPr>
        <w:t xml:space="preserve"> не ниже минимальных окладов </w:t>
      </w:r>
      <w:r w:rsidRPr="004910BE">
        <w:rPr>
          <w:sz w:val="28"/>
          <w:szCs w:val="28"/>
        </w:rPr>
        <w:t>(с учётом компенсации на книгоиздательскую продукцию) согласно приложению 1</w:t>
      </w:r>
      <w:r>
        <w:rPr>
          <w:sz w:val="28"/>
          <w:szCs w:val="28"/>
        </w:rPr>
        <w:t xml:space="preserve"> к</w:t>
      </w:r>
      <w:r w:rsidRPr="004910BE">
        <w:rPr>
          <w:sz w:val="28"/>
          <w:szCs w:val="28"/>
        </w:rPr>
        <w:t xml:space="preserve"> настоящему Примерному положению.</w:t>
      </w:r>
      <w:r>
        <w:rPr>
          <w:sz w:val="28"/>
          <w:szCs w:val="28"/>
        </w:rPr>
        <w:t xml:space="preserve"> 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4910BE">
        <w:rPr>
          <w:sz w:val="28"/>
          <w:szCs w:val="28"/>
        </w:rPr>
        <w:t>. Повышение минимальных размеров окладов (должностных окладов) ставок заработной платы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работников, осуществляется на основании нормативных правовых актов о</w:t>
      </w:r>
      <w:r>
        <w:rPr>
          <w:sz w:val="28"/>
          <w:szCs w:val="28"/>
        </w:rPr>
        <w:t xml:space="preserve">рганов местного самоуправления, принятых в соответствии с пунктом 4 постановления Правительства Алтайского края от 24.03.2022 № 95.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Минимальные размеры окладов (должностных окладов) работников, ставок заработной платы увеличиваются в установленном размере </w:t>
      </w:r>
      <w:r>
        <w:rPr>
          <w:sz w:val="28"/>
          <w:szCs w:val="28"/>
        </w:rPr>
        <w:t xml:space="preserve">                                 </w:t>
      </w:r>
      <w:r w:rsidRPr="004910BE">
        <w:rPr>
          <w:sz w:val="28"/>
          <w:szCs w:val="28"/>
        </w:rPr>
        <w:t>и в пределах средств, предусмотренных в бюджете на текущий год.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</w:t>
      </w:r>
      <w:r w:rsidRPr="004910BE">
        <w:rPr>
          <w:sz w:val="28"/>
          <w:szCs w:val="28"/>
        </w:rPr>
        <w:t>. К окладу (должностному окладу), ставке заработной платы педагогических работников об</w:t>
      </w:r>
      <w:r w:rsidR="003F6584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разовательной организации устанавливаются повышающие коэффициенты с учетом: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квалификационной категории;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средней наполняемости классов по образовательной организации (филиала,</w:t>
      </w:r>
      <w:r w:rsidRPr="004910BE">
        <w:rPr>
          <w:color w:val="000000"/>
          <w:sz w:val="28"/>
          <w:szCs w:val="28"/>
        </w:rPr>
        <w:t xml:space="preserve"> иного </w:t>
      </w:r>
      <w:r w:rsidRPr="004910BE">
        <w:rPr>
          <w:sz w:val="28"/>
          <w:szCs w:val="28"/>
        </w:rPr>
        <w:t>структурного подразделения);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специфики работы.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910BE">
        <w:rPr>
          <w:sz w:val="28"/>
          <w:szCs w:val="28"/>
        </w:rPr>
        <w:t xml:space="preserve">. Порядок применения повышающих коэффициентов к окладу (должностному окладу), ставке заработной платы педагогических работников определен настоящим </w:t>
      </w:r>
      <w:r w:rsidR="000D2E9A">
        <w:rPr>
          <w:sz w:val="28"/>
          <w:szCs w:val="28"/>
        </w:rPr>
        <w:t>П</w:t>
      </w:r>
      <w:r w:rsidRPr="004910BE">
        <w:rPr>
          <w:sz w:val="28"/>
          <w:szCs w:val="28"/>
        </w:rPr>
        <w:t>оложением.</w:t>
      </w:r>
    </w:p>
    <w:p w:rsidR="007F268A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4910BE">
        <w:rPr>
          <w:sz w:val="28"/>
          <w:szCs w:val="28"/>
        </w:rPr>
        <w:t>. Повышающий коэффициент с учетом квалификационной категории педагогического работника устанавливается:</w:t>
      </w:r>
    </w:p>
    <w:p w:rsidR="00C41E01" w:rsidRPr="003F6584" w:rsidRDefault="00C41E01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584">
        <w:rPr>
          <w:sz w:val="28"/>
          <w:szCs w:val="28"/>
        </w:rPr>
        <w:t>для</w:t>
      </w:r>
      <w:r w:rsidR="00D13D98" w:rsidRPr="003F6584">
        <w:rPr>
          <w:sz w:val="28"/>
          <w:szCs w:val="28"/>
        </w:rPr>
        <w:t xml:space="preserve"> </w:t>
      </w:r>
      <w:r w:rsidRPr="003F6584">
        <w:rPr>
          <w:sz w:val="28"/>
          <w:szCs w:val="28"/>
        </w:rPr>
        <w:t xml:space="preserve"> </w:t>
      </w:r>
      <w:r w:rsidR="00D13D98" w:rsidRPr="003F6584">
        <w:rPr>
          <w:sz w:val="28"/>
          <w:szCs w:val="28"/>
        </w:rPr>
        <w:t xml:space="preserve"> получивших  подтверждение  соответствия </w:t>
      </w:r>
      <w:r w:rsidRPr="003F6584">
        <w:rPr>
          <w:sz w:val="28"/>
          <w:szCs w:val="28"/>
        </w:rPr>
        <w:t xml:space="preserve"> </w:t>
      </w:r>
      <w:r w:rsidR="00D13D98" w:rsidRPr="003F6584">
        <w:rPr>
          <w:sz w:val="28"/>
          <w:szCs w:val="28"/>
        </w:rPr>
        <w:t xml:space="preserve">занимаемой </w:t>
      </w:r>
      <w:r w:rsidRPr="003F6584">
        <w:rPr>
          <w:sz w:val="28"/>
          <w:szCs w:val="28"/>
        </w:rPr>
        <w:t xml:space="preserve"> должност</w:t>
      </w:r>
      <w:r w:rsidR="00D13D98" w:rsidRPr="003F6584">
        <w:rPr>
          <w:sz w:val="28"/>
          <w:szCs w:val="28"/>
        </w:rPr>
        <w:t>и -</w:t>
      </w:r>
      <w:r w:rsidRPr="003F6584">
        <w:rPr>
          <w:sz w:val="28"/>
          <w:szCs w:val="28"/>
        </w:rPr>
        <w:t>1,1;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для имеющих первую категорию – 1,2;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для имеющих высшую категорию – 1,3.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4910BE">
        <w:rPr>
          <w:sz w:val="28"/>
          <w:szCs w:val="28"/>
        </w:rPr>
        <w:t>. При средней наполняемости классов в об</w:t>
      </w:r>
      <w:r w:rsidR="003F6584">
        <w:rPr>
          <w:sz w:val="28"/>
          <w:szCs w:val="28"/>
        </w:rPr>
        <w:t>щеоб</w:t>
      </w:r>
      <w:r w:rsidRPr="004910BE">
        <w:rPr>
          <w:sz w:val="28"/>
          <w:szCs w:val="28"/>
        </w:rPr>
        <w:t xml:space="preserve">разовательной организации (филиале) свыше 14 человек устанавливается повышающий коэффициент, который рассчитывается по формуле: 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sz w:val="28"/>
          <w:szCs w:val="28"/>
        </w:rPr>
        <w:t xml:space="preserve">К= 1+ (Нср.-14) </w:t>
      </w:r>
      <w:proofErr w:type="spellStart"/>
      <w:r w:rsidRPr="004910BE">
        <w:rPr>
          <w:sz w:val="28"/>
          <w:szCs w:val="28"/>
        </w:rPr>
        <w:t>х</w:t>
      </w:r>
      <w:proofErr w:type="spellEnd"/>
      <w:r w:rsidRPr="004910BE">
        <w:rPr>
          <w:sz w:val="28"/>
          <w:szCs w:val="28"/>
        </w:rPr>
        <w:t xml:space="preserve"> 0,009,  </w:t>
      </w:r>
      <w:r w:rsidRPr="004910BE">
        <w:rPr>
          <w:color w:val="000000"/>
          <w:sz w:val="28"/>
          <w:szCs w:val="28"/>
        </w:rPr>
        <w:t>где: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t>К – повышающий коэффициент с учетом наполняемости классов;</w:t>
      </w:r>
    </w:p>
    <w:p w:rsidR="007F268A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910BE">
        <w:rPr>
          <w:color w:val="000000"/>
          <w:sz w:val="28"/>
          <w:szCs w:val="28"/>
        </w:rPr>
        <w:t>Нср</w:t>
      </w:r>
      <w:proofErr w:type="spellEnd"/>
      <w:r w:rsidRPr="004910BE">
        <w:rPr>
          <w:color w:val="000000"/>
          <w:sz w:val="28"/>
          <w:szCs w:val="28"/>
        </w:rPr>
        <w:t xml:space="preserve"> – средняя наполняемость об</w:t>
      </w:r>
      <w:r w:rsidR="003F6584">
        <w:rPr>
          <w:color w:val="000000"/>
          <w:sz w:val="28"/>
          <w:szCs w:val="28"/>
        </w:rPr>
        <w:t>щеоб</w:t>
      </w:r>
      <w:r w:rsidRPr="004910BE">
        <w:rPr>
          <w:color w:val="000000"/>
          <w:sz w:val="28"/>
          <w:szCs w:val="28"/>
        </w:rPr>
        <w:t xml:space="preserve">разовательной организации (филиала, иного </w:t>
      </w:r>
      <w:r w:rsidRPr="004910BE">
        <w:rPr>
          <w:sz w:val="28"/>
          <w:szCs w:val="28"/>
        </w:rPr>
        <w:t>структурного подразделения),</w:t>
      </w:r>
      <w:r w:rsidRPr="004910BE">
        <w:rPr>
          <w:color w:val="000000"/>
          <w:sz w:val="28"/>
          <w:szCs w:val="28"/>
        </w:rPr>
        <w:t xml:space="preserve"> которая устанавливается приказом учредителя на основании данных АИС «Сетевой регион. Образование»</w:t>
      </w:r>
      <w:r w:rsidR="003F6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состоянию на </w:t>
      </w:r>
      <w:r w:rsidR="000D2E9A" w:rsidRPr="000D2E9A">
        <w:rPr>
          <w:color w:val="000000"/>
          <w:sz w:val="28"/>
          <w:szCs w:val="28"/>
        </w:rPr>
        <w:t>31 декабря.</w:t>
      </w:r>
    </w:p>
    <w:p w:rsidR="007F268A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средней наполняемости классов не применяется при реализации программ ФГОС в части внеурочной деятельности и надомном обучении.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4910BE">
        <w:rPr>
          <w:sz w:val="28"/>
          <w:szCs w:val="28"/>
        </w:rPr>
        <w:t>. Повышающие коэффициенты специфики работы устанавливаются в размерах, определенных в соответствии с приложением 2 к настоящему Примерному положени</w:t>
      </w:r>
      <w:r>
        <w:rPr>
          <w:sz w:val="28"/>
          <w:szCs w:val="28"/>
        </w:rPr>
        <w:t>ю, которые не образуют новый оклад.</w:t>
      </w:r>
      <w:r w:rsidRPr="004910BE">
        <w:rPr>
          <w:sz w:val="28"/>
          <w:szCs w:val="28"/>
        </w:rPr>
        <w:t xml:space="preserve">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3.1.8</w:t>
      </w:r>
      <w:r w:rsidRPr="004910BE">
        <w:rPr>
          <w:color w:val="000000"/>
          <w:sz w:val="28"/>
          <w:szCs w:val="28"/>
        </w:rPr>
        <w:t>. Применение повышений, указанных</w:t>
      </w:r>
      <w:r>
        <w:rPr>
          <w:color w:val="000000"/>
          <w:sz w:val="28"/>
          <w:szCs w:val="28"/>
        </w:rPr>
        <w:t xml:space="preserve"> в пункте 3.</w:t>
      </w:r>
      <w:r w:rsidRPr="004910BE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,</w:t>
      </w:r>
      <w:r w:rsidRPr="004910BE">
        <w:rPr>
          <w:color w:val="000000"/>
          <w:sz w:val="28"/>
          <w:szCs w:val="28"/>
        </w:rPr>
        <w:t xml:space="preserve"> осуществляется к размеру оплаты за фактический объем учебной нагрузки </w:t>
      </w:r>
      <w:r>
        <w:rPr>
          <w:color w:val="000000"/>
          <w:sz w:val="28"/>
          <w:szCs w:val="28"/>
        </w:rPr>
        <w:t xml:space="preserve">                   </w:t>
      </w:r>
      <w:r w:rsidRPr="004910BE">
        <w:rPr>
          <w:color w:val="000000"/>
          <w:sz w:val="28"/>
          <w:szCs w:val="28"/>
        </w:rPr>
        <w:t>и (или) педагогической работы.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t xml:space="preserve">При наличии у работников права на применение повышений </w:t>
      </w:r>
      <w:r>
        <w:rPr>
          <w:color w:val="000000"/>
          <w:sz w:val="28"/>
          <w:szCs w:val="28"/>
        </w:rPr>
        <w:t xml:space="preserve">                         </w:t>
      </w:r>
      <w:r w:rsidRPr="004910BE">
        <w:rPr>
          <w:color w:val="000000"/>
          <w:sz w:val="28"/>
          <w:szCs w:val="28"/>
        </w:rPr>
        <w:t>по нескольким основаниям их величины по каждому основанию определяются отдельно и суммируются.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 Виды выплат компенсационного характера педагогическим работникам, порядок и условия их назначения определяются локальными нормативными актами об</w:t>
      </w:r>
      <w:r w:rsidR="003F6584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разовательной организации с учетом настоящего Примерного положения.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</w:t>
      </w:r>
      <w:r>
        <w:rPr>
          <w:sz w:val="28"/>
          <w:szCs w:val="28"/>
        </w:rPr>
        <w:t xml:space="preserve">                              </w:t>
      </w:r>
      <w:r w:rsidRPr="004910BE">
        <w:rPr>
          <w:sz w:val="28"/>
          <w:szCs w:val="28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</w:t>
      </w:r>
      <w:r w:rsidRPr="004910BE">
        <w:rPr>
          <w:rFonts w:eastAsia="Calibri"/>
          <w:sz w:val="28"/>
          <w:szCs w:val="28"/>
          <w:lang w:eastAsia="en-US"/>
        </w:rPr>
        <w:t xml:space="preserve"> психолого-педагогическое сопровождение детей-инвалидов и </w:t>
      </w:r>
      <w:r w:rsidRPr="004910BE">
        <w:rPr>
          <w:sz w:val="28"/>
          <w:szCs w:val="28"/>
        </w:rPr>
        <w:t>иная деятельность, непосредственно связанная с учебным процессом);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 xml:space="preserve">выплаты за реализацию адаптированных образовательных программ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910BE">
        <w:rPr>
          <w:rFonts w:eastAsia="Calibri"/>
          <w:sz w:val="28"/>
          <w:szCs w:val="28"/>
          <w:lang w:eastAsia="en-US"/>
        </w:rPr>
        <w:t xml:space="preserve">в условиях инклюзивного класса;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</w:t>
      </w:r>
      <w:r>
        <w:rPr>
          <w:rFonts w:eastAsia="Calibri"/>
          <w:sz w:val="28"/>
          <w:szCs w:val="28"/>
          <w:lang w:eastAsia="en-US"/>
        </w:rPr>
        <w:t>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.2.1. Выплаты компенсационного характера работникам учреждений </w:t>
      </w:r>
      <w:r>
        <w:rPr>
          <w:sz w:val="28"/>
          <w:szCs w:val="28"/>
        </w:rPr>
        <w:t xml:space="preserve">         </w:t>
      </w:r>
      <w:r w:rsidRPr="004910BE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</w:t>
      </w:r>
      <w:r w:rsidR="000D2E9A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 xml:space="preserve">в соответствии со </w:t>
      </w:r>
      <w:hyperlink r:id="rId12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149</w:t>
        </w:r>
      </w:hyperlink>
      <w:r w:rsidRPr="004910BE">
        <w:rPr>
          <w:sz w:val="28"/>
          <w:szCs w:val="28"/>
        </w:rPr>
        <w:t xml:space="preserve"> – </w:t>
      </w:r>
      <w:hyperlink r:id="rId13" w:history="1">
        <w:r w:rsidRPr="004910BE">
          <w:rPr>
            <w:sz w:val="28"/>
            <w:szCs w:val="28"/>
          </w:rPr>
          <w:t>154</w:t>
        </w:r>
      </w:hyperlink>
      <w:r w:rsidRPr="004910BE">
        <w:rPr>
          <w:sz w:val="28"/>
          <w:szCs w:val="28"/>
        </w:rPr>
        <w:t xml:space="preserve"> Трудового кодекса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.2.2. Выплата работникам, занятым на работах с вредными и (или) опасными условиями труда, осуществляется в соответствии со </w:t>
      </w:r>
      <w:hyperlink r:id="rId14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147</w:t>
        </w:r>
      </w:hyperlink>
      <w:r w:rsidRPr="004910BE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устанавливаются самостоятельно локальными нормативными актами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разовательной организации.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t xml:space="preserve">Размеры выплат устанавливаются общеобразовательными организациями в абсолютных величинах либо определяются в </w:t>
      </w:r>
      <w:r>
        <w:rPr>
          <w:color w:val="000000"/>
          <w:sz w:val="28"/>
          <w:szCs w:val="28"/>
        </w:rPr>
        <w:t>процентах</w:t>
      </w:r>
      <w:r w:rsidRPr="00491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4910BE">
        <w:rPr>
          <w:color w:val="000000"/>
          <w:sz w:val="28"/>
          <w:szCs w:val="28"/>
        </w:rPr>
        <w:t>от размеров</w:t>
      </w:r>
      <w:r>
        <w:rPr>
          <w:color w:val="000000"/>
          <w:sz w:val="28"/>
          <w:szCs w:val="28"/>
        </w:rPr>
        <w:t>,</w:t>
      </w:r>
      <w:r w:rsidRPr="004910BE">
        <w:rPr>
          <w:color w:val="000000"/>
          <w:sz w:val="28"/>
          <w:szCs w:val="28"/>
        </w:rPr>
        <w:t xml:space="preserve"> установленных по квалификационному уровню </w:t>
      </w:r>
      <w:hyperlink r:id="rId15" w:history="1">
        <w:r w:rsidRPr="004910BE">
          <w:rPr>
            <w:color w:val="000000"/>
            <w:sz w:val="28"/>
            <w:szCs w:val="28"/>
          </w:rPr>
          <w:t>ПКГ</w:t>
        </w:r>
      </w:hyperlink>
      <w:r w:rsidRPr="004910BE">
        <w:rPr>
          <w:color w:val="000000"/>
          <w:sz w:val="28"/>
          <w:szCs w:val="28"/>
        </w:rPr>
        <w:t xml:space="preserve"> по занимаемой должности окладов (должностных ок</w:t>
      </w:r>
      <w:r>
        <w:rPr>
          <w:color w:val="000000"/>
          <w:sz w:val="28"/>
          <w:szCs w:val="28"/>
        </w:rPr>
        <w:t>ладов), ставок заработной платы.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При определении размеров доплат в относительных значениях (процентах) не учитываются предусмотренные системой оплаты труда повышающие коэффициенты к окладу (должностному окладу), ставке заработной платы.</w:t>
      </w:r>
    </w:p>
    <w:p w:rsidR="007F268A" w:rsidRPr="0089576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5768">
        <w:rPr>
          <w:sz w:val="28"/>
          <w:szCs w:val="28"/>
        </w:rPr>
        <w:t>Выплата за классное руководство из средств краевого бюджета устанавливается в абсолютном размере в зависимости от наполняемости класса, но не менее размера, установленного до назначения им ежемесячного денежного вознаграждения за классное руководство</w:t>
      </w:r>
      <w:r w:rsidR="00895768" w:rsidRPr="00895768">
        <w:rPr>
          <w:sz w:val="28"/>
          <w:szCs w:val="28"/>
        </w:rPr>
        <w:t xml:space="preserve"> </w:t>
      </w:r>
      <w:r w:rsidRPr="00895768">
        <w:rPr>
          <w:sz w:val="28"/>
          <w:szCs w:val="28"/>
        </w:rPr>
        <w:t xml:space="preserve">из средств федерального бюджета с 01.09.2020. </w:t>
      </w:r>
    </w:p>
    <w:p w:rsidR="007F268A" w:rsidRPr="0089576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5768">
        <w:rPr>
          <w:sz w:val="28"/>
          <w:szCs w:val="28"/>
        </w:rPr>
        <w:lastRenderedPageBreak/>
        <w:t>Ежемесячное денежное вознаграждение за классное руководство из средств федерального бюджета устанавливается в соответствии:</w:t>
      </w:r>
    </w:p>
    <w:p w:rsidR="007F268A" w:rsidRPr="0089576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5768">
        <w:rPr>
          <w:sz w:val="28"/>
          <w:szCs w:val="28"/>
        </w:rPr>
        <w:t xml:space="preserve"> с постановлением Правительства Алтайского края от 15.06.2020                 № 270 «О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края, реализующих образовательные программы начального общего, основного общего, среднего общего образования, в том числе адаптированные общеобразовательные программы»;</w:t>
      </w:r>
    </w:p>
    <w:p w:rsidR="007F268A" w:rsidRPr="0089576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5768">
        <w:rPr>
          <w:sz w:val="28"/>
          <w:szCs w:val="28"/>
        </w:rPr>
        <w:t>с муниципальным нормативным правовым актом (при наличии) о предоставлении выплат ежемесячного денежного вознаграждения за классное руководство педагогическим работникам об</w:t>
      </w:r>
      <w:r w:rsidR="00C17F05">
        <w:rPr>
          <w:sz w:val="28"/>
          <w:szCs w:val="28"/>
        </w:rPr>
        <w:t>щеоб</w:t>
      </w:r>
      <w:r w:rsidRPr="00895768">
        <w:rPr>
          <w:sz w:val="28"/>
          <w:szCs w:val="28"/>
        </w:rPr>
        <w:t xml:space="preserve">разовательных организаций </w:t>
      </w:r>
      <w:r w:rsidR="00525B62">
        <w:rPr>
          <w:sz w:val="28"/>
          <w:szCs w:val="28"/>
        </w:rPr>
        <w:t>Бийского района</w:t>
      </w:r>
      <w:r w:rsidRPr="00895768">
        <w:rPr>
          <w:sz w:val="28"/>
          <w:szCs w:val="28"/>
        </w:rPr>
        <w:t>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color w:val="000000"/>
          <w:sz w:val="28"/>
          <w:szCs w:val="28"/>
        </w:rPr>
        <w:t>Размер доплаты за психолого</w:t>
      </w:r>
      <w:r w:rsidRPr="004910BE">
        <w:rPr>
          <w:sz w:val="28"/>
          <w:szCs w:val="28"/>
        </w:rPr>
        <w:t>-педагогическое сопровождение детей-инвалидов устанавливается об</w:t>
      </w:r>
      <w:r w:rsidR="00C17F05">
        <w:rPr>
          <w:sz w:val="28"/>
          <w:szCs w:val="28"/>
        </w:rPr>
        <w:t>щеоб</w:t>
      </w:r>
      <w:r w:rsidRPr="004910BE">
        <w:rPr>
          <w:sz w:val="28"/>
          <w:szCs w:val="28"/>
        </w:rPr>
        <w:t xml:space="preserve">разовательной организацией самостоятельно пропорционально реализуемым мероприятиям индивидуального плана психолого-педагогического сопровождения указанной категории обучающихся в пределах средств, выделенных на эти цели.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Деятельность по психолого-педагогическому сопровождению обучающихся из числа детей-инвалидов, осуществляется в соответствии</w:t>
      </w:r>
      <w:r>
        <w:rPr>
          <w:sz w:val="28"/>
          <w:szCs w:val="28"/>
        </w:rPr>
        <w:t xml:space="preserve">                  </w:t>
      </w:r>
      <w:r w:rsidRPr="004910BE">
        <w:rPr>
          <w:sz w:val="28"/>
          <w:szCs w:val="28"/>
        </w:rPr>
        <w:t xml:space="preserve"> с постановлением Администрации Алтайского края от 30.01.2013 № 37 </w:t>
      </w:r>
      <w:r>
        <w:rPr>
          <w:sz w:val="28"/>
          <w:szCs w:val="28"/>
        </w:rPr>
        <w:t xml:space="preserve">                      </w:t>
      </w:r>
      <w:r w:rsidRPr="004910BE">
        <w:rPr>
          <w:sz w:val="28"/>
          <w:szCs w:val="28"/>
        </w:rPr>
        <w:t>«Об утверждении положения об организации психолого-педагогическо</w:t>
      </w:r>
      <w:r>
        <w:rPr>
          <w:sz w:val="28"/>
          <w:szCs w:val="28"/>
        </w:rPr>
        <w:t>го сопровождения</w:t>
      </w:r>
      <w:r w:rsidRPr="004910BE">
        <w:rPr>
          <w:sz w:val="28"/>
          <w:szCs w:val="28"/>
        </w:rPr>
        <w:t xml:space="preserve"> обучающихся из числа детей-инвалидов </w:t>
      </w:r>
      <w:r>
        <w:rPr>
          <w:sz w:val="28"/>
          <w:szCs w:val="28"/>
        </w:rPr>
        <w:t xml:space="preserve">                                                </w:t>
      </w:r>
      <w:r w:rsidRPr="004910BE">
        <w:rPr>
          <w:sz w:val="28"/>
          <w:szCs w:val="28"/>
        </w:rPr>
        <w:t>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3.2.4</w:t>
      </w:r>
      <w:r w:rsidRPr="004910BE">
        <w:rPr>
          <w:sz w:val="28"/>
          <w:szCs w:val="28"/>
        </w:rPr>
        <w:t>.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</w:t>
      </w:r>
      <w:r>
        <w:rPr>
          <w:sz w:val="28"/>
          <w:szCs w:val="28"/>
        </w:rPr>
        <w:t>нным образовательным программам</w:t>
      </w:r>
      <w:r w:rsidRPr="004910BE">
        <w:rPr>
          <w:sz w:val="28"/>
          <w:szCs w:val="28"/>
        </w:rPr>
        <w:t xml:space="preserve"> образовательной организацией самостоятельно.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19"/>
      <w:bookmarkStart w:id="2" w:name="P120"/>
      <w:bookmarkEnd w:id="1"/>
      <w:bookmarkEnd w:id="2"/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 w:rsidRPr="004910BE">
        <w:rPr>
          <w:sz w:val="28"/>
          <w:szCs w:val="28"/>
        </w:rPr>
        <w:t xml:space="preserve">. Выплаты работникам образовательных организаций, занятым </w:t>
      </w:r>
      <w:r>
        <w:rPr>
          <w:sz w:val="28"/>
          <w:szCs w:val="28"/>
        </w:rPr>
        <w:t xml:space="preserve">                           </w:t>
      </w:r>
      <w:r w:rsidRPr="004910BE">
        <w:rPr>
          <w:sz w:val="28"/>
          <w:szCs w:val="28"/>
        </w:rPr>
        <w:t xml:space="preserve">в местностях с особыми климатическими условиями, устанавливаются </w:t>
      </w:r>
      <w:r>
        <w:rPr>
          <w:sz w:val="28"/>
          <w:szCs w:val="28"/>
        </w:rPr>
        <w:t xml:space="preserve">                         </w:t>
      </w:r>
      <w:r w:rsidRPr="004910BE">
        <w:rPr>
          <w:sz w:val="28"/>
          <w:szCs w:val="28"/>
        </w:rPr>
        <w:t xml:space="preserve">в соответствии со </w:t>
      </w:r>
      <w:hyperlink r:id="rId16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148</w:t>
        </w:r>
      </w:hyperlink>
      <w:r w:rsidRPr="004910BE">
        <w:rPr>
          <w:sz w:val="28"/>
          <w:szCs w:val="28"/>
        </w:rPr>
        <w:t xml:space="preserve"> Трудового кодекса Российской Федерации.</w:t>
      </w:r>
      <w:bookmarkStart w:id="3" w:name="P121"/>
      <w:bookmarkEnd w:id="3"/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4910BE">
        <w:rPr>
          <w:sz w:val="28"/>
          <w:szCs w:val="28"/>
        </w:rPr>
        <w:t xml:space="preserve">. Выплаты компенсационного характера осуществляются </w:t>
      </w:r>
      <w:r>
        <w:rPr>
          <w:sz w:val="28"/>
          <w:szCs w:val="28"/>
        </w:rPr>
        <w:t xml:space="preserve">                             </w:t>
      </w:r>
      <w:r w:rsidRPr="004910BE">
        <w:rPr>
          <w:sz w:val="28"/>
          <w:szCs w:val="28"/>
        </w:rPr>
        <w:t xml:space="preserve">в пределах фонда оплаты труда </w:t>
      </w:r>
      <w:r w:rsidR="002876D0" w:rsidRPr="004910BE">
        <w:rPr>
          <w:sz w:val="28"/>
          <w:szCs w:val="28"/>
        </w:rPr>
        <w:t>об</w:t>
      </w:r>
      <w:r w:rsidR="002876D0">
        <w:rPr>
          <w:sz w:val="28"/>
          <w:szCs w:val="28"/>
        </w:rPr>
        <w:t>щеоб</w:t>
      </w:r>
      <w:r w:rsidR="002876D0" w:rsidRPr="004910BE">
        <w:rPr>
          <w:sz w:val="28"/>
          <w:szCs w:val="28"/>
        </w:rPr>
        <w:t>разовательной</w:t>
      </w:r>
      <w:r w:rsidRPr="004910BE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                                  </w:t>
      </w:r>
      <w:r w:rsidRPr="004910BE">
        <w:rPr>
          <w:sz w:val="28"/>
          <w:szCs w:val="28"/>
        </w:rPr>
        <w:t>в соответствующем финансовом году.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>
        <w:rPr>
          <w:sz w:val="28"/>
          <w:szCs w:val="28"/>
        </w:rPr>
        <w:t>7</w:t>
      </w:r>
      <w:r w:rsidRPr="004910BE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определяются локальными </w:t>
      </w:r>
      <w:r w:rsidRPr="004910BE">
        <w:rPr>
          <w:sz w:val="28"/>
          <w:szCs w:val="28"/>
        </w:rPr>
        <w:lastRenderedPageBreak/>
        <w:t>нормативными актами об</w:t>
      </w:r>
      <w:r w:rsidR="00E220D7">
        <w:rPr>
          <w:sz w:val="28"/>
          <w:szCs w:val="28"/>
        </w:rPr>
        <w:t>щео</w:t>
      </w:r>
      <w:r w:rsidR="00525B62">
        <w:rPr>
          <w:sz w:val="28"/>
          <w:szCs w:val="28"/>
        </w:rPr>
        <w:t>б</w:t>
      </w:r>
      <w:r w:rsidRPr="004910BE">
        <w:rPr>
          <w:sz w:val="28"/>
          <w:szCs w:val="28"/>
        </w:rPr>
        <w:t xml:space="preserve">разовательной организации, разработанными </w:t>
      </w:r>
      <w:r>
        <w:rPr>
          <w:sz w:val="28"/>
          <w:szCs w:val="28"/>
        </w:rPr>
        <w:t xml:space="preserve">                         </w:t>
      </w:r>
      <w:r w:rsidRPr="004910BE">
        <w:rPr>
          <w:sz w:val="28"/>
          <w:szCs w:val="28"/>
        </w:rPr>
        <w:t>с учетом настоящего Примерного положения, по согласованию с выборным органом пе</w:t>
      </w:r>
      <w:r>
        <w:rPr>
          <w:sz w:val="28"/>
          <w:szCs w:val="28"/>
        </w:rPr>
        <w:t>рвичной профсоюзной организации</w:t>
      </w:r>
      <w:r w:rsidRPr="004910BE">
        <w:rPr>
          <w:sz w:val="28"/>
          <w:szCs w:val="28"/>
        </w:rPr>
        <w:t>, или, при ее отсутствии, иным представительным органом работников.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.3.1. Для педагогических работников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разовательных организаций устанавливаются следующие выплаты стимулирующего характера: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за результативность и качество работы;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ежемесячная выплата за </w:t>
      </w:r>
      <w:r w:rsidRPr="00CB58AD">
        <w:rPr>
          <w:sz w:val="28"/>
          <w:szCs w:val="28"/>
        </w:rPr>
        <w:t>стаж непрерывной</w:t>
      </w:r>
      <w:r w:rsidRPr="004910BE">
        <w:rPr>
          <w:sz w:val="28"/>
          <w:szCs w:val="28"/>
        </w:rPr>
        <w:t xml:space="preserve"> работы;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за наличие ученой степени;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89576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5768">
        <w:rPr>
          <w:sz w:val="28"/>
          <w:szCs w:val="28"/>
        </w:rPr>
        <w:t>ежемесячная выплата за наставничество;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выпускникам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разовательных организаций высшего образования и среднего профессионального образования</w:t>
      </w:r>
      <w:r>
        <w:rPr>
          <w:sz w:val="28"/>
          <w:szCs w:val="28"/>
        </w:rPr>
        <w:t>, впервые поступившим на работу,</w:t>
      </w:r>
      <w:r w:rsidRPr="00811BCD">
        <w:rPr>
          <w:i/>
          <w:sz w:val="28"/>
          <w:szCs w:val="28"/>
        </w:rPr>
        <w:t xml:space="preserve"> </w:t>
      </w:r>
      <w:r w:rsidRPr="00895768">
        <w:rPr>
          <w:sz w:val="28"/>
          <w:szCs w:val="28"/>
        </w:rPr>
        <w:t>а также лицам, трудоустроившимся в период обучения по образовательным программам высшего образования в соответствии с п. 3,4 ст. 46 Федерального закона от 29.12.2012 № 273-ФЗ «Об образовании в Российской Федерации»;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выпускникам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 xml:space="preserve">разовательных организаций высшего и среднего профессионального образования, закончившим </w:t>
      </w:r>
      <w:r>
        <w:rPr>
          <w:sz w:val="28"/>
          <w:szCs w:val="28"/>
        </w:rPr>
        <w:t xml:space="preserve">                              </w:t>
      </w:r>
      <w:r w:rsidRPr="004910BE">
        <w:rPr>
          <w:sz w:val="28"/>
          <w:szCs w:val="28"/>
        </w:rPr>
        <w:t xml:space="preserve">с отличием, впервые поступившим на работу в образовательную организацию, </w:t>
      </w:r>
      <w:r w:rsidRPr="00895768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895768">
        <w:rPr>
          <w:sz w:val="28"/>
          <w:szCs w:val="28"/>
        </w:rPr>
        <w:t xml:space="preserve">лицам, трудоустроившимся в период обучения  по образовательным программам высшего образования в соответствии  с пунктами 3,4 статьи 46 Федерального закона от 29.12.2012 № 273-ФЗ «Об образовании в Российской Федерации» с отличием прошедшие промежуточную аттестацию </w:t>
      </w:r>
      <w:r w:rsidRPr="004910BE">
        <w:rPr>
          <w:sz w:val="28"/>
          <w:szCs w:val="28"/>
        </w:rPr>
        <w:t>в течение первых трех лет;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</w:t>
      </w:r>
      <w:r>
        <w:rPr>
          <w:sz w:val="28"/>
          <w:szCs w:val="28"/>
        </w:rPr>
        <w:t>выми (ведомственными) наградами.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4910BE">
        <w:rPr>
          <w:sz w:val="28"/>
          <w:szCs w:val="28"/>
        </w:rPr>
        <w:t>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разовательной организации, согласованным с выборным органом первичной профсоюзной организации, при ее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иным представительным органом работников.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Размер выплаты за результативность и качество работы определяется </w:t>
      </w:r>
      <w:r>
        <w:rPr>
          <w:sz w:val="28"/>
          <w:szCs w:val="28"/>
        </w:rPr>
        <w:t xml:space="preserve">                </w:t>
      </w:r>
      <w:r w:rsidRPr="004910BE">
        <w:rPr>
          <w:sz w:val="28"/>
          <w:szCs w:val="28"/>
        </w:rPr>
        <w:t>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910BE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>3</w:t>
      </w:r>
      <w:r w:rsidRPr="004910BE">
        <w:rPr>
          <w:rFonts w:eastAsia="Calibri"/>
          <w:sz w:val="28"/>
          <w:szCs w:val="28"/>
          <w:lang w:eastAsia="en-US"/>
        </w:rPr>
        <w:t xml:space="preserve">. Ежемесячные выплаты за стаж непрерывной работы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4910BE">
        <w:rPr>
          <w:rFonts w:eastAsia="Calibri"/>
          <w:sz w:val="28"/>
          <w:szCs w:val="28"/>
          <w:lang w:eastAsia="en-US"/>
        </w:rPr>
        <w:t>в организациях, осуществляющих образовательную деятельность на педагог</w:t>
      </w:r>
      <w:r>
        <w:rPr>
          <w:rFonts w:eastAsia="Calibri"/>
          <w:sz w:val="28"/>
          <w:szCs w:val="28"/>
          <w:lang w:eastAsia="en-US"/>
        </w:rPr>
        <w:t>ических должностях, устанавливаю</w:t>
      </w:r>
      <w:r w:rsidRPr="004910BE">
        <w:rPr>
          <w:rFonts w:eastAsia="Calibri"/>
          <w:sz w:val="28"/>
          <w:szCs w:val="28"/>
          <w:lang w:eastAsia="en-US"/>
        </w:rPr>
        <w:t xml:space="preserve">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7" w:history="1">
        <w:r w:rsidRPr="004910BE">
          <w:rPr>
            <w:rFonts w:eastAsia="Calibri"/>
            <w:sz w:val="28"/>
            <w:szCs w:val="28"/>
            <w:lang w:eastAsia="en-US"/>
          </w:rPr>
          <w:t>ПКГ</w:t>
        </w:r>
      </w:hyperlink>
      <w:r w:rsidRPr="004910BE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4910BE">
        <w:rPr>
          <w:rFonts w:eastAsia="Calibri"/>
          <w:sz w:val="28"/>
          <w:szCs w:val="28"/>
          <w:lang w:eastAsia="en-US"/>
        </w:rPr>
        <w:t xml:space="preserve">за норму часов педагогической работы или учебной нагрузки за ставку </w:t>
      </w:r>
      <w:r w:rsidRPr="004910BE">
        <w:rPr>
          <w:rFonts w:eastAsia="Calibri"/>
          <w:sz w:val="28"/>
          <w:szCs w:val="28"/>
          <w:lang w:eastAsia="en-US"/>
        </w:rPr>
        <w:lastRenderedPageBreak/>
        <w:t>заработной платы (без учета фактического объема</w:t>
      </w:r>
      <w:r w:rsidRPr="00B03A52">
        <w:rPr>
          <w:rFonts w:eastAsia="Calibri"/>
          <w:sz w:val="28"/>
          <w:szCs w:val="28"/>
          <w:lang w:eastAsia="en-US"/>
        </w:rPr>
        <w:t>), в следующих размерах: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 xml:space="preserve">от 3 лет до 10 лет – 5 процентов; 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от 10 лет до 15 лет – 10 процентов: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свыше 15 лет – 15 процентов.</w:t>
      </w:r>
      <w:r w:rsidRPr="004910BE">
        <w:rPr>
          <w:sz w:val="28"/>
          <w:szCs w:val="28"/>
        </w:rPr>
        <w:t xml:space="preserve">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4910BE">
        <w:rPr>
          <w:sz w:val="28"/>
          <w:szCs w:val="28"/>
        </w:rPr>
        <w:t xml:space="preserve">. Размер ежемесячной выплаты за наличие ученой степени </w:t>
      </w:r>
      <w:r>
        <w:rPr>
          <w:sz w:val="28"/>
          <w:szCs w:val="28"/>
        </w:rPr>
        <w:t xml:space="preserve">                     </w:t>
      </w:r>
      <w:r w:rsidRPr="004910BE">
        <w:rPr>
          <w:sz w:val="28"/>
          <w:szCs w:val="28"/>
        </w:rPr>
        <w:t xml:space="preserve">по профилю деятельности устанавливается </w:t>
      </w:r>
      <w:r w:rsidRPr="004910BE">
        <w:rPr>
          <w:rFonts w:eastAsia="Calibri"/>
          <w:sz w:val="28"/>
          <w:szCs w:val="28"/>
          <w:lang w:eastAsia="en-US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ry="1">
        <w:r w:rsidRPr="004910BE">
          <w:rPr>
            <w:rFonts w:eastAsia="Calibri"/>
            <w:sz w:val="28"/>
            <w:szCs w:val="28"/>
            <w:lang w:eastAsia="en-US"/>
          </w:rPr>
          <w:t>ПКГ</w:t>
        </w:r>
      </w:hyperlink>
      <w:r w:rsidRPr="004910BE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910BE">
        <w:rPr>
          <w:rFonts w:eastAsia="Calibri"/>
          <w:sz w:val="28"/>
          <w:szCs w:val="28"/>
          <w:lang w:eastAsia="en-US"/>
        </w:rPr>
        <w:t>за норму часов педагогической работы</w:t>
      </w:r>
      <w:r w:rsidRPr="004910B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910BE">
        <w:rPr>
          <w:rFonts w:eastAsia="Calibri"/>
          <w:sz w:val="28"/>
          <w:szCs w:val="28"/>
          <w:lang w:eastAsia="en-US"/>
        </w:rPr>
        <w:t xml:space="preserve">или учебной нагрузки за ставку заработной платы (без учета фактического объема), </w:t>
      </w:r>
      <w:r w:rsidRPr="004910BE">
        <w:rPr>
          <w:sz w:val="28"/>
          <w:szCs w:val="28"/>
        </w:rPr>
        <w:t>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4910BE">
        <w:rPr>
          <w:sz w:val="28"/>
          <w:szCs w:val="28"/>
        </w:rPr>
        <w:t>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</w:t>
      </w:r>
      <w:r>
        <w:rPr>
          <w:sz w:val="28"/>
          <w:szCs w:val="28"/>
        </w:rPr>
        <w:t xml:space="preserve">                    </w:t>
      </w:r>
      <w:r w:rsidRPr="004910BE">
        <w:rPr>
          <w:sz w:val="28"/>
          <w:szCs w:val="28"/>
        </w:rPr>
        <w:t xml:space="preserve"> по квалификационному уровню </w:t>
      </w:r>
      <w:hyperlink r:id="rId19" w:history="1">
        <w:r w:rsidRPr="004910BE">
          <w:rPr>
            <w:sz w:val="28"/>
            <w:szCs w:val="28"/>
          </w:rPr>
          <w:t>ПКГ</w:t>
        </w:r>
      </w:hyperlink>
      <w:r w:rsidRPr="004910BE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7F268A" w:rsidRPr="006163C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10 процентов;</w:t>
      </w:r>
    </w:p>
    <w:p w:rsidR="007F268A" w:rsidRPr="006163C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:rsidR="007F268A" w:rsidRPr="006163C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         из оснований (максимальному) по основной должности.</w:t>
      </w:r>
    </w:p>
    <w:p w:rsidR="007F268A" w:rsidRPr="00D7751C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>3.3.6. Порядок осуществления наставничества и размер ежемесячных выплат за наставничество устанавливается локальным актом об</w:t>
      </w:r>
      <w:r w:rsidR="00525B62">
        <w:rPr>
          <w:sz w:val="28"/>
          <w:szCs w:val="28"/>
        </w:rPr>
        <w:t>щеоб</w:t>
      </w:r>
      <w:r w:rsidRPr="006163C8">
        <w:rPr>
          <w:sz w:val="28"/>
          <w:szCs w:val="28"/>
        </w:rPr>
        <w:t xml:space="preserve">разовательной организации в пределах выделенных средств с учетом  приказа </w:t>
      </w:r>
      <w:proofErr w:type="spellStart"/>
      <w:r w:rsidRPr="006163C8">
        <w:rPr>
          <w:sz w:val="28"/>
          <w:szCs w:val="28"/>
        </w:rPr>
        <w:t>Минобрнауки</w:t>
      </w:r>
      <w:proofErr w:type="spellEnd"/>
      <w:r w:rsidRPr="006163C8">
        <w:rPr>
          <w:sz w:val="28"/>
          <w:szCs w:val="28"/>
        </w:rPr>
        <w:t xml:space="preserve"> Алтайского края от 24.03.2022 № 404 «Об утверждении Положения о системе наставничества педагогических работников в образовательных организациях Алтайского края, осуществляющих образовательную деятельность по реализации основных и дополнительных общеобразовательных программ и образовательных</w:t>
      </w:r>
      <w:r w:rsidRPr="00D7751C">
        <w:rPr>
          <w:sz w:val="28"/>
          <w:szCs w:val="28"/>
        </w:rPr>
        <w:t xml:space="preserve"> программ среднего профессионального образования».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3.3.7</w:t>
      </w:r>
      <w:r w:rsidRPr="004910BE">
        <w:rPr>
          <w:sz w:val="28"/>
          <w:szCs w:val="28"/>
        </w:rPr>
        <w:t xml:space="preserve">. Ежемесячные выплаты выпускникам образовательных организаций высшего и среднего профессионального образования, впервые </w:t>
      </w:r>
      <w:r w:rsidRPr="006163C8">
        <w:rPr>
          <w:sz w:val="28"/>
          <w:szCs w:val="28"/>
        </w:rPr>
        <w:t xml:space="preserve">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20" w:history="1">
        <w:r w:rsidRPr="006163C8">
          <w:rPr>
            <w:sz w:val="28"/>
            <w:szCs w:val="28"/>
          </w:rPr>
          <w:t>ПКГ</w:t>
        </w:r>
      </w:hyperlink>
      <w:r w:rsidRPr="006163C8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первый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>30 процентов;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второй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>20 процентов;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третий год – </w:t>
      </w:r>
      <w:r>
        <w:rPr>
          <w:sz w:val="28"/>
          <w:szCs w:val="28"/>
        </w:rPr>
        <w:t xml:space="preserve">не менее </w:t>
      </w:r>
      <w:r w:rsidRPr="004910BE">
        <w:rPr>
          <w:sz w:val="28"/>
          <w:szCs w:val="28"/>
        </w:rPr>
        <w:t xml:space="preserve">10 процентов. </w:t>
      </w:r>
    </w:p>
    <w:p w:rsidR="007F268A" w:rsidRPr="006163C8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>3.3.8.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                       в течение первых трех лет устанавливается об</w:t>
      </w:r>
      <w:r w:rsidR="00525B62">
        <w:rPr>
          <w:sz w:val="28"/>
          <w:szCs w:val="28"/>
        </w:rPr>
        <w:t>щеоб</w:t>
      </w:r>
      <w:r w:rsidRPr="006163C8">
        <w:rPr>
          <w:sz w:val="28"/>
          <w:szCs w:val="28"/>
        </w:rPr>
        <w:t>разовательной организацией самостоятельно.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63C8">
        <w:rPr>
          <w:sz w:val="28"/>
          <w:szCs w:val="28"/>
        </w:rPr>
        <w:t>3.3.9. Единовременные</w:t>
      </w:r>
      <w:r w:rsidRPr="004910BE">
        <w:rPr>
          <w:sz w:val="28"/>
          <w:szCs w:val="28"/>
        </w:rPr>
        <w:t xml:space="preserve"> (разовые) премии (к профессиональному празднику, юбилейным датам, по случаю присвоения почетных званий, награждения почетными г</w:t>
      </w:r>
      <w:r>
        <w:rPr>
          <w:sz w:val="28"/>
          <w:szCs w:val="28"/>
        </w:rPr>
        <w:t>рамотами, отраслевыми наградами</w:t>
      </w:r>
      <w:r w:rsidRPr="004910BE">
        <w:rPr>
          <w:sz w:val="28"/>
          <w:szCs w:val="28"/>
        </w:rPr>
        <w:t>) производятся на основании приказа руководителя об</w:t>
      </w:r>
      <w:r w:rsidR="00525B62">
        <w:rPr>
          <w:sz w:val="28"/>
          <w:szCs w:val="28"/>
        </w:rPr>
        <w:t>щеоб</w:t>
      </w:r>
      <w:r w:rsidRPr="004910BE">
        <w:rPr>
          <w:sz w:val="28"/>
          <w:szCs w:val="28"/>
        </w:rPr>
        <w:t>разовательной организации за счет сложившейся экономии по фонду оплаты труда, с учетом мнения выборного органа первичной профсоюзной организации или, при её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иного представительного органа работников.</w:t>
      </w:r>
    </w:p>
    <w:p w:rsidR="00A27472" w:rsidRDefault="00A27472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Default="007F268A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4. Оплата труда специалистов, учебно-вспомогательного и обслуживающего персонала.</w:t>
      </w:r>
    </w:p>
    <w:p w:rsidR="00A27472" w:rsidRDefault="00A27472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Заработная плата специалистов, учебно-вспомогательного                          и обслуживающего персонала включает в себя оклад (должностной оклад), повышающий коэффициент </w:t>
      </w:r>
      <w:r w:rsidRPr="00D7751C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3)</w:t>
      </w:r>
      <w:r w:rsidRPr="00D7751C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выплаты компенсационного и стимулирующего характера.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Размеры окладов (должностных окладов) специалистов,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4 к Примерному положению.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 окладу (должностному окладу) специалистов устанавливается повышающий коэффициент 1,25 за работу в об</w:t>
      </w:r>
      <w:r w:rsidR="00C17F05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разовательных организациях, расположенных в сельской местности, соответствии с перечнем </w:t>
      </w:r>
      <w:r>
        <w:rPr>
          <w:sz w:val="28"/>
          <w:szCs w:val="28"/>
        </w:rPr>
        <w:lastRenderedPageBreak/>
        <w:t xml:space="preserve">должностей, указанных в приложении </w:t>
      </w:r>
      <w:r w:rsidRPr="005F2A6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Примерному положению.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  <w:t>Виды выплат компенсационного характера</w:t>
      </w:r>
      <w:r>
        <w:rPr>
          <w:rFonts w:eastAsia="Calibri"/>
          <w:sz w:val="28"/>
          <w:szCs w:val="28"/>
          <w:lang w:eastAsia="en-US"/>
        </w:rPr>
        <w:t xml:space="preserve"> специалистам, 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C44BF">
        <w:rPr>
          <w:rFonts w:eastAsia="Calibri"/>
          <w:sz w:val="28"/>
          <w:szCs w:val="28"/>
          <w:lang w:eastAsia="en-US"/>
        </w:rPr>
        <w:t>учебно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 вспомогательному и обслуживающему персоналу, порядок и условия их назначения определяются локальными актами </w:t>
      </w:r>
      <w:r>
        <w:rPr>
          <w:rFonts w:eastAsia="Calibri"/>
          <w:sz w:val="28"/>
          <w:szCs w:val="28"/>
          <w:lang w:eastAsia="en-US"/>
        </w:rPr>
        <w:t>об</w:t>
      </w:r>
      <w:r w:rsidR="00525B62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с учетом настоящего Примерного положения.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Специалистам, у</w:t>
      </w:r>
      <w:r w:rsidRPr="002C44BF">
        <w:rPr>
          <w:rFonts w:eastAsia="Calibri"/>
          <w:sz w:val="28"/>
          <w:szCs w:val="28"/>
          <w:lang w:eastAsia="en-US"/>
        </w:rPr>
        <w:t>чебно-вспомогательному и обслуживающему персоналу устанавливаются следующие выплаты компенсационного характера: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условиях, отклоняющихся от нормальных (при выполнении работ различное квалификации, совмещении профессий (должностей),  сверхурочной работе, работе в ночное время, работе</w:t>
      </w:r>
      <w:r w:rsidR="00525B62"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.1.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со ст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C44BF">
        <w:rPr>
          <w:rFonts w:eastAsia="Calibri"/>
          <w:sz w:val="28"/>
          <w:szCs w:val="28"/>
          <w:lang w:eastAsia="en-US"/>
        </w:rPr>
        <w:t xml:space="preserve">149 </w:t>
      </w:r>
      <w:r w:rsidRPr="004910BE">
        <w:rPr>
          <w:sz w:val="28"/>
          <w:szCs w:val="28"/>
        </w:rPr>
        <w:t xml:space="preserve">– </w:t>
      </w:r>
      <w:r w:rsidRPr="002C44BF">
        <w:rPr>
          <w:rFonts w:eastAsia="Calibri"/>
          <w:sz w:val="28"/>
          <w:szCs w:val="28"/>
          <w:lang w:eastAsia="en-US"/>
        </w:rPr>
        <w:t>154 Трудового кодекса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.2.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персоналу, занятому на работах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 с вредными и (или) опасными условиями труда, осуществляются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C44BF">
        <w:rPr>
          <w:rFonts w:eastAsia="Calibri"/>
          <w:sz w:val="28"/>
          <w:szCs w:val="28"/>
          <w:lang w:eastAsia="en-US"/>
        </w:rPr>
        <w:t>в соответствии 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147 Трудового кодекса Российской Федерации. В целях определения размера указанных выплат руководителями организуется проведение специальной оценки условии труда.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.3.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вспомогательному и обслуживающему персоналу, занятому в местностях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с особыми климатическими условиями,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44BF">
        <w:rPr>
          <w:rFonts w:eastAsia="Calibri"/>
          <w:sz w:val="28"/>
          <w:szCs w:val="28"/>
          <w:lang w:eastAsia="en-US"/>
        </w:rPr>
        <w:t>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148 Трудового кодекса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 xml:space="preserve">К выплатам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 за работу в местностях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с особыми климатическими условиями относятся районные коэффициенты. Размеры районных коэффициентов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2C44BF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.4.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осуществляется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в пределах </w:t>
      </w:r>
      <w:r>
        <w:rPr>
          <w:rFonts w:eastAsia="Calibri"/>
          <w:sz w:val="28"/>
          <w:szCs w:val="28"/>
          <w:lang w:eastAsia="en-US"/>
        </w:rPr>
        <w:t>фонда оплаты труда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2C44BF">
        <w:rPr>
          <w:rFonts w:eastAsia="Calibri"/>
          <w:sz w:val="28"/>
          <w:szCs w:val="28"/>
          <w:lang w:eastAsia="en-US"/>
        </w:rPr>
        <w:t>в соответствующем финансовом году.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.5.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Размеры выплат компенсационного характера не могут быть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</w:t>
      </w:r>
      <w:r w:rsidRPr="002C44BF">
        <w:rPr>
          <w:rFonts w:eastAsia="Calibri"/>
          <w:sz w:val="28"/>
          <w:szCs w:val="28"/>
          <w:lang w:eastAsia="en-US"/>
        </w:rPr>
        <w:t>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4.4.6.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персонала, порядок и условия их назначения определяются локальными актами </w:t>
      </w:r>
      <w:r>
        <w:rPr>
          <w:rFonts w:eastAsia="Calibri"/>
          <w:sz w:val="28"/>
          <w:szCs w:val="28"/>
          <w:lang w:eastAsia="en-US"/>
        </w:rPr>
        <w:t>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, согласованными с выборным профсоюзным органом или, при его отсутствии, иным представительным органом работников, разработанными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2C44BF">
        <w:rPr>
          <w:rFonts w:eastAsia="Calibri"/>
          <w:sz w:val="28"/>
          <w:szCs w:val="28"/>
          <w:lang w:eastAsia="en-US"/>
        </w:rPr>
        <w:t>с учетом настоящего Примерного положения.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Для </w:t>
      </w:r>
      <w:r>
        <w:rPr>
          <w:rFonts w:eastAsia="Calibri"/>
          <w:sz w:val="28"/>
          <w:szCs w:val="28"/>
          <w:lang w:eastAsia="en-US"/>
        </w:rPr>
        <w:t xml:space="preserve">специалистов,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 </w:t>
      </w:r>
      <w:r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за интенсивность и высокие результаты труда; премии по итогам работы (9 месяцев, год);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иные поощрительные выплаты, предусмотренные локальным</w:t>
      </w:r>
      <w:r>
        <w:rPr>
          <w:rFonts w:eastAsia="Calibri"/>
          <w:sz w:val="28"/>
          <w:szCs w:val="28"/>
          <w:lang w:eastAsia="en-US"/>
        </w:rPr>
        <w:t>и актами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4.5.1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  <w:t>Размер ежемесячных выплат за результативность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 xml:space="preserve">профессиональной деятельности (эффективность деятельности)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и качественное выполнение должностных обязанностей устанавливаются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44BF">
        <w:rPr>
          <w:rFonts w:eastAsia="Calibri"/>
          <w:sz w:val="28"/>
          <w:szCs w:val="28"/>
          <w:lang w:eastAsia="en-US"/>
        </w:rPr>
        <w:t>в зависимости от показателей оценки результативности профессиональной деятельности, которые определяются в со</w:t>
      </w:r>
      <w:r>
        <w:rPr>
          <w:rFonts w:eastAsia="Calibri"/>
          <w:sz w:val="28"/>
          <w:szCs w:val="28"/>
          <w:lang w:eastAsia="en-US"/>
        </w:rPr>
        <w:t>ответствии с локальным актом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>
        <w:rPr>
          <w:rFonts w:eastAsia="Calibri"/>
          <w:sz w:val="28"/>
          <w:szCs w:val="28"/>
          <w:lang w:eastAsia="en-US"/>
        </w:rPr>
        <w:t>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путем умножения количества набравших баллов на стоимость одного балла.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4.5.2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К выплатам за интенсивность и высокие результаты труда </w:t>
      </w:r>
      <w:r>
        <w:rPr>
          <w:rFonts w:eastAsia="Calibri"/>
          <w:sz w:val="28"/>
          <w:szCs w:val="28"/>
          <w:lang w:eastAsia="en-US"/>
        </w:rPr>
        <w:t>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разовательная организация</w:t>
      </w:r>
      <w:r w:rsidRPr="002C44BF">
        <w:rPr>
          <w:rFonts w:eastAsia="Calibri"/>
          <w:sz w:val="28"/>
          <w:szCs w:val="28"/>
          <w:lang w:eastAsia="en-US"/>
        </w:rPr>
        <w:t xml:space="preserve"> разрабатывает показатели премирования,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2C44BF">
        <w:rPr>
          <w:rFonts w:eastAsia="Calibri"/>
          <w:sz w:val="28"/>
          <w:szCs w:val="28"/>
          <w:lang w:eastAsia="en-US"/>
        </w:rPr>
        <w:t>по которым устанавливаются критерии оценки, размеры выплат, утвержденные</w:t>
      </w:r>
      <w:r>
        <w:rPr>
          <w:rFonts w:eastAsia="Calibri"/>
          <w:sz w:val="28"/>
          <w:szCs w:val="28"/>
          <w:lang w:eastAsia="en-US"/>
        </w:rPr>
        <w:t xml:space="preserve"> локальным актом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4D7">
        <w:rPr>
          <w:rFonts w:eastAsia="Calibri"/>
          <w:sz w:val="28"/>
          <w:szCs w:val="28"/>
          <w:lang w:eastAsia="en-US"/>
        </w:rPr>
        <w:t>4.5.3.</w:t>
      </w:r>
      <w:r w:rsidRPr="008714D7">
        <w:rPr>
          <w:rFonts w:eastAsia="Calibri"/>
          <w:sz w:val="28"/>
          <w:szCs w:val="28"/>
          <w:lang w:eastAsia="en-US"/>
        </w:rPr>
        <w:tab/>
        <w:t>Премии по итогам работы (9 месяцев, год), иные поощрительные выплаты, предусмотренные локальным актом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 w:rsidRPr="008714D7">
        <w:rPr>
          <w:rFonts w:eastAsia="Calibri"/>
          <w:sz w:val="28"/>
          <w:szCs w:val="28"/>
          <w:lang w:eastAsia="en-US"/>
        </w:rPr>
        <w:t xml:space="preserve">разовательной организации, </w:t>
      </w:r>
      <w:r w:rsidRPr="00D7751C">
        <w:rPr>
          <w:rFonts w:eastAsia="Calibri"/>
          <w:sz w:val="28"/>
          <w:szCs w:val="28"/>
          <w:lang w:eastAsia="en-US"/>
        </w:rPr>
        <w:t>согласованные с выборным профсоюзным органом или, при его отсутствии, иным представительным органом</w:t>
      </w:r>
      <w:r w:rsidRPr="008714D7">
        <w:rPr>
          <w:rFonts w:eastAsia="Calibri"/>
          <w:sz w:val="28"/>
          <w:szCs w:val="28"/>
          <w:lang w:eastAsia="en-US"/>
        </w:rPr>
        <w:t xml:space="preserve"> работников производятся за счет экономии средств фонда оплаты труда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 w:rsidRPr="008714D7">
        <w:rPr>
          <w:rFonts w:eastAsia="Calibri"/>
          <w:sz w:val="28"/>
          <w:szCs w:val="28"/>
          <w:lang w:eastAsia="en-US"/>
        </w:rPr>
        <w:t>разовательной организации</w:t>
      </w:r>
      <w:r w:rsidR="006163C8">
        <w:rPr>
          <w:rFonts w:eastAsia="Calibri"/>
          <w:sz w:val="28"/>
          <w:szCs w:val="28"/>
          <w:lang w:eastAsia="en-US"/>
        </w:rPr>
        <w:t>.</w:t>
      </w: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Pr="002C44BF">
        <w:rPr>
          <w:rFonts w:eastAsia="Calibri"/>
          <w:sz w:val="28"/>
          <w:szCs w:val="28"/>
          <w:lang w:eastAsia="en-US"/>
        </w:rPr>
        <w:t>.6.</w:t>
      </w:r>
      <w:r w:rsidRPr="002C44B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2C44BF">
        <w:rPr>
          <w:rFonts w:eastAsia="Calibri"/>
          <w:sz w:val="28"/>
          <w:szCs w:val="28"/>
          <w:lang w:eastAsia="en-US"/>
        </w:rPr>
        <w:t>еречень условий премирования</w:t>
      </w:r>
      <w:r>
        <w:rPr>
          <w:rFonts w:eastAsia="Calibri"/>
          <w:sz w:val="28"/>
          <w:szCs w:val="28"/>
          <w:lang w:eastAsia="en-US"/>
        </w:rPr>
        <w:t xml:space="preserve"> специалистов,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C44BF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2C44BF">
        <w:rPr>
          <w:rFonts w:eastAsia="Calibri"/>
          <w:sz w:val="28"/>
          <w:szCs w:val="28"/>
          <w:lang w:eastAsia="en-US"/>
        </w:rPr>
        <w:t>- вспомогательного и обсл</w:t>
      </w:r>
      <w:r>
        <w:rPr>
          <w:rFonts w:eastAsia="Calibri"/>
          <w:sz w:val="28"/>
          <w:szCs w:val="28"/>
          <w:lang w:eastAsia="en-US"/>
        </w:rPr>
        <w:t>уживающего персонала устанавливается локальным актом об</w:t>
      </w:r>
      <w:r w:rsidR="00B46D33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</w:t>
      </w:r>
      <w:r w:rsidRPr="00D7751C">
        <w:rPr>
          <w:rFonts w:eastAsia="Calibri"/>
          <w:sz w:val="28"/>
          <w:szCs w:val="28"/>
          <w:lang w:eastAsia="en-US"/>
        </w:rPr>
        <w:t xml:space="preserve">, согласованные с выборным </w:t>
      </w:r>
      <w:r w:rsidRPr="00D7751C">
        <w:rPr>
          <w:rFonts w:eastAsia="Calibri"/>
          <w:sz w:val="28"/>
          <w:szCs w:val="28"/>
          <w:lang w:eastAsia="en-US"/>
        </w:rPr>
        <w:lastRenderedPageBreak/>
        <w:t>профсоюзным органом или, при его отсутствии, иным представительным органом работников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A27472" w:rsidRDefault="00A27472" w:rsidP="007F268A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  <w:r w:rsidRPr="00310596">
        <w:rPr>
          <w:rFonts w:eastAsia="Calibri"/>
          <w:sz w:val="28"/>
          <w:szCs w:val="28"/>
          <w:lang w:eastAsia="en-US"/>
        </w:rPr>
        <w:t>5. Оплата</w:t>
      </w:r>
      <w:r>
        <w:rPr>
          <w:rFonts w:eastAsia="Calibri"/>
          <w:sz w:val="28"/>
          <w:szCs w:val="28"/>
          <w:lang w:eastAsia="en-US"/>
        </w:rPr>
        <w:t xml:space="preserve"> труда административно-управленческого персонала</w:t>
      </w:r>
    </w:p>
    <w:p w:rsidR="00A27472" w:rsidRDefault="00A27472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A71CC9" w:rsidRDefault="007F268A" w:rsidP="00A71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Заработная плата</w:t>
      </w:r>
      <w:r w:rsidR="00A71CC9">
        <w:rPr>
          <w:rFonts w:eastAsia="Calibri"/>
          <w:sz w:val="28"/>
          <w:szCs w:val="28"/>
          <w:lang w:eastAsia="en-US"/>
        </w:rPr>
        <w:t xml:space="preserve"> руководителей,</w:t>
      </w:r>
      <w:r>
        <w:rPr>
          <w:rFonts w:eastAsia="Calibri"/>
          <w:sz w:val="28"/>
          <w:szCs w:val="28"/>
          <w:lang w:eastAsia="en-US"/>
        </w:rPr>
        <w:t xml:space="preserve"> заместителей руководителя об</w:t>
      </w:r>
      <w:r w:rsidR="00C17F05">
        <w:rPr>
          <w:rFonts w:eastAsia="Calibri"/>
          <w:sz w:val="28"/>
          <w:szCs w:val="28"/>
          <w:lang w:eastAsia="en-US"/>
        </w:rPr>
        <w:t>щеоб</w:t>
      </w:r>
      <w:r>
        <w:rPr>
          <w:rFonts w:eastAsia="Calibri"/>
          <w:sz w:val="28"/>
          <w:szCs w:val="28"/>
          <w:lang w:eastAsia="en-US"/>
        </w:rPr>
        <w:t>разовательной организации, руководителей структурных подразделений, главного бухгалтера включает в себя оклад (должностной оклад</w:t>
      </w:r>
      <w:r w:rsidRPr="00D7751C">
        <w:rPr>
          <w:rFonts w:eastAsia="Calibri"/>
          <w:sz w:val="28"/>
          <w:szCs w:val="28"/>
          <w:lang w:eastAsia="en-US"/>
        </w:rPr>
        <w:t>),</w:t>
      </w:r>
      <w:r w:rsidRPr="00D7751C">
        <w:rPr>
          <w:sz w:val="28"/>
          <w:szCs w:val="28"/>
        </w:rPr>
        <w:t xml:space="preserve"> повышающий коэффициент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компенсационные и стимулирующие выплаты.</w:t>
      </w:r>
    </w:p>
    <w:p w:rsidR="00A71CC9" w:rsidRPr="00A71CC9" w:rsidRDefault="00A71CC9" w:rsidP="00A71CC9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CC9">
        <w:rPr>
          <w:rFonts w:ascii="Times New Roman" w:eastAsia="Calibri" w:hAnsi="Times New Roman"/>
          <w:sz w:val="28"/>
          <w:szCs w:val="28"/>
          <w:lang w:eastAsia="en-US"/>
        </w:rPr>
        <w:t>Должностной оклад руководителя общеобразовательной организации рассчитывается исходя из минимального размера должностного оклада руководителей в соответствии с группой по оплате труда, по следующей формуле:</w:t>
      </w:r>
    </w:p>
    <w:p w:rsidR="00A71CC9" w:rsidRPr="00A71CC9" w:rsidRDefault="00A71CC9" w:rsidP="00A71CC9">
      <w:pPr>
        <w:spacing w:line="322" w:lineRule="exact"/>
        <w:ind w:left="56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Др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х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Кр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х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А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х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Псз</w:t>
      </w:r>
      <w:proofErr w:type="spellEnd"/>
      <w:r w:rsidRPr="00A71CC9">
        <w:rPr>
          <w:rFonts w:eastAsia="Calibri"/>
          <w:sz w:val="28"/>
          <w:szCs w:val="28"/>
          <w:lang w:eastAsia="en-US"/>
        </w:rPr>
        <w:t>) + Мл, где:</w:t>
      </w:r>
    </w:p>
    <w:p w:rsidR="00A71CC9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Др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должностной оклад руководителя общеобразовательной организации;</w:t>
      </w:r>
    </w:p>
    <w:p w:rsidR="00A71CC9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color w:val="727470"/>
          <w:sz w:val="26"/>
          <w:szCs w:val="26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минимальный размер должностного оклада руководителя</w:t>
      </w:r>
      <w:r w:rsidRPr="00A71CC9">
        <w:rPr>
          <w:color w:val="727470"/>
          <w:sz w:val="26"/>
          <w:szCs w:val="26"/>
        </w:rPr>
        <w:t>;</w:t>
      </w:r>
    </w:p>
    <w:p w:rsidR="00A71CC9" w:rsidRPr="00A71CC9" w:rsidRDefault="00A71CC9" w:rsidP="00A71CC9">
      <w:pPr>
        <w:spacing w:line="360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Кр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коэффициент, установленный </w:t>
      </w:r>
      <w:r w:rsidRPr="00AE77F0">
        <w:rPr>
          <w:sz w:val="28"/>
          <w:szCs w:val="28"/>
        </w:rPr>
        <w:t>МКУ  «Комитет Администрации  Бийского района  п</w:t>
      </w:r>
      <w:r>
        <w:rPr>
          <w:sz w:val="28"/>
          <w:szCs w:val="28"/>
        </w:rPr>
        <w:t>о образованию и делам молодёжи»</w:t>
      </w:r>
      <w:r w:rsidRPr="00A71CC9">
        <w:rPr>
          <w:rFonts w:eastAsia="Calibri"/>
          <w:sz w:val="28"/>
          <w:szCs w:val="28"/>
          <w:lang w:eastAsia="en-US"/>
        </w:rPr>
        <w:t xml:space="preserve"> в соответствии с объемными показателями;</w:t>
      </w:r>
    </w:p>
    <w:p w:rsidR="00A71CC9" w:rsidRPr="00A71CC9" w:rsidRDefault="00A71CC9" w:rsidP="00A71CC9">
      <w:pPr>
        <w:spacing w:line="32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А -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руководителя в следующих размерах:</w:t>
      </w:r>
    </w:p>
    <w:p w:rsidR="00A71CC9" w:rsidRP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для руководителей, подтвердивших соответствие занимаемой должности (базовый уровень) -1,1 (до истечения срока действия);</w:t>
      </w:r>
    </w:p>
    <w:p w:rsid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 xml:space="preserve">для руководителей, подтвердивших соответствие занимаемой должности (высокий уровень) - до 1,15. </w:t>
      </w:r>
    </w:p>
    <w:p w:rsidR="00A71CC9" w:rsidRP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Размер устанавливается учредителем по результатам аттестации;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Псз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повышающий коэффициент с учетом ученой степени по профилю образовательного учреждения, почетного звания или отраслевой награды;</w:t>
      </w:r>
    </w:p>
    <w:p w:rsidR="00A71CC9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Мл - средства в однократном размере ежемесячной денежной компенсации педагогическим работникам на обеспечение книгоиздательской продукцией и периодическими изданиями в размере, установленном действующим законодательством, выплачиваемые не зависимо от объема нагрузки;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 xml:space="preserve">Объемные показатели деятельности общеобразовательных организаций устанавливаются в соответствии с положением о порядке отнесения муниципальных общеобразовательных организаций к группам по оплате труда руководителей, утвержденным </w:t>
      </w:r>
      <w:r w:rsidRPr="00AE77F0">
        <w:rPr>
          <w:sz w:val="28"/>
          <w:szCs w:val="28"/>
        </w:rPr>
        <w:t>МКУ  «Комитет Администрации  Бийского района  п</w:t>
      </w:r>
      <w:r>
        <w:rPr>
          <w:sz w:val="28"/>
          <w:szCs w:val="28"/>
        </w:rPr>
        <w:t>о образованию и делам молодёжи»</w:t>
      </w:r>
      <w:r w:rsidRPr="00A71CC9">
        <w:rPr>
          <w:rFonts w:eastAsia="Calibri"/>
          <w:sz w:val="28"/>
          <w:szCs w:val="28"/>
          <w:lang w:eastAsia="en-US"/>
        </w:rPr>
        <w:t>.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Размеры коэффициентов по группам оплаты труда общеобразовательных организаций устанавливаются в зависимости от количества набранных баллов по объемным показателям в следующих размерах:</w:t>
      </w:r>
    </w:p>
    <w:p w:rsidR="00A71CC9" w:rsidRPr="00A71CC9" w:rsidRDefault="00A71CC9" w:rsidP="00A71CC9">
      <w:pPr>
        <w:numPr>
          <w:ilvl w:val="0"/>
          <w:numId w:val="14"/>
        </w:numPr>
        <w:tabs>
          <w:tab w:val="clear" w:pos="0"/>
          <w:tab w:val="left" w:pos="841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lastRenderedPageBreak/>
        <w:t>группа - 1,8;</w:t>
      </w:r>
    </w:p>
    <w:p w:rsidR="00A71CC9" w:rsidRPr="00A71CC9" w:rsidRDefault="00A71CC9" w:rsidP="00A71CC9">
      <w:pPr>
        <w:numPr>
          <w:ilvl w:val="0"/>
          <w:numId w:val="14"/>
        </w:numPr>
        <w:tabs>
          <w:tab w:val="clear" w:pos="0"/>
          <w:tab w:val="left" w:pos="874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группа - 1,6;</w:t>
      </w:r>
    </w:p>
    <w:p w:rsidR="00A71CC9" w:rsidRPr="00A71CC9" w:rsidRDefault="00A71CC9" w:rsidP="00A71CC9">
      <w:pPr>
        <w:numPr>
          <w:ilvl w:val="0"/>
          <w:numId w:val="14"/>
        </w:numPr>
        <w:tabs>
          <w:tab w:val="clear" w:pos="0"/>
          <w:tab w:val="left" w:pos="83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группа - 1,4;</w:t>
      </w:r>
    </w:p>
    <w:p w:rsidR="00A71CC9" w:rsidRPr="00A71CC9" w:rsidRDefault="00A71CC9" w:rsidP="00A71CC9">
      <w:pPr>
        <w:numPr>
          <w:ilvl w:val="0"/>
          <w:numId w:val="14"/>
        </w:numPr>
        <w:tabs>
          <w:tab w:val="clear" w:pos="0"/>
          <w:tab w:val="left" w:pos="84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группа - 1,25.</w:t>
      </w:r>
    </w:p>
    <w:p w:rsid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Диапазон в баллах по объемным показателям устанавливается учредителем;</w:t>
      </w:r>
    </w:p>
    <w:p w:rsidR="006A51E0" w:rsidRPr="00A71CC9" w:rsidRDefault="006A51E0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Главным распорядителем может устанавливаться повышающий коэффициент к минимальному должностному окладу руководителя образовательной организации от 1 до 3.</w:t>
      </w:r>
    </w:p>
    <w:p w:rsidR="00542781" w:rsidRDefault="00542781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>реднемесячн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заработн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плат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</w:t>
      </w:r>
      <w:r w:rsidR="00C17F05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разовательной организации, формируется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за счет всех источников финансового обеспечения 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 должна превышать установленной кратности  к размеру 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среднемесячной заработной платы работников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C17F05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разовательных учреждений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 xml:space="preserve">, сложившейся за </w:t>
      </w:r>
      <w:r w:rsidR="00305F7E">
        <w:rPr>
          <w:rFonts w:ascii="Times New Roman" w:eastAsia="Calibri" w:hAnsi="Times New Roman"/>
          <w:sz w:val="28"/>
          <w:szCs w:val="28"/>
          <w:lang w:eastAsia="en-US"/>
        </w:rPr>
        <w:t xml:space="preserve">последние 12 месяцев 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данных последней </w:t>
      </w:r>
      <w:r w:rsidR="0071114F">
        <w:rPr>
          <w:rFonts w:ascii="Times New Roman" w:eastAsia="Calibri" w:hAnsi="Times New Roman"/>
          <w:sz w:val="28"/>
          <w:szCs w:val="28"/>
          <w:lang w:eastAsia="en-US"/>
        </w:rPr>
        <w:t>статистической</w:t>
      </w:r>
      <w:r w:rsidR="00305F7E">
        <w:rPr>
          <w:rFonts w:ascii="Times New Roman" w:eastAsia="Calibri" w:hAnsi="Times New Roman"/>
          <w:sz w:val="28"/>
          <w:szCs w:val="28"/>
          <w:lang w:eastAsia="en-US"/>
        </w:rPr>
        <w:t xml:space="preserve"> отчетности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>), предшествующих установлению размера заработной платы руководителя об</w:t>
      </w:r>
      <w:r w:rsidR="00C17F05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>разовательной организации, в зависимости от фактической численности работников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(таблица 1).</w:t>
      </w:r>
    </w:p>
    <w:p w:rsidR="00CF0225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Таблица 1</w:t>
      </w:r>
    </w:p>
    <w:p w:rsidR="00CF0225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F0225" w:rsidTr="00CF0225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Default="00CF0225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Default="00CF0225">
            <w:pPr>
              <w:rPr>
                <w:sz w:val="2"/>
              </w:rPr>
            </w:pP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Предельный уровень соотношения среднемесячной заработной платы руководителя учреждения (организации) и среднемесячной заработной платы работников, раз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3,0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от 31 до 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3,5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от 71 до 150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4,0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от 151 до 400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4.5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от 401 до 800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5,0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801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E220D7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220D7">
              <w:t>до 5,5</w:t>
            </w:r>
          </w:p>
        </w:tc>
      </w:tr>
    </w:tbl>
    <w:p w:rsidR="00CF0225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Default="00CF0225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F0225">
        <w:rPr>
          <w:rFonts w:ascii="Times New Roman" w:hAnsi="Times New Roman"/>
          <w:sz w:val="28"/>
          <w:szCs w:val="28"/>
        </w:rPr>
        <w:t xml:space="preserve">Под фактической численностью работников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C17F05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разовательной организации</w:t>
      </w:r>
      <w:r w:rsidRPr="00CF0225">
        <w:rPr>
          <w:rFonts w:ascii="Times New Roman" w:hAnsi="Times New Roman"/>
          <w:sz w:val="28"/>
          <w:szCs w:val="28"/>
        </w:rPr>
        <w:t xml:space="preserve">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CF0225" w:rsidRDefault="008F2AA4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F2AA4">
        <w:rPr>
          <w:rFonts w:ascii="Times New Roman" w:hAnsi="Times New Roman"/>
          <w:sz w:val="28"/>
          <w:szCs w:val="28"/>
        </w:rPr>
        <w:t>Среднемесячная заработная плата работников и руководителя учреждения (организации) определяется в соответствии с п. 20 </w:t>
      </w:r>
      <w:hyperlink r:id="rId21" w:history="1">
        <w:r w:rsidRPr="008F2AA4">
          <w:rPr>
            <w:rFonts w:ascii="Times New Roman" w:hAnsi="Times New Roman"/>
            <w:sz w:val="28"/>
            <w:szCs w:val="28"/>
          </w:rPr>
          <w:t>постановления Правительства Российской Федерации от 24.12.2007 N 922 "Об особенностях порядка исчисления средней заработной платы"</w:t>
        </w:r>
      </w:hyperlink>
      <w:r w:rsidRPr="008F2AA4">
        <w:rPr>
          <w:rFonts w:ascii="Times New Roman" w:hAnsi="Times New Roman"/>
          <w:sz w:val="28"/>
          <w:szCs w:val="28"/>
        </w:rPr>
        <w:t>.</w:t>
      </w:r>
    </w:p>
    <w:p w:rsidR="008C26CA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8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C17F05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>разовательных организаций</w:t>
      </w:r>
      <w:r w:rsidRPr="008C26CA">
        <w:rPr>
          <w:rFonts w:ascii="Times New Roman" w:hAnsi="Times New Roman"/>
          <w:sz w:val="28"/>
          <w:szCs w:val="28"/>
        </w:rPr>
        <w:t xml:space="preserve"> устанавливают руководителям </w:t>
      </w:r>
      <w:r>
        <w:rPr>
          <w:rFonts w:ascii="Times New Roman" w:hAnsi="Times New Roman"/>
          <w:sz w:val="28"/>
          <w:szCs w:val="28"/>
        </w:rPr>
        <w:t xml:space="preserve">этих организаций, на основании своих локальных актах, </w:t>
      </w:r>
      <w:r w:rsidRPr="008C26CA">
        <w:rPr>
          <w:rFonts w:ascii="Times New Roman" w:hAnsi="Times New Roman"/>
          <w:sz w:val="28"/>
          <w:szCs w:val="28"/>
        </w:rPr>
        <w:t>выплаты стимулирующего характера по результатам достижения показателей эффективности деятельности у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Pr="008C26CA">
        <w:rPr>
          <w:rFonts w:ascii="Times New Roman" w:hAnsi="Times New Roman"/>
          <w:sz w:val="28"/>
          <w:szCs w:val="28"/>
        </w:rPr>
        <w:t xml:space="preserve"> и работы его руководителя.</w:t>
      </w:r>
    </w:p>
    <w:p w:rsidR="008C26CA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26CA">
        <w:rPr>
          <w:rFonts w:ascii="Times New Roman" w:hAnsi="Times New Roman"/>
          <w:sz w:val="28"/>
          <w:szCs w:val="28"/>
        </w:rPr>
        <w:t xml:space="preserve">Условия оплаты труда руководителя учреждения (организации) устанавливаются в трудовом договоре, заключаемом на основе типовой </w:t>
      </w:r>
      <w:r w:rsidRPr="008C26CA">
        <w:rPr>
          <w:rFonts w:ascii="Times New Roman" w:hAnsi="Times New Roman"/>
          <w:sz w:val="28"/>
          <w:szCs w:val="28"/>
        </w:rPr>
        <w:lastRenderedPageBreak/>
        <w:t>формы трудового договора, утвержденной </w:t>
      </w:r>
      <w:hyperlink r:id="rId22" w:history="1">
        <w:r w:rsidRPr="008C26CA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</w:t>
        </w:r>
      </w:hyperlink>
      <w:r w:rsidRPr="008C26CA">
        <w:rPr>
          <w:rFonts w:ascii="Times New Roman" w:hAnsi="Times New Roman"/>
          <w:sz w:val="28"/>
          <w:szCs w:val="28"/>
        </w:rPr>
        <w:t>.</w:t>
      </w:r>
    </w:p>
    <w:p w:rsidR="008C26CA" w:rsidRPr="00CF0225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26CA">
        <w:rPr>
          <w:rFonts w:ascii="Times New Roman" w:hAnsi="Times New Roman"/>
          <w:sz w:val="28"/>
          <w:szCs w:val="28"/>
        </w:rPr>
        <w:t xml:space="preserve">Выполнение руководителем учреждения (организации) работы по совместительству допускается только после разрешения </w:t>
      </w:r>
      <w:r w:rsidR="00305F7E">
        <w:rPr>
          <w:rFonts w:ascii="Times New Roman" w:hAnsi="Times New Roman"/>
          <w:sz w:val="28"/>
          <w:szCs w:val="28"/>
        </w:rPr>
        <w:t>учредителя</w:t>
      </w:r>
      <w:r w:rsidRPr="008C26CA">
        <w:rPr>
          <w:rFonts w:ascii="Times New Roman" w:hAnsi="Times New Roman"/>
          <w:sz w:val="28"/>
          <w:szCs w:val="28"/>
        </w:rPr>
        <w:t>. Предельный размер оплаты труда руководителя за совместительство не должен превышать 50% среднемесячной заработной платы, рассчитанной за предшествующий календарный год, по соответствующей категории работников учреждения (организации) (по которой осуществляется работа по совместительству).</w:t>
      </w:r>
    </w:p>
    <w:p w:rsidR="008C26CA" w:rsidRDefault="008C26CA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6CA">
        <w:rPr>
          <w:rFonts w:ascii="Times New Roman" w:hAnsi="Times New Roman"/>
          <w:sz w:val="28"/>
          <w:szCs w:val="28"/>
        </w:rPr>
        <w:t>Норматив численности заместителей руководителя устанавливается в зависимости от фактической численности работников учреждения (организации), сложившейся за последние 12 месяцев, предшествующих пересмотру этого норматива (таблица 2).</w:t>
      </w:r>
    </w:p>
    <w:p w:rsidR="008C26CA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8C26CA" w:rsidRPr="008C26CA" w:rsidRDefault="008C26CA" w:rsidP="008C26CA">
      <w:pPr>
        <w:pStyle w:val="30"/>
        <w:shd w:val="clear" w:color="auto" w:fill="FFFFFF"/>
        <w:spacing w:before="0" w:after="240"/>
        <w:jc w:val="right"/>
        <w:textAlignment w:val="baseline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т</w:t>
      </w:r>
      <w:r w:rsidRPr="008C26CA">
        <w:rPr>
          <w:rFonts w:ascii="Times New Roman" w:hAnsi="Times New Roman"/>
          <w:color w:val="auto"/>
          <w:sz w:val="28"/>
          <w:szCs w:val="28"/>
          <w:lang w:val="ru-RU" w:eastAsia="ru-RU"/>
        </w:rPr>
        <w:t>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C26CA" w:rsidTr="008C26CA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Default="008C26CA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Default="008C26CA">
            <w:pPr>
              <w:rPr>
                <w:sz w:val="2"/>
              </w:rPr>
            </w:pP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Число заместителей руководителя учреждения (организации), ед.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1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31 до 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2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71 до 150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3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151 до 400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4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401 до 800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5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801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 согласованию с учредителем</w:t>
            </w:r>
          </w:p>
        </w:tc>
      </w:tr>
    </w:tbl>
    <w:p w:rsidR="008C26CA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F268A" w:rsidRDefault="007F268A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заместителей руководителя об</w:t>
      </w:r>
      <w:r w:rsidR="002D4149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 xml:space="preserve">разовательной организации, главного бухгалтера устанавливаются на 10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30 процентов ниже оклада руководителя</w:t>
      </w:r>
      <w:r w:rsidR="0071114F" w:rsidRPr="0071114F">
        <w:rPr>
          <w:rFonts w:ascii="Times New Roman" w:hAnsi="Times New Roman"/>
          <w:sz w:val="28"/>
          <w:szCs w:val="28"/>
        </w:rPr>
        <w:t xml:space="preserve"> </w:t>
      </w:r>
      <w:r w:rsidR="002D4149">
        <w:rPr>
          <w:rFonts w:ascii="Times New Roman" w:hAnsi="Times New Roman"/>
          <w:sz w:val="28"/>
          <w:szCs w:val="28"/>
        </w:rPr>
        <w:t>обще</w:t>
      </w:r>
      <w:r w:rsidR="0071114F">
        <w:rPr>
          <w:rFonts w:ascii="Times New Roman" w:hAnsi="Times New Roman"/>
          <w:sz w:val="28"/>
          <w:szCs w:val="28"/>
        </w:rPr>
        <w:t>образовательной организации</w:t>
      </w:r>
      <w:r w:rsidR="008C26CA">
        <w:rPr>
          <w:rFonts w:ascii="Times New Roman" w:hAnsi="Times New Roman"/>
          <w:sz w:val="28"/>
          <w:szCs w:val="28"/>
        </w:rPr>
        <w:t xml:space="preserve"> без учета выплат руководителю за</w:t>
      </w:r>
      <w:r w:rsidR="0071114F">
        <w:rPr>
          <w:rFonts w:ascii="Times New Roman" w:hAnsi="Times New Roman"/>
          <w:sz w:val="28"/>
          <w:szCs w:val="28"/>
        </w:rPr>
        <w:t xml:space="preserve"> наличие квалификационной категории, ученой степени по профилю общеобразовательного учреждения, почетного звания или отраслевой награды,</w:t>
      </w:r>
      <w:r w:rsidR="008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локальными актами образовательных организаций.</w:t>
      </w:r>
    </w:p>
    <w:p w:rsidR="0071114F" w:rsidRDefault="007F268A" w:rsidP="0071114F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379">
        <w:rPr>
          <w:rFonts w:ascii="Times New Roman" w:hAnsi="Times New Roman"/>
          <w:sz w:val="28"/>
          <w:szCs w:val="28"/>
        </w:rPr>
        <w:t>Дол</w:t>
      </w:r>
      <w:r w:rsidRPr="0071114F">
        <w:rPr>
          <w:rFonts w:ascii="Times New Roman" w:hAnsi="Times New Roman"/>
          <w:sz w:val="28"/>
          <w:szCs w:val="28"/>
        </w:rPr>
        <w:t>жностные оклады руководителей структурных подразделений</w:t>
      </w:r>
      <w:r w:rsidR="008C26CA" w:rsidRPr="0071114F">
        <w:rPr>
          <w:rFonts w:ascii="Times New Roman" w:hAnsi="Times New Roman"/>
          <w:sz w:val="28"/>
          <w:szCs w:val="28"/>
        </w:rPr>
        <w:t xml:space="preserve">, </w:t>
      </w:r>
      <w:r w:rsidR="00157532">
        <w:rPr>
          <w:rFonts w:ascii="Times New Roman" w:hAnsi="Times New Roman"/>
          <w:sz w:val="28"/>
          <w:szCs w:val="28"/>
        </w:rPr>
        <w:t>руководителей филиалов</w:t>
      </w:r>
      <w:r w:rsidRPr="0071114F">
        <w:rPr>
          <w:rFonts w:ascii="Times New Roman" w:hAnsi="Times New Roman"/>
          <w:sz w:val="28"/>
          <w:szCs w:val="28"/>
        </w:rPr>
        <w:t xml:space="preserve"> об</w:t>
      </w:r>
      <w:r w:rsidR="002D4149">
        <w:rPr>
          <w:rFonts w:ascii="Times New Roman" w:hAnsi="Times New Roman"/>
          <w:sz w:val="28"/>
          <w:szCs w:val="28"/>
        </w:rPr>
        <w:t>щеоб</w:t>
      </w:r>
      <w:r w:rsidRPr="0071114F">
        <w:rPr>
          <w:rFonts w:ascii="Times New Roman" w:hAnsi="Times New Roman"/>
          <w:sz w:val="28"/>
          <w:szCs w:val="28"/>
        </w:rPr>
        <w:t xml:space="preserve">разовательной организации устанавливаются на 30 </w:t>
      </w:r>
      <w:r w:rsidRPr="0071114F">
        <w:rPr>
          <w:sz w:val="28"/>
          <w:szCs w:val="28"/>
        </w:rPr>
        <w:t xml:space="preserve">– </w:t>
      </w:r>
      <w:r w:rsidRPr="0071114F">
        <w:rPr>
          <w:rFonts w:ascii="Times New Roman" w:hAnsi="Times New Roman"/>
          <w:sz w:val="28"/>
          <w:szCs w:val="28"/>
        </w:rPr>
        <w:t xml:space="preserve">50 процентов ниже должностного оклада </w:t>
      </w:r>
      <w:r w:rsidR="0071114F">
        <w:rPr>
          <w:rFonts w:ascii="Times New Roman" w:hAnsi="Times New Roman"/>
          <w:sz w:val="28"/>
          <w:szCs w:val="28"/>
        </w:rPr>
        <w:t>руководителя</w:t>
      </w:r>
      <w:r w:rsidR="0071114F" w:rsidRPr="0071114F">
        <w:rPr>
          <w:rFonts w:ascii="Times New Roman" w:hAnsi="Times New Roman"/>
          <w:sz w:val="28"/>
          <w:szCs w:val="28"/>
        </w:rPr>
        <w:t xml:space="preserve"> </w:t>
      </w:r>
      <w:r w:rsidR="0071114F">
        <w:rPr>
          <w:rFonts w:ascii="Times New Roman" w:hAnsi="Times New Roman"/>
          <w:sz w:val="28"/>
          <w:szCs w:val="28"/>
        </w:rPr>
        <w:t>об</w:t>
      </w:r>
      <w:r w:rsidR="002D4149">
        <w:rPr>
          <w:rFonts w:ascii="Times New Roman" w:hAnsi="Times New Roman"/>
          <w:sz w:val="28"/>
          <w:szCs w:val="28"/>
        </w:rPr>
        <w:t>щеоб</w:t>
      </w:r>
      <w:r w:rsidR="0071114F">
        <w:rPr>
          <w:rFonts w:ascii="Times New Roman" w:hAnsi="Times New Roman"/>
          <w:sz w:val="28"/>
          <w:szCs w:val="28"/>
        </w:rPr>
        <w:t>разовательной организации без учета выплат руководителю за наличие квалификационной категории, ученой степени по профилю общеобразовательного учреждения, почетного звания или отраслевой награды,  в соответствии с локальными актами об</w:t>
      </w:r>
      <w:r w:rsidR="002D4149">
        <w:rPr>
          <w:rFonts w:ascii="Times New Roman" w:hAnsi="Times New Roman"/>
          <w:sz w:val="28"/>
          <w:szCs w:val="28"/>
        </w:rPr>
        <w:t>щеоб</w:t>
      </w:r>
      <w:r w:rsidR="0071114F">
        <w:rPr>
          <w:rFonts w:ascii="Times New Roman" w:hAnsi="Times New Roman"/>
          <w:sz w:val="28"/>
          <w:szCs w:val="28"/>
        </w:rPr>
        <w:t>разовательных организаций.</w:t>
      </w:r>
    </w:p>
    <w:p w:rsidR="00CD0193" w:rsidRDefault="002D4149" w:rsidP="00CD0193">
      <w:pPr>
        <w:tabs>
          <w:tab w:val="left" w:pos="6544"/>
        </w:tabs>
        <w:spacing w:line="322" w:lineRule="exact"/>
        <w:ind w:right="12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должностные оклады заместителей руководителя,</w:t>
      </w:r>
      <w:r w:rsidRPr="002D4149">
        <w:rPr>
          <w:sz w:val="28"/>
          <w:szCs w:val="28"/>
        </w:rPr>
        <w:t xml:space="preserve"> </w:t>
      </w:r>
      <w:r w:rsidRPr="0071114F">
        <w:rPr>
          <w:sz w:val="28"/>
          <w:szCs w:val="28"/>
        </w:rPr>
        <w:t xml:space="preserve">руководителей структурных подразделений, </w:t>
      </w:r>
      <w:r w:rsidR="00157532">
        <w:rPr>
          <w:sz w:val="28"/>
          <w:szCs w:val="28"/>
        </w:rPr>
        <w:t>руководителей филиалов</w:t>
      </w:r>
      <w:r w:rsidRPr="0071114F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Pr="0071114F">
        <w:rPr>
          <w:sz w:val="28"/>
          <w:szCs w:val="28"/>
        </w:rPr>
        <w:t>разовательной организации</w:t>
      </w:r>
      <w:r>
        <w:rPr>
          <w:sz w:val="28"/>
          <w:szCs w:val="28"/>
        </w:rPr>
        <w:t xml:space="preserve">, деятельность которых связана с организацией образовательного процесса, </w:t>
      </w:r>
      <w:r w:rsidR="00CD0193">
        <w:rPr>
          <w:sz w:val="28"/>
          <w:szCs w:val="28"/>
        </w:rPr>
        <w:t>включается</w:t>
      </w:r>
      <w:r>
        <w:rPr>
          <w:sz w:val="28"/>
          <w:szCs w:val="28"/>
        </w:rPr>
        <w:t xml:space="preserve"> размер денежной компенсации на обеспечение книгоиздательской продукцией и периодическими изданиями в размере, </w:t>
      </w:r>
      <w:r>
        <w:rPr>
          <w:sz w:val="28"/>
          <w:szCs w:val="28"/>
        </w:rPr>
        <w:lastRenderedPageBreak/>
        <w:t>установленно</w:t>
      </w:r>
      <w:r w:rsidR="00CD0193">
        <w:rPr>
          <w:sz w:val="28"/>
          <w:szCs w:val="28"/>
        </w:rPr>
        <w:t>м действующим законодательством,</w:t>
      </w:r>
      <w:r w:rsidR="00CD0193" w:rsidRPr="00CD0193">
        <w:rPr>
          <w:rFonts w:eastAsia="Calibri"/>
          <w:sz w:val="28"/>
          <w:szCs w:val="28"/>
          <w:lang w:eastAsia="en-US"/>
        </w:rPr>
        <w:t xml:space="preserve"> </w:t>
      </w:r>
      <w:r w:rsidR="00CD0193" w:rsidRPr="00A71CC9">
        <w:rPr>
          <w:rFonts w:eastAsia="Calibri"/>
          <w:sz w:val="28"/>
          <w:szCs w:val="28"/>
          <w:lang w:eastAsia="en-US"/>
        </w:rPr>
        <w:t>выплачиваемые не зависимо от объема нагрузки;</w:t>
      </w:r>
    </w:p>
    <w:p w:rsidR="007F268A" w:rsidRPr="00A3136D" w:rsidRDefault="007F268A" w:rsidP="00CD0193">
      <w:pPr>
        <w:tabs>
          <w:tab w:val="left" w:pos="6544"/>
        </w:tabs>
        <w:spacing w:line="322" w:lineRule="exact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должностным окладам </w:t>
      </w:r>
      <w:r w:rsidRPr="00921664">
        <w:rPr>
          <w:rFonts w:eastAsia="Calibri"/>
          <w:sz w:val="28"/>
          <w:szCs w:val="28"/>
          <w:lang w:eastAsia="en-US"/>
        </w:rPr>
        <w:t>заместителей</w:t>
      </w:r>
      <w:r>
        <w:rPr>
          <w:rFonts w:eastAsia="Calibri"/>
          <w:sz w:val="28"/>
          <w:szCs w:val="28"/>
          <w:lang w:eastAsia="en-US"/>
        </w:rPr>
        <w:t xml:space="preserve"> руководителя образовательной организации</w:t>
      </w:r>
      <w:r w:rsidRPr="00921664">
        <w:rPr>
          <w:rFonts w:eastAsia="Calibri"/>
          <w:sz w:val="28"/>
          <w:szCs w:val="28"/>
          <w:lang w:eastAsia="en-US"/>
        </w:rPr>
        <w:t>, руководителей структурных подразделений,</w:t>
      </w:r>
      <w:r w:rsidR="0089158F">
        <w:rPr>
          <w:rFonts w:eastAsia="Calibri"/>
          <w:sz w:val="28"/>
          <w:szCs w:val="28"/>
          <w:lang w:eastAsia="en-US"/>
        </w:rPr>
        <w:t xml:space="preserve"> </w:t>
      </w:r>
      <w:r w:rsidR="00157532">
        <w:rPr>
          <w:rFonts w:eastAsia="Calibri"/>
          <w:sz w:val="28"/>
          <w:szCs w:val="28"/>
          <w:lang w:eastAsia="en-US"/>
        </w:rPr>
        <w:t>руководителей филиалов</w:t>
      </w:r>
      <w:r w:rsidR="0089158F">
        <w:rPr>
          <w:rFonts w:eastAsia="Calibri"/>
          <w:sz w:val="28"/>
          <w:szCs w:val="28"/>
          <w:lang w:eastAsia="en-US"/>
        </w:rPr>
        <w:t xml:space="preserve">, </w:t>
      </w:r>
      <w:r w:rsidRPr="00921664">
        <w:rPr>
          <w:rFonts w:eastAsia="Calibri"/>
          <w:sz w:val="28"/>
          <w:szCs w:val="28"/>
          <w:lang w:eastAsia="en-US"/>
        </w:rPr>
        <w:t xml:space="preserve"> главного бухгалтера</w:t>
      </w:r>
      <w:r>
        <w:rPr>
          <w:rFonts w:eastAsia="Calibri"/>
          <w:sz w:val="28"/>
          <w:szCs w:val="28"/>
          <w:lang w:eastAsia="en-US"/>
        </w:rPr>
        <w:t xml:space="preserve"> устанавливается повышающий коэффициент за работу   в сельской местности – 1,25.</w:t>
      </w:r>
    </w:p>
    <w:p w:rsidR="007F268A" w:rsidRDefault="007F268A" w:rsidP="007F268A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643">
        <w:rPr>
          <w:rFonts w:ascii="Times New Roman" w:hAnsi="Times New Roman"/>
          <w:sz w:val="28"/>
          <w:szCs w:val="28"/>
        </w:rPr>
        <w:t>Виды выплат компенсационного характера заместителям руководителя, руководителям структурных подразделений,</w:t>
      </w:r>
      <w:r w:rsidR="003D2261">
        <w:rPr>
          <w:rFonts w:ascii="Times New Roman" w:hAnsi="Times New Roman"/>
          <w:sz w:val="28"/>
          <w:szCs w:val="28"/>
        </w:rPr>
        <w:t xml:space="preserve"> </w:t>
      </w:r>
      <w:r w:rsidR="00157532">
        <w:rPr>
          <w:rFonts w:ascii="Times New Roman" w:hAnsi="Times New Roman"/>
          <w:sz w:val="28"/>
          <w:szCs w:val="28"/>
        </w:rPr>
        <w:t>руководителям филиалов</w:t>
      </w:r>
      <w:r w:rsidR="003D2261">
        <w:rPr>
          <w:rFonts w:ascii="Times New Roman" w:hAnsi="Times New Roman"/>
          <w:sz w:val="28"/>
          <w:szCs w:val="28"/>
        </w:rPr>
        <w:t>,</w:t>
      </w:r>
      <w:r w:rsidRPr="00DF4643">
        <w:rPr>
          <w:rFonts w:ascii="Times New Roman" w:hAnsi="Times New Roman"/>
          <w:sz w:val="28"/>
          <w:szCs w:val="28"/>
        </w:rPr>
        <w:t xml:space="preserve"> главному бухгалтеру, порядок и условия их назначения определяются локальными актами </w:t>
      </w:r>
      <w:r>
        <w:rPr>
          <w:rFonts w:ascii="Times New Roman" w:hAnsi="Times New Roman"/>
          <w:sz w:val="28"/>
          <w:szCs w:val="28"/>
        </w:rPr>
        <w:t>об</w:t>
      </w:r>
      <w:r w:rsidR="003D2261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>разовательной организации в</w:t>
      </w:r>
      <w:r w:rsidRPr="00DF4643">
        <w:rPr>
          <w:rFonts w:ascii="Times New Roman" w:hAnsi="Times New Roman"/>
          <w:sz w:val="28"/>
          <w:szCs w:val="28"/>
        </w:rPr>
        <w:t xml:space="preserve"> соответствии с </w:t>
      </w:r>
      <w:hyperlink w:anchor="P152" w:history="1">
        <w:r>
          <w:rPr>
            <w:rFonts w:ascii="Times New Roman" w:hAnsi="Times New Roman"/>
            <w:sz w:val="28"/>
            <w:szCs w:val="28"/>
          </w:rPr>
          <w:t>пунктом 4.4</w:t>
        </w:r>
        <w:r w:rsidRPr="00DF4643">
          <w:rPr>
            <w:rFonts w:ascii="Times New Roman" w:hAnsi="Times New Roman"/>
            <w:sz w:val="28"/>
            <w:szCs w:val="28"/>
          </w:rPr>
          <w:t xml:space="preserve"> раздела 4</w:t>
        </w:r>
      </w:hyperlink>
      <w:r w:rsidRPr="00DF4643">
        <w:rPr>
          <w:rFonts w:ascii="Times New Roman" w:hAnsi="Times New Roman"/>
          <w:sz w:val="28"/>
          <w:szCs w:val="28"/>
        </w:rPr>
        <w:t xml:space="preserve"> настоящего Примерного положения.</w:t>
      </w:r>
    </w:p>
    <w:p w:rsidR="007F268A" w:rsidRPr="0091074C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1074C">
        <w:rPr>
          <w:rFonts w:ascii="Times New Roman" w:hAnsi="Times New Roman"/>
          <w:sz w:val="28"/>
          <w:szCs w:val="28"/>
        </w:rPr>
        <w:t>Для заместителей руководителя</w:t>
      </w:r>
      <w:r w:rsidRPr="00262E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3D2261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разовательной организации</w:t>
      </w:r>
      <w:r w:rsidRPr="0091074C">
        <w:rPr>
          <w:rFonts w:ascii="Times New Roman" w:hAnsi="Times New Roman"/>
          <w:sz w:val="28"/>
          <w:szCs w:val="28"/>
        </w:rPr>
        <w:t>, руководителей структурных подразделений,</w:t>
      </w:r>
      <w:r w:rsidR="003D2261">
        <w:rPr>
          <w:rFonts w:ascii="Times New Roman" w:hAnsi="Times New Roman"/>
          <w:sz w:val="28"/>
          <w:szCs w:val="28"/>
        </w:rPr>
        <w:t xml:space="preserve"> </w:t>
      </w:r>
      <w:r w:rsidR="00157532">
        <w:rPr>
          <w:rFonts w:ascii="Times New Roman" w:hAnsi="Times New Roman"/>
          <w:sz w:val="28"/>
          <w:szCs w:val="28"/>
        </w:rPr>
        <w:t>руководителей филиалов</w:t>
      </w:r>
      <w:r w:rsidR="003D2261">
        <w:rPr>
          <w:rFonts w:ascii="Times New Roman" w:hAnsi="Times New Roman"/>
          <w:sz w:val="28"/>
          <w:szCs w:val="28"/>
        </w:rPr>
        <w:t>,</w:t>
      </w:r>
      <w:r w:rsidRPr="0091074C">
        <w:rPr>
          <w:rFonts w:ascii="Times New Roman" w:hAnsi="Times New Roman"/>
          <w:sz w:val="28"/>
          <w:szCs w:val="28"/>
        </w:rPr>
        <w:t xml:space="preserve"> главного бухгалтера устанавливаются следующие выплаты стимулирующего характера:</w:t>
      </w:r>
    </w:p>
    <w:p w:rsidR="007F268A" w:rsidRPr="0091074C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>ежемесячная выплата за наличие ученой степени;</w:t>
      </w:r>
    </w:p>
    <w:p w:rsidR="007F268A" w:rsidRPr="00655D2F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D2F">
        <w:rPr>
          <w:rFonts w:ascii="Times New Roman" w:hAnsi="Times New Roman"/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655D2F" w:rsidRDefault="007F268A" w:rsidP="003D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D2F">
        <w:rPr>
          <w:rFonts w:ascii="Times New Roman" w:hAnsi="Times New Roman"/>
          <w:sz w:val="28"/>
          <w:szCs w:val="28"/>
        </w:rPr>
        <w:t>ежемесячная выплата за стаж непрерывной работы</w:t>
      </w:r>
      <w:r w:rsidR="003D2261" w:rsidRPr="00655D2F">
        <w:rPr>
          <w:rFonts w:ascii="Times New Roman" w:hAnsi="Times New Roman"/>
          <w:sz w:val="28"/>
          <w:szCs w:val="28"/>
        </w:rPr>
        <w:t xml:space="preserve"> на </w:t>
      </w:r>
      <w:r w:rsidR="00F6794A" w:rsidRPr="00655D2F">
        <w:rPr>
          <w:rFonts w:ascii="Times New Roman" w:hAnsi="Times New Roman"/>
          <w:sz w:val="28"/>
          <w:szCs w:val="28"/>
        </w:rPr>
        <w:t>руководящей должности</w:t>
      </w:r>
      <w:r w:rsidRPr="00655D2F">
        <w:rPr>
          <w:rFonts w:ascii="Times New Roman" w:hAnsi="Times New Roman"/>
          <w:sz w:val="28"/>
          <w:szCs w:val="28"/>
        </w:rPr>
        <w:t>;</w:t>
      </w:r>
    </w:p>
    <w:p w:rsidR="007F268A" w:rsidRPr="00655D2F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5D2F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655D2F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655D2F">
        <w:rPr>
          <w:rFonts w:ascii="Times New Roman" w:hAnsi="Times New Roman"/>
          <w:sz w:val="28"/>
          <w:szCs w:val="28"/>
        </w:rPr>
        <w:t>премии по итогам работы (квартал, полугодие, год).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2F">
        <w:rPr>
          <w:sz w:val="28"/>
          <w:szCs w:val="28"/>
        </w:rPr>
        <w:t>5.3.1. Ежемесячная выплата за наличие ученой степени заместителям руководителя</w:t>
      </w:r>
      <w:r w:rsidRPr="00655D2F">
        <w:rPr>
          <w:rFonts w:eastAsia="Calibri"/>
          <w:sz w:val="28"/>
          <w:szCs w:val="28"/>
          <w:lang w:eastAsia="en-US"/>
        </w:rPr>
        <w:t xml:space="preserve"> об</w:t>
      </w:r>
      <w:r w:rsidR="00157532" w:rsidRPr="00655D2F">
        <w:rPr>
          <w:rFonts w:eastAsia="Calibri"/>
          <w:sz w:val="28"/>
          <w:szCs w:val="28"/>
          <w:lang w:eastAsia="en-US"/>
        </w:rPr>
        <w:t>щеоб</w:t>
      </w:r>
      <w:r w:rsidRPr="00655D2F">
        <w:rPr>
          <w:rFonts w:eastAsia="Calibri"/>
          <w:sz w:val="28"/>
          <w:szCs w:val="28"/>
          <w:lang w:eastAsia="en-US"/>
        </w:rPr>
        <w:t>разовательной</w:t>
      </w:r>
      <w:r>
        <w:rPr>
          <w:rFonts w:eastAsia="Calibri"/>
          <w:sz w:val="28"/>
          <w:szCs w:val="28"/>
          <w:lang w:eastAsia="en-US"/>
        </w:rPr>
        <w:t xml:space="preserve"> организации</w:t>
      </w:r>
      <w:r w:rsidRPr="0091074C">
        <w:rPr>
          <w:sz w:val="28"/>
          <w:szCs w:val="28"/>
        </w:rPr>
        <w:t>, руководителям структурных подраздел</w:t>
      </w:r>
      <w:r>
        <w:rPr>
          <w:sz w:val="28"/>
          <w:szCs w:val="28"/>
        </w:rPr>
        <w:t>ений</w:t>
      </w:r>
      <w:r w:rsidR="00157532">
        <w:rPr>
          <w:sz w:val="28"/>
          <w:szCs w:val="28"/>
        </w:rPr>
        <w:t xml:space="preserve">, </w:t>
      </w:r>
      <w:r w:rsidR="00157532" w:rsidRPr="0091074C">
        <w:rPr>
          <w:sz w:val="28"/>
          <w:szCs w:val="28"/>
        </w:rPr>
        <w:t>руководителям</w:t>
      </w:r>
      <w:r w:rsidR="00157532">
        <w:rPr>
          <w:sz w:val="28"/>
          <w:szCs w:val="28"/>
        </w:rPr>
        <w:t xml:space="preserve"> филиалов</w:t>
      </w:r>
      <w:r>
        <w:rPr>
          <w:sz w:val="28"/>
          <w:szCs w:val="28"/>
        </w:rPr>
        <w:t xml:space="preserve"> устанавливается от должностных окладов</w:t>
      </w:r>
      <w:r w:rsidRPr="0091074C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1971">
        <w:rPr>
          <w:color w:val="000000"/>
          <w:sz w:val="28"/>
          <w:szCs w:val="28"/>
        </w:rPr>
        <w:t>5.3.2.</w:t>
      </w:r>
      <w:r w:rsidRPr="00AB1971">
        <w:rPr>
          <w:sz w:val="28"/>
          <w:szCs w:val="28"/>
        </w:rPr>
        <w:t xml:space="preserve"> Ежемесячная выплата за наличие почетных званий и отраслевых наград заместителям руководителя</w:t>
      </w:r>
      <w:r w:rsidRPr="00AB1971">
        <w:rPr>
          <w:rFonts w:eastAsia="Calibri"/>
          <w:sz w:val="28"/>
          <w:szCs w:val="28"/>
          <w:lang w:eastAsia="en-US"/>
        </w:rPr>
        <w:t xml:space="preserve"> образовательной организации</w:t>
      </w:r>
      <w:r w:rsidRPr="00AB1971">
        <w:rPr>
          <w:sz w:val="28"/>
          <w:szCs w:val="28"/>
        </w:rPr>
        <w:t>, руководителям структурных подразделений,</w:t>
      </w:r>
      <w:r w:rsidR="003D2261">
        <w:rPr>
          <w:sz w:val="28"/>
          <w:szCs w:val="28"/>
        </w:rPr>
        <w:t xml:space="preserve"> </w:t>
      </w:r>
      <w:r w:rsidR="00157532" w:rsidRPr="0091074C">
        <w:rPr>
          <w:sz w:val="28"/>
          <w:szCs w:val="28"/>
        </w:rPr>
        <w:t>руководителям</w:t>
      </w:r>
      <w:r w:rsidR="00157532">
        <w:rPr>
          <w:sz w:val="28"/>
          <w:szCs w:val="28"/>
        </w:rPr>
        <w:t xml:space="preserve"> филиалов</w:t>
      </w:r>
      <w:r w:rsidR="003D2261">
        <w:rPr>
          <w:sz w:val="28"/>
          <w:szCs w:val="28"/>
        </w:rPr>
        <w:t>,</w:t>
      </w:r>
      <w:r w:rsidRPr="00AB1971">
        <w:rPr>
          <w:sz w:val="28"/>
          <w:szCs w:val="28"/>
        </w:rPr>
        <w:t xml:space="preserve"> главному бухгалтеру устанавливается от окладов (должностных окладов) в</w:t>
      </w:r>
      <w:r w:rsidRPr="004910BE">
        <w:rPr>
          <w:sz w:val="28"/>
          <w:szCs w:val="28"/>
        </w:rPr>
        <w:t xml:space="preserve">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 xml:space="preserve">10 </w:t>
      </w:r>
      <w:r>
        <w:rPr>
          <w:sz w:val="28"/>
          <w:szCs w:val="28"/>
        </w:rPr>
        <w:t>процентов</w:t>
      </w:r>
      <w:r w:rsidRPr="004910BE">
        <w:rPr>
          <w:sz w:val="28"/>
          <w:szCs w:val="28"/>
        </w:rPr>
        <w:t>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награжденных отраслевыми наградами: нагрудным знаком «Почетный </w:t>
      </w:r>
      <w:r w:rsidRPr="00157532">
        <w:rPr>
          <w:sz w:val="28"/>
          <w:szCs w:val="28"/>
        </w:rPr>
        <w:t>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</w:t>
      </w:r>
      <w:r w:rsidRPr="004910BE">
        <w:rPr>
          <w:sz w:val="28"/>
          <w:szCs w:val="28"/>
        </w:rPr>
        <w:t xml:space="preserve"> 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>При наличии у работника нескольких оснований (почетное звание, отраслевая награда) выплата устанавливается по одному из оснований (максимальному)</w:t>
      </w:r>
      <w:r>
        <w:rPr>
          <w:sz w:val="28"/>
          <w:szCs w:val="28"/>
        </w:rPr>
        <w:t xml:space="preserve"> по основной должности.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5.3.3. </w:t>
      </w:r>
      <w:r w:rsidRPr="0091074C">
        <w:rPr>
          <w:sz w:val="28"/>
          <w:szCs w:val="28"/>
        </w:rPr>
        <w:t>Ежемесячная выплата за стаж</w:t>
      </w:r>
      <w:r>
        <w:rPr>
          <w:sz w:val="28"/>
          <w:szCs w:val="28"/>
        </w:rPr>
        <w:t xml:space="preserve"> непрерывной</w:t>
      </w:r>
      <w:r w:rsidRPr="0091074C">
        <w:rPr>
          <w:sz w:val="28"/>
          <w:szCs w:val="28"/>
        </w:rPr>
        <w:t xml:space="preserve"> работы</w:t>
      </w:r>
      <w:r w:rsidR="00F6794A" w:rsidRPr="00F6794A">
        <w:rPr>
          <w:sz w:val="28"/>
          <w:szCs w:val="28"/>
        </w:rPr>
        <w:t xml:space="preserve"> </w:t>
      </w:r>
      <w:r w:rsidR="00F6794A" w:rsidRPr="0091074C">
        <w:rPr>
          <w:sz w:val="28"/>
          <w:szCs w:val="28"/>
        </w:rPr>
        <w:t>на руководящ</w:t>
      </w:r>
      <w:r w:rsidR="00F6794A">
        <w:rPr>
          <w:sz w:val="28"/>
          <w:szCs w:val="28"/>
        </w:rPr>
        <w:t>ей должности</w:t>
      </w:r>
      <w:r w:rsidR="003D2261">
        <w:rPr>
          <w:sz w:val="28"/>
          <w:szCs w:val="28"/>
        </w:rPr>
        <w:t xml:space="preserve"> </w:t>
      </w:r>
      <w:r w:rsidRPr="0091074C">
        <w:rPr>
          <w:sz w:val="28"/>
          <w:szCs w:val="28"/>
        </w:rPr>
        <w:t xml:space="preserve">для заместителей руководителя, </w:t>
      </w:r>
      <w:r w:rsidRPr="00A22FA9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, </w:t>
      </w:r>
      <w:r w:rsidRPr="0091074C">
        <w:rPr>
          <w:sz w:val="28"/>
          <w:szCs w:val="28"/>
        </w:rPr>
        <w:t>руководителей структурных подразделений</w:t>
      </w:r>
      <w:r w:rsidR="003D2261">
        <w:rPr>
          <w:sz w:val="28"/>
          <w:szCs w:val="28"/>
        </w:rPr>
        <w:t xml:space="preserve">, </w:t>
      </w:r>
      <w:proofErr w:type="spellStart"/>
      <w:r w:rsidR="00157532">
        <w:rPr>
          <w:sz w:val="28"/>
          <w:szCs w:val="28"/>
        </w:rPr>
        <w:t>руководителуй</w:t>
      </w:r>
      <w:proofErr w:type="spellEnd"/>
      <w:r w:rsidR="00157532">
        <w:rPr>
          <w:sz w:val="28"/>
          <w:szCs w:val="28"/>
        </w:rPr>
        <w:t xml:space="preserve"> филиалов </w:t>
      </w:r>
      <w:r w:rsidRPr="0091074C">
        <w:rPr>
          <w:sz w:val="28"/>
          <w:szCs w:val="28"/>
        </w:rPr>
        <w:t>устанавливается от оклада (должностного оклада) с учетом стажа работы в общеобразовательных организациях на руководящ</w:t>
      </w:r>
      <w:r>
        <w:rPr>
          <w:sz w:val="28"/>
          <w:szCs w:val="28"/>
        </w:rPr>
        <w:t xml:space="preserve">ей должности, </w:t>
      </w:r>
      <w:r w:rsidRPr="00B03A52">
        <w:rPr>
          <w:rFonts w:eastAsia="Calibri"/>
          <w:sz w:val="28"/>
          <w:szCs w:val="28"/>
          <w:lang w:eastAsia="en-US"/>
        </w:rPr>
        <w:t>в следующих размерах: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 xml:space="preserve">от 3 лет до 10 лет – 5 процентов; 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от 10 лет до 15 лет – 10 процентов: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свыше 15 лет – 15 процентов.</w:t>
      </w:r>
      <w:r w:rsidRPr="004910BE">
        <w:rPr>
          <w:sz w:val="28"/>
          <w:szCs w:val="28"/>
        </w:rPr>
        <w:t xml:space="preserve"> </w:t>
      </w:r>
    </w:p>
    <w:p w:rsidR="007F268A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F2898">
        <w:rPr>
          <w:rFonts w:ascii="Times New Roman" w:hAnsi="Times New Roman"/>
          <w:color w:val="000000"/>
          <w:sz w:val="28"/>
          <w:szCs w:val="28"/>
        </w:rPr>
        <w:t>.</w:t>
      </w:r>
      <w:r w:rsidRPr="004F6E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074C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 заместителями руководителя, руководителями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</w:t>
      </w:r>
      <w:r w:rsidR="00157532" w:rsidRPr="00157532">
        <w:rPr>
          <w:rFonts w:ascii="Times New Roman" w:hAnsi="Times New Roman"/>
          <w:sz w:val="28"/>
          <w:szCs w:val="28"/>
        </w:rPr>
        <w:t>руководителям филиалов</w:t>
      </w:r>
      <w:r w:rsidR="00F6794A">
        <w:rPr>
          <w:rFonts w:ascii="Times New Roman" w:hAnsi="Times New Roman"/>
          <w:sz w:val="28"/>
          <w:szCs w:val="28"/>
        </w:rPr>
        <w:t>,</w:t>
      </w:r>
      <w:r w:rsidRPr="0091074C">
        <w:rPr>
          <w:rFonts w:ascii="Times New Roman" w:hAnsi="Times New Roman"/>
          <w:sz w:val="28"/>
          <w:szCs w:val="28"/>
        </w:rPr>
        <w:t xml:space="preserve"> главным бухгалтером устанавливается в зависимости от показателей оценки результативности профессиональной деятельности, утвержденных локальным актом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1074C">
        <w:rPr>
          <w:rFonts w:ascii="Times New Roman" w:hAnsi="Times New Roman"/>
          <w:sz w:val="28"/>
          <w:szCs w:val="28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Pr="0091074C">
        <w:rPr>
          <w:rFonts w:ascii="Times New Roman" w:hAnsi="Times New Roman"/>
          <w:sz w:val="28"/>
          <w:szCs w:val="28"/>
        </w:rPr>
        <w:t xml:space="preserve"> Премии по итогам работы (полугодие, год) выплачиваются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1074C">
        <w:rPr>
          <w:rFonts w:ascii="Times New Roman" w:hAnsi="Times New Roman"/>
          <w:sz w:val="28"/>
          <w:szCs w:val="28"/>
        </w:rPr>
        <w:t xml:space="preserve">за счет экономии средств </w:t>
      </w:r>
      <w:r>
        <w:rPr>
          <w:rFonts w:ascii="Times New Roman" w:hAnsi="Times New Roman"/>
          <w:sz w:val="28"/>
          <w:szCs w:val="28"/>
        </w:rPr>
        <w:t>фонда оплаты труда об</w:t>
      </w:r>
      <w:r w:rsidR="00157532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 xml:space="preserve">разовательной организации </w:t>
      </w:r>
      <w:r w:rsidRPr="0091074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его локальным актом</w:t>
      </w:r>
      <w:r w:rsidRPr="00910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утверждает показатели и условия премирования, </w:t>
      </w:r>
      <w:r w:rsidRPr="0091074C">
        <w:rPr>
          <w:rFonts w:ascii="Times New Roman" w:hAnsi="Times New Roman"/>
          <w:sz w:val="28"/>
          <w:szCs w:val="28"/>
        </w:rPr>
        <w:t>согласованным с выборным профсоюзным органом или, при его отсутствии, иным представительным органом работников.</w:t>
      </w:r>
    </w:p>
    <w:p w:rsidR="007F268A" w:rsidRPr="008714D7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F2898">
        <w:rPr>
          <w:rFonts w:ascii="Times New Roman" w:hAnsi="Times New Roman"/>
          <w:color w:val="000000"/>
          <w:sz w:val="28"/>
          <w:szCs w:val="28"/>
        </w:rPr>
        <w:t>.</w:t>
      </w:r>
      <w:r w:rsidRPr="002B0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14D7">
        <w:rPr>
          <w:rFonts w:ascii="Times New Roman" w:hAnsi="Times New Roman"/>
          <w:sz w:val="28"/>
          <w:szCs w:val="28"/>
        </w:rPr>
        <w:t>Выплаты стимулирующего характера для заместителей руководителя, руководителей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</w:t>
      </w:r>
      <w:r w:rsidR="00157532" w:rsidRPr="00157532">
        <w:rPr>
          <w:rFonts w:ascii="Times New Roman" w:hAnsi="Times New Roman"/>
          <w:sz w:val="28"/>
          <w:szCs w:val="28"/>
        </w:rPr>
        <w:t>руководител</w:t>
      </w:r>
      <w:r w:rsidR="00157532">
        <w:rPr>
          <w:rFonts w:ascii="Times New Roman" w:hAnsi="Times New Roman"/>
          <w:sz w:val="28"/>
          <w:szCs w:val="28"/>
        </w:rPr>
        <w:t>ей</w:t>
      </w:r>
      <w:r w:rsidR="00157532" w:rsidRPr="00157532">
        <w:rPr>
          <w:rFonts w:ascii="Times New Roman" w:hAnsi="Times New Roman"/>
          <w:sz w:val="28"/>
          <w:szCs w:val="28"/>
        </w:rPr>
        <w:t xml:space="preserve"> филиалов</w:t>
      </w:r>
      <w:r w:rsidR="00F6794A">
        <w:rPr>
          <w:rFonts w:ascii="Times New Roman" w:hAnsi="Times New Roman"/>
          <w:sz w:val="28"/>
          <w:szCs w:val="28"/>
        </w:rPr>
        <w:t>,</w:t>
      </w:r>
      <w:r w:rsidRPr="008714D7">
        <w:rPr>
          <w:rFonts w:ascii="Times New Roman" w:hAnsi="Times New Roman"/>
          <w:sz w:val="28"/>
          <w:szCs w:val="28"/>
        </w:rPr>
        <w:t xml:space="preserve"> главного бухгалтера осуществляются за счет стимулирующей части фонда оплаты труда об</w:t>
      </w:r>
      <w:r w:rsidR="00157532">
        <w:rPr>
          <w:rFonts w:ascii="Times New Roman" w:hAnsi="Times New Roman"/>
          <w:sz w:val="28"/>
          <w:szCs w:val="28"/>
        </w:rPr>
        <w:t>щеоб</w:t>
      </w:r>
      <w:r w:rsidRPr="008714D7">
        <w:rPr>
          <w:rFonts w:ascii="Times New Roman" w:hAnsi="Times New Roman"/>
          <w:sz w:val="28"/>
          <w:szCs w:val="28"/>
        </w:rPr>
        <w:t>разовательной организации.</w:t>
      </w:r>
    </w:p>
    <w:p w:rsidR="007F268A" w:rsidRPr="008714D7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4D7">
        <w:rPr>
          <w:rFonts w:ascii="Times New Roman" w:hAnsi="Times New Roman"/>
          <w:sz w:val="28"/>
          <w:szCs w:val="28"/>
        </w:rPr>
        <w:t>Среднемесячная заработная плата за календарный год заместителей руководителя, руководителей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</w:t>
      </w:r>
      <w:r w:rsidR="00157532">
        <w:rPr>
          <w:rFonts w:ascii="Times New Roman" w:hAnsi="Times New Roman"/>
          <w:sz w:val="28"/>
          <w:szCs w:val="28"/>
        </w:rPr>
        <w:t>руководителей филиалов</w:t>
      </w:r>
      <w:r w:rsidR="00F6794A">
        <w:rPr>
          <w:rFonts w:ascii="Times New Roman" w:hAnsi="Times New Roman"/>
          <w:sz w:val="28"/>
          <w:szCs w:val="28"/>
        </w:rPr>
        <w:t>,</w:t>
      </w:r>
      <w:r w:rsidRPr="008714D7">
        <w:rPr>
          <w:rFonts w:ascii="Times New Roman" w:hAnsi="Times New Roman"/>
          <w:sz w:val="28"/>
          <w:szCs w:val="28"/>
        </w:rPr>
        <w:t xml:space="preserve"> главного бухгалтера об</w:t>
      </w:r>
      <w:r w:rsidR="00157532">
        <w:rPr>
          <w:rFonts w:ascii="Times New Roman" w:hAnsi="Times New Roman"/>
          <w:sz w:val="28"/>
          <w:szCs w:val="28"/>
        </w:rPr>
        <w:t>щеоб</w:t>
      </w:r>
      <w:r w:rsidRPr="008714D7">
        <w:rPr>
          <w:rFonts w:ascii="Times New Roman" w:hAnsi="Times New Roman"/>
          <w:sz w:val="28"/>
          <w:szCs w:val="28"/>
        </w:rPr>
        <w:t>разовательной организации, формируемая за счет всех источников финансового обеспечения не может превышать 90 процентов заработной платы руководителя об</w:t>
      </w:r>
      <w:r w:rsidR="00157532">
        <w:rPr>
          <w:rFonts w:ascii="Times New Roman" w:hAnsi="Times New Roman"/>
          <w:sz w:val="28"/>
          <w:szCs w:val="28"/>
        </w:rPr>
        <w:t>щеоб</w:t>
      </w:r>
      <w:r w:rsidRPr="008714D7">
        <w:rPr>
          <w:rFonts w:ascii="Times New Roman" w:hAnsi="Times New Roman"/>
          <w:sz w:val="28"/>
          <w:szCs w:val="28"/>
        </w:rPr>
        <w:t>разовательной организации, предусмотренной трудовым договором.</w:t>
      </w:r>
    </w:p>
    <w:p w:rsidR="007F268A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4D7">
        <w:rPr>
          <w:rFonts w:ascii="Times New Roman" w:hAnsi="Times New Roman"/>
          <w:sz w:val="28"/>
          <w:szCs w:val="28"/>
        </w:rPr>
        <w:t xml:space="preserve">Ответственность за соблюдение установленного соотношения размера заработной платы руководителя и заработной платы заместителей руководителя, руководителей структурных подразделений, </w:t>
      </w:r>
      <w:r w:rsidR="00157532">
        <w:rPr>
          <w:rFonts w:ascii="Times New Roman" w:hAnsi="Times New Roman"/>
          <w:sz w:val="28"/>
          <w:szCs w:val="28"/>
        </w:rPr>
        <w:t>руководителей филиалов</w:t>
      </w:r>
      <w:r w:rsidR="00F6794A">
        <w:rPr>
          <w:rFonts w:ascii="Times New Roman" w:hAnsi="Times New Roman"/>
          <w:sz w:val="28"/>
          <w:szCs w:val="28"/>
        </w:rPr>
        <w:t xml:space="preserve">, </w:t>
      </w:r>
      <w:r w:rsidRPr="008714D7">
        <w:rPr>
          <w:rFonts w:ascii="Times New Roman" w:hAnsi="Times New Roman"/>
          <w:sz w:val="28"/>
          <w:szCs w:val="28"/>
        </w:rPr>
        <w:t>главного бухгалтера об</w:t>
      </w:r>
      <w:r w:rsidR="00157532">
        <w:rPr>
          <w:rFonts w:ascii="Times New Roman" w:hAnsi="Times New Roman"/>
          <w:sz w:val="28"/>
          <w:szCs w:val="28"/>
        </w:rPr>
        <w:t>щеоб</w:t>
      </w:r>
      <w:r w:rsidRPr="008714D7">
        <w:rPr>
          <w:rFonts w:ascii="Times New Roman" w:hAnsi="Times New Roman"/>
          <w:sz w:val="28"/>
          <w:szCs w:val="28"/>
        </w:rPr>
        <w:t xml:space="preserve">разовательной организации, возлагается на руководителя </w:t>
      </w:r>
      <w:r w:rsidR="002876D0" w:rsidRPr="008714D7">
        <w:rPr>
          <w:rFonts w:ascii="Times New Roman" w:hAnsi="Times New Roman"/>
          <w:sz w:val="28"/>
          <w:szCs w:val="28"/>
        </w:rPr>
        <w:t>об</w:t>
      </w:r>
      <w:r w:rsidR="002876D0">
        <w:rPr>
          <w:rFonts w:ascii="Times New Roman" w:hAnsi="Times New Roman"/>
          <w:sz w:val="28"/>
          <w:szCs w:val="28"/>
        </w:rPr>
        <w:t>щеоб</w:t>
      </w:r>
      <w:r w:rsidR="002876D0" w:rsidRPr="008714D7">
        <w:rPr>
          <w:rFonts w:ascii="Times New Roman" w:hAnsi="Times New Roman"/>
          <w:sz w:val="28"/>
          <w:szCs w:val="28"/>
        </w:rPr>
        <w:t>разовательной</w:t>
      </w:r>
      <w:r w:rsidRPr="008714D7">
        <w:rPr>
          <w:rFonts w:ascii="Times New Roman" w:hAnsi="Times New Roman"/>
          <w:sz w:val="28"/>
          <w:szCs w:val="28"/>
        </w:rPr>
        <w:t xml:space="preserve"> организации.</w:t>
      </w:r>
    </w:p>
    <w:p w:rsidR="002876D0" w:rsidRDefault="002876D0" w:rsidP="002876D0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2876D0" w:rsidRDefault="002876D0" w:rsidP="002876D0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F6794A" w:rsidRPr="002C2637" w:rsidRDefault="00F6794A" w:rsidP="00F6794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F268A" w:rsidRDefault="007F268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6.</w:t>
      </w:r>
      <w:r w:rsidRPr="00E6357B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F6794A" w:rsidRPr="002C2637" w:rsidRDefault="00F6794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F268A" w:rsidRDefault="007F268A" w:rsidP="007F26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6357B">
        <w:rPr>
          <w:rFonts w:ascii="Times New Roman" w:hAnsi="Times New Roman"/>
          <w:sz w:val="28"/>
          <w:szCs w:val="28"/>
        </w:rPr>
        <w:t xml:space="preserve">6.1. В случае недостаточности средств базовой части </w:t>
      </w:r>
      <w:r>
        <w:rPr>
          <w:rFonts w:ascii="Times New Roman" w:hAnsi="Times New Roman"/>
          <w:sz w:val="28"/>
          <w:szCs w:val="28"/>
        </w:rPr>
        <w:t>фонда оплаты труда об</w:t>
      </w:r>
      <w:r w:rsidR="002876D0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 xml:space="preserve">разовательной организации на выплату окладов, ставок заработной платы </w:t>
      </w:r>
      <w:r w:rsidRPr="00E6357B">
        <w:rPr>
          <w:rFonts w:ascii="Times New Roman" w:hAnsi="Times New Roman"/>
          <w:sz w:val="28"/>
          <w:szCs w:val="28"/>
        </w:rPr>
        <w:t xml:space="preserve">педагогическим работникам, в связи с увеличением численности учащихся на дому, на эти цели могут направляться средства из стимулирующей части </w:t>
      </w:r>
      <w:r>
        <w:rPr>
          <w:rFonts w:ascii="Times New Roman" w:hAnsi="Times New Roman"/>
          <w:sz w:val="28"/>
          <w:szCs w:val="28"/>
        </w:rPr>
        <w:t>фонда оплаты труда об</w:t>
      </w:r>
      <w:r w:rsidR="002876D0"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>разовательной организации</w:t>
      </w:r>
      <w:r w:rsidRPr="00E6357B">
        <w:rPr>
          <w:rFonts w:ascii="Times New Roman" w:hAnsi="Times New Roman"/>
          <w:sz w:val="28"/>
          <w:szCs w:val="28"/>
        </w:rPr>
        <w:t>.</w:t>
      </w:r>
    </w:p>
    <w:p w:rsidR="007F268A" w:rsidRPr="00E6357B" w:rsidRDefault="00801C5E" w:rsidP="00801C5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7F268A" w:rsidRPr="00E635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F268A" w:rsidRPr="00E6357B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7F268A" w:rsidRPr="00E6357B">
        <w:rPr>
          <w:rFonts w:ascii="Times New Roman" w:hAnsi="Times New Roman"/>
          <w:sz w:val="28"/>
          <w:szCs w:val="28"/>
        </w:rPr>
        <w:t xml:space="preserve">образования экономии </w:t>
      </w:r>
      <w:r w:rsidR="007F268A">
        <w:rPr>
          <w:rFonts w:ascii="Times New Roman" w:hAnsi="Times New Roman"/>
          <w:sz w:val="28"/>
          <w:szCs w:val="28"/>
        </w:rPr>
        <w:t>фонда оплаты труда                                       в об</w:t>
      </w:r>
      <w:r w:rsidR="002876D0">
        <w:rPr>
          <w:rFonts w:ascii="Times New Roman" w:hAnsi="Times New Roman"/>
          <w:sz w:val="28"/>
          <w:szCs w:val="28"/>
        </w:rPr>
        <w:t>щеоб</w:t>
      </w:r>
      <w:r w:rsidR="007F268A">
        <w:rPr>
          <w:rFonts w:ascii="Times New Roman" w:hAnsi="Times New Roman"/>
          <w:sz w:val="28"/>
          <w:szCs w:val="28"/>
        </w:rPr>
        <w:t>разовательной организации</w:t>
      </w:r>
      <w:r w:rsidR="007F268A" w:rsidRPr="00E6357B">
        <w:rPr>
          <w:rFonts w:ascii="Times New Roman" w:hAnsi="Times New Roman"/>
          <w:sz w:val="28"/>
          <w:szCs w:val="28"/>
        </w:rPr>
        <w:t xml:space="preserve">, при условии выполнения муниципального задания, средства экономии </w:t>
      </w:r>
      <w:r w:rsidR="007F268A">
        <w:rPr>
          <w:rFonts w:ascii="Times New Roman" w:hAnsi="Times New Roman"/>
          <w:sz w:val="28"/>
          <w:szCs w:val="28"/>
        </w:rPr>
        <w:t xml:space="preserve">могут быть </w:t>
      </w:r>
      <w:r w:rsidR="007F268A" w:rsidRPr="00E6357B">
        <w:rPr>
          <w:rFonts w:ascii="Times New Roman" w:hAnsi="Times New Roman"/>
          <w:sz w:val="28"/>
          <w:szCs w:val="28"/>
        </w:rPr>
        <w:t>направл</w:t>
      </w:r>
      <w:r w:rsidR="007F268A">
        <w:rPr>
          <w:rFonts w:ascii="Times New Roman" w:hAnsi="Times New Roman"/>
          <w:sz w:val="28"/>
          <w:szCs w:val="28"/>
        </w:rPr>
        <w:t xml:space="preserve">ены </w:t>
      </w:r>
      <w:r w:rsidR="007F268A" w:rsidRPr="00E6357B">
        <w:rPr>
          <w:rFonts w:ascii="Times New Roman" w:hAnsi="Times New Roman"/>
          <w:sz w:val="28"/>
          <w:szCs w:val="28"/>
        </w:rPr>
        <w:t>на ув</w:t>
      </w:r>
      <w:r w:rsidR="007F268A">
        <w:rPr>
          <w:rFonts w:ascii="Times New Roman" w:hAnsi="Times New Roman"/>
          <w:sz w:val="28"/>
          <w:szCs w:val="28"/>
        </w:rPr>
        <w:t>еличение стимулирующей части фонда оплаты труда или в виде переходящих остатков на следующий финансовый год на те же цели.</w:t>
      </w:r>
    </w:p>
    <w:p w:rsidR="007F268A" w:rsidRPr="00E6357B" w:rsidRDefault="007F268A" w:rsidP="007F26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5D2F" w:rsidRDefault="00655D2F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24691" w:rsidRDefault="00324691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24691" w:rsidRDefault="00324691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>Приложение 1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Размеры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Квалификационный уровень</w:t>
            </w:r>
          </w:p>
        </w:tc>
        <w:tc>
          <w:tcPr>
            <w:tcW w:w="538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Наименование должностей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Размер минимальных окладов, рублей</w:t>
            </w:r>
          </w:p>
        </w:tc>
      </w:tr>
      <w:tr w:rsidR="007F268A" w:rsidRPr="004910BE" w:rsidTr="00AB6908">
        <w:trPr>
          <w:trHeight w:val="327"/>
        </w:trPr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1</w:t>
            </w:r>
          </w:p>
        </w:tc>
        <w:tc>
          <w:tcPr>
            <w:tcW w:w="538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2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3</w:t>
            </w:r>
          </w:p>
        </w:tc>
      </w:tr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</w:pPr>
            <w:r w:rsidRPr="004910BE">
              <w:t xml:space="preserve">Первый </w:t>
            </w:r>
          </w:p>
        </w:tc>
        <w:tc>
          <w:tcPr>
            <w:tcW w:w="5384" w:type="dxa"/>
          </w:tcPr>
          <w:p w:rsidR="007F268A" w:rsidRPr="004910BE" w:rsidRDefault="00A27472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С</w:t>
            </w:r>
            <w:r w:rsidR="007F268A" w:rsidRPr="004910BE">
              <w:rPr>
                <w:lang w:eastAsia="en-US"/>
              </w:rPr>
              <w:t>тарший вожатый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>
              <w:t>7849</w:t>
            </w:r>
          </w:p>
        </w:tc>
      </w:tr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Второй</w:t>
            </w:r>
          </w:p>
        </w:tc>
        <w:tc>
          <w:tcPr>
            <w:tcW w:w="5384" w:type="dxa"/>
          </w:tcPr>
          <w:p w:rsidR="007F268A" w:rsidRPr="004910BE" w:rsidRDefault="007F268A" w:rsidP="00A2747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910BE">
              <w:rPr>
                <w:lang w:eastAsia="en-US"/>
              </w:rPr>
              <w:t xml:space="preserve">едагог дополнительного образования; педагог-организатор; социальный педагог; 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>
              <w:t>7849</w:t>
            </w:r>
            <w:r w:rsidRPr="004910BE">
              <w:t xml:space="preserve"> </w:t>
            </w:r>
          </w:p>
        </w:tc>
      </w:tr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Третий</w:t>
            </w:r>
          </w:p>
        </w:tc>
        <w:tc>
          <w:tcPr>
            <w:tcW w:w="5384" w:type="dxa"/>
          </w:tcPr>
          <w:p w:rsidR="007F268A" w:rsidRPr="004910BE" w:rsidRDefault="007F268A" w:rsidP="00A27472">
            <w:pPr>
              <w:widowControl w:val="0"/>
              <w:autoSpaceDE w:val="0"/>
              <w:autoSpaceDN w:val="0"/>
              <w:jc w:val="both"/>
            </w:pPr>
            <w:r w:rsidRPr="004910BE">
              <w:rPr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  <w:r w:rsidRPr="004910BE">
              <w:t xml:space="preserve"> 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>
              <w:t>8170</w:t>
            </w:r>
          </w:p>
        </w:tc>
      </w:tr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Четвертый</w:t>
            </w:r>
          </w:p>
        </w:tc>
        <w:tc>
          <w:tcPr>
            <w:tcW w:w="538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</w:pPr>
            <w:r w:rsidRPr="004910BE">
              <w:rPr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4910BE">
              <w:rPr>
                <w:lang w:eastAsia="en-US"/>
              </w:rPr>
              <w:t>тьютор</w:t>
            </w:r>
            <w:proofErr w:type="spellEnd"/>
            <w:r w:rsidRPr="004910BE">
              <w:rPr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>
              <w:t>8170</w:t>
            </w:r>
          </w:p>
        </w:tc>
      </w:tr>
    </w:tbl>
    <w:p w:rsidR="007F268A" w:rsidRPr="004910BE" w:rsidRDefault="007F268A" w:rsidP="007F268A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rFonts w:eastAsia="Calibri"/>
          <w:sz w:val="28"/>
          <w:szCs w:val="28"/>
          <w:lang w:eastAsia="en-US"/>
        </w:rPr>
        <w:br w:type="page"/>
      </w:r>
      <w:r w:rsidRPr="004910BE">
        <w:rPr>
          <w:sz w:val="28"/>
          <w:szCs w:val="28"/>
        </w:rPr>
        <w:lastRenderedPageBreak/>
        <w:t>Приложение 2</w:t>
      </w: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4910BE">
        <w:rPr>
          <w:sz w:val="22"/>
        </w:rPr>
        <w:t>КОЭФФИЦИЕНТЫ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СПЕЦИФИКИ РАБОТЫ, ПРИМЕНЯЕМЫЕ ПРИ РАСЧЕТЕ ОКЛАДОВ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ПЕДАГОГИЧЕСКИХ РАБОТНИКОВ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 xml:space="preserve">N </w:t>
            </w:r>
            <w:proofErr w:type="spellStart"/>
            <w:r w:rsidRPr="004910BE">
              <w:rPr>
                <w:sz w:val="22"/>
              </w:rPr>
              <w:t>п</w:t>
            </w:r>
            <w:proofErr w:type="spellEnd"/>
            <w:r w:rsidRPr="004910BE">
              <w:rPr>
                <w:sz w:val="22"/>
              </w:rPr>
              <w:t>/</w:t>
            </w:r>
            <w:proofErr w:type="spellStart"/>
            <w:r w:rsidRPr="004910BE">
              <w:rPr>
                <w:sz w:val="22"/>
              </w:rPr>
              <w:t>п</w:t>
            </w:r>
            <w:proofErr w:type="spellEnd"/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 xml:space="preserve">Коэффициенты </w:t>
            </w:r>
          </w:p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специфики работы (Кс)</w:t>
            </w:r>
          </w:p>
        </w:tc>
      </w:tr>
      <w:tr w:rsidR="007F268A" w:rsidRPr="004910BE" w:rsidTr="00AB6908">
        <w:trPr>
          <w:trHeight w:val="267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2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3</w:t>
            </w:r>
          </w:p>
        </w:tc>
      </w:tr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1.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1,25</w:t>
            </w:r>
          </w:p>
        </w:tc>
      </w:tr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2.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Работа в образовательных организациях, расположенных в закрытых административно-территориальных образованиях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</w:t>
            </w:r>
          </w:p>
        </w:tc>
      </w:tr>
      <w:tr w:rsidR="007F268A" w:rsidRPr="004910BE" w:rsidTr="00AB6908">
        <w:trPr>
          <w:trHeight w:val="1272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3.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 xml:space="preserve">За реализацию на углубленном уровне программ учебных предметов на уровне начального общего, основного общего образования, а также на уровне среднего общего образования для обеспечения подготовки обучающихся по </w:t>
            </w:r>
            <w:proofErr w:type="spellStart"/>
            <w:r w:rsidRPr="004910BE">
              <w:rPr>
                <w:sz w:val="22"/>
              </w:rPr>
              <w:t>естественно-научному</w:t>
            </w:r>
            <w:proofErr w:type="spellEnd"/>
            <w:r w:rsidRPr="004910BE">
              <w:rPr>
                <w:sz w:val="22"/>
              </w:rPr>
              <w:t>, гуманитарному, технологическому, социально-экономическому и универсальному (при наличии углубленного изучения отдельных предметов) профилям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1,15</w:t>
            </w:r>
          </w:p>
        </w:tc>
      </w:tr>
      <w:tr w:rsidR="007F268A" w:rsidRPr="004910BE" w:rsidTr="00AB6908">
        <w:trPr>
          <w:trHeight w:val="76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4.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  <w:highlight w:val="yellow"/>
              </w:rPr>
            </w:pPr>
            <w:r w:rsidRPr="004910BE">
              <w:rPr>
                <w:sz w:val="22"/>
              </w:rPr>
              <w:t xml:space="preserve">За реализацию адаптированных образовательных программ в условиях отдельного класса для обучающихся с ограниченными возможностями здоровья 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  <w:highlight w:val="yellow"/>
              </w:rPr>
            </w:pPr>
            <w:r w:rsidRPr="004910BE">
              <w:rPr>
                <w:sz w:val="22"/>
              </w:rPr>
              <w:t xml:space="preserve">1,15 </w:t>
            </w:r>
          </w:p>
        </w:tc>
      </w:tr>
      <w:tr w:rsidR="007F268A" w:rsidRPr="004910BE" w:rsidTr="00AB6908">
        <w:trPr>
          <w:trHeight w:val="773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6.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</w:t>
            </w:r>
          </w:p>
        </w:tc>
      </w:tr>
      <w:tr w:rsidR="007F268A" w:rsidRPr="004910BE" w:rsidTr="00AB6908">
        <w:trPr>
          <w:trHeight w:val="507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7.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За индивидуальное обучение детей на дому (на основании медицинского заключения)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</w:t>
            </w:r>
          </w:p>
        </w:tc>
      </w:tr>
    </w:tbl>
    <w:p w:rsidR="007F268A" w:rsidRPr="004910BE" w:rsidRDefault="007F268A" w:rsidP="007F268A">
      <w:pPr>
        <w:jc w:val="both"/>
        <w:rPr>
          <w:sz w:val="22"/>
        </w:rPr>
      </w:pPr>
    </w:p>
    <w:p w:rsidR="007F268A" w:rsidRPr="004910BE" w:rsidRDefault="007F268A" w:rsidP="007F268A">
      <w:pPr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 xml:space="preserve">** Устанавливается в соответствии с перечнем должностей, указанных в приложении 3 к настоящему Примерному положению. </w:t>
      </w: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2876D0" w:rsidRDefault="002876D0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7F268A" w:rsidRPr="004910BE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ПЕРЕЧЕНЬ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ДОЛЖНОСТЕЙ СПЕЦИАЛИСТОВ, КОТОРЫМ УСТАНАВЛИВАЕТСЯ ПОВЫШАЮЩИЙ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КОЭФФИЦИЕНТ ЗА РАБОТУ В СЕЛЬСКОЙ МЕСТНОСТИ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Библиотекарь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бухгалтер;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воспитатель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910BE">
        <w:rPr>
          <w:sz w:val="28"/>
          <w:szCs w:val="28"/>
        </w:rPr>
        <w:t>документовед</w:t>
      </w:r>
      <w:proofErr w:type="spellEnd"/>
      <w:r w:rsidRPr="004910BE">
        <w:rPr>
          <w:sz w:val="28"/>
          <w:szCs w:val="28"/>
        </w:rPr>
        <w:t>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заместитель главного бухгалтера;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инженер-программист (программист);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910BE">
        <w:rPr>
          <w:sz w:val="28"/>
          <w:szCs w:val="28"/>
        </w:rPr>
        <w:t>инженер-электроник</w:t>
      </w:r>
      <w:proofErr w:type="spellEnd"/>
      <w:r w:rsidRPr="004910BE">
        <w:rPr>
          <w:sz w:val="28"/>
          <w:szCs w:val="28"/>
        </w:rPr>
        <w:t xml:space="preserve"> (электроник);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инженер-энергетик (энергетик);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инспектор по кадрам;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инструктор-методист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 по труду;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 по физической культуре;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концертмейстер;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лаборант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мастер производственного обучения;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методист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механик;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музыкальный руководитель;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педагог-библиотекарь;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 дополнительного образования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педагог-организатор;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педагог-психолог;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910BE">
        <w:rPr>
          <w:sz w:val="28"/>
          <w:szCs w:val="28"/>
        </w:rPr>
        <w:t>переводчик-дактилолог</w:t>
      </w:r>
      <w:proofErr w:type="spellEnd"/>
      <w:r w:rsidRPr="004910BE">
        <w:rPr>
          <w:sz w:val="28"/>
          <w:szCs w:val="28"/>
        </w:rPr>
        <w:t>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преподаватель;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преподаватель-организатор (основ безопасности жизнедеятельности);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руководитель физического воспитания;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социальный педагог;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специалист по кадрам;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специалист по охране труда;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старший вожатый;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техник;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тренер-преподаватель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910BE">
        <w:rPr>
          <w:sz w:val="28"/>
          <w:szCs w:val="28"/>
        </w:rPr>
        <w:t>тьютор</w:t>
      </w:r>
      <w:proofErr w:type="spellEnd"/>
      <w:r w:rsidRPr="004910BE">
        <w:rPr>
          <w:sz w:val="28"/>
          <w:szCs w:val="28"/>
        </w:rPr>
        <w:t>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учитель;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учитель-дефектолог, учитель-логопед;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экономист;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юрисконсульт.</w:t>
      </w:r>
    </w:p>
    <w:p w:rsidR="005F337F" w:rsidRDefault="005F337F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F268A" w:rsidRPr="0078056C" w:rsidRDefault="007F268A" w:rsidP="007F268A">
      <w:pPr>
        <w:pStyle w:val="a4"/>
        <w:spacing w:line="322" w:lineRule="exact"/>
        <w:ind w:left="1645" w:right="1812"/>
        <w:jc w:val="center"/>
      </w:pPr>
      <w:r w:rsidRPr="0078056C">
        <w:rPr>
          <w:spacing w:val="-2"/>
        </w:rPr>
        <w:t>Размеры</w:t>
      </w:r>
    </w:p>
    <w:p w:rsidR="007F268A" w:rsidRPr="0078056C" w:rsidRDefault="007F268A" w:rsidP="007F268A">
      <w:pPr>
        <w:pStyle w:val="a4"/>
        <w:spacing w:before="2"/>
        <w:ind w:left="1684" w:right="1814"/>
        <w:jc w:val="center"/>
      </w:pPr>
      <w:r w:rsidRPr="0078056C">
        <w:t>минимальных окладов (должностных окладов) учебно-вспомогательного и обслуживающего персонала</w:t>
      </w:r>
    </w:p>
    <w:p w:rsidR="007F268A" w:rsidRPr="0078056C" w:rsidRDefault="007F268A" w:rsidP="007F268A">
      <w:pPr>
        <w:pStyle w:val="a4"/>
        <w:spacing w:before="2" w:line="237" w:lineRule="auto"/>
        <w:ind w:left="1683" w:right="18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proofErr w:type="spellStart"/>
            <w:r w:rsidRPr="0078056C">
              <w:rPr>
                <w:spacing w:val="-5"/>
                <w:sz w:val="24"/>
                <w:szCs w:val="24"/>
              </w:rPr>
              <w:t>п</w:t>
            </w:r>
            <w:proofErr w:type="spellEnd"/>
            <w:r w:rsidRPr="0078056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8056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  <w:proofErr w:type="spellStart"/>
            <w:r w:rsidRPr="0078056C">
              <w:t>Квалифи-кационный</w:t>
            </w:r>
            <w:proofErr w:type="spellEnd"/>
            <w:r w:rsidRPr="0078056C"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Наименование</w:t>
            </w:r>
          </w:p>
          <w:p w:rsidR="007F268A" w:rsidRPr="0078056C" w:rsidRDefault="007F268A" w:rsidP="00AB6908">
            <w:pPr>
              <w:jc w:val="center"/>
            </w:pPr>
            <w:r w:rsidRPr="0078056C">
              <w:t>должностей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Размер минимальных размеров</w:t>
            </w:r>
          </w:p>
          <w:p w:rsidR="007F268A" w:rsidRPr="0078056C" w:rsidRDefault="007F268A" w:rsidP="00AB6908">
            <w:pPr>
              <w:jc w:val="center"/>
            </w:pPr>
            <w:r w:rsidRPr="0078056C">
              <w:t>(должностных окладов), рублей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2</w:t>
            </w: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3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4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78056C" w:rsidRDefault="007F268A" w:rsidP="00AB6908">
            <w:pPr>
              <w:jc w:val="center"/>
            </w:pPr>
            <w: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2976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78056C" w:rsidRDefault="007F268A" w:rsidP="00AB6908">
            <w:pPr>
              <w:jc w:val="center"/>
            </w:pPr>
            <w: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Профессиональные квалификационные группы специалистов и служащих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.1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первого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rPr>
                <w:color w:val="000000"/>
              </w:rPr>
              <w:t>делопроизводитель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секретарь</w:t>
            </w:r>
          </w:p>
        </w:tc>
        <w:tc>
          <w:tcPr>
            <w:tcW w:w="2301" w:type="dxa"/>
          </w:tcPr>
          <w:p w:rsidR="007F268A" w:rsidRDefault="007F268A" w:rsidP="00AB6908">
            <w:pPr>
              <w:jc w:val="center"/>
            </w:pPr>
            <w:r w:rsidRPr="00EB50B1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секретарь-машинистка</w:t>
            </w:r>
          </w:p>
        </w:tc>
        <w:tc>
          <w:tcPr>
            <w:tcW w:w="2301" w:type="dxa"/>
          </w:tcPr>
          <w:p w:rsidR="007F268A" w:rsidRDefault="007F268A" w:rsidP="00AB6908">
            <w:pPr>
              <w:jc w:val="center"/>
            </w:pPr>
            <w:r w:rsidRPr="00EB50B1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.2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второго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инспектор по кадрам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3267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лаборант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Pr="0078056C" w:rsidRDefault="00A27472" w:rsidP="00AB6908">
            <w:r>
              <w:t>электрик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библиотекарь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техник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системный администратор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программист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техник-программист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4857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второй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заведующий складом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4025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Pr="0078056C" w:rsidRDefault="00A27472" w:rsidP="00AB6908">
            <w:r>
              <w:t>заведующий библиотекой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4025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заведующий хозяйством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3267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.3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третьего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pPr>
              <w:rPr>
                <w:i/>
              </w:rPr>
            </w:pPr>
            <w:r w:rsidRPr="0078056C">
              <w:rPr>
                <w:i/>
              </w:rPr>
              <w:t>бухгалтер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3629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4421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специалист по кадрам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4858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второй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должности   служащих   первого</w:t>
            </w:r>
          </w:p>
          <w:p w:rsidR="007F268A" w:rsidRPr="0078056C" w:rsidRDefault="007F268A" w:rsidP="00AB6908">
            <w:r w:rsidRPr="0078056C">
              <w:t>квалификационного</w:t>
            </w:r>
            <w:r w:rsidRPr="0078056C">
              <w:tab/>
              <w:t>уровня, по которым устанавливается вторая внутри</w:t>
            </w:r>
            <w:r>
              <w:t xml:space="preserve"> </w:t>
            </w:r>
            <w:r w:rsidRPr="0078056C">
              <w:t>должностная категория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5337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третий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78056C">
              <w:t>внутридолжностная</w:t>
            </w:r>
            <w:proofErr w:type="spellEnd"/>
            <w:r w:rsidRPr="0078056C">
              <w:t xml:space="preserve"> категория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6411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четвертый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747</w:t>
            </w:r>
            <w:r w:rsidRPr="0078056C">
              <w:t>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lastRenderedPageBreak/>
              <w:t>4</w:t>
            </w:r>
            <w:r w:rsidRPr="0078056C">
              <w:t>.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Профессиональные квалификационные группы общеотраслевых профессий рабочих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4</w:t>
            </w:r>
            <w:r w:rsidRPr="0078056C">
              <w:t>.1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Общеотраслевые профессии рабочих первого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гардеробщик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дворник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кладовщик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2</w:t>
            </w:r>
            <w:r w:rsidRPr="0078056C">
              <w:t>975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сторож (вахтер)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2</w:t>
            </w:r>
            <w:r w:rsidRPr="0078056C">
              <w:t>975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уборщик служебных помещений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уборщик территорий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2975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Pr="0078056C" w:rsidRDefault="00A27472" w:rsidP="00AB6908">
            <w:r>
              <w:t>повар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кухонный рабочий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водитель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2975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кочегар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рабочий по обслуживанию и ремонту здания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2862</w:t>
            </w:r>
          </w:p>
        </w:tc>
      </w:tr>
    </w:tbl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4910BE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F6794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876D0" w:rsidRDefault="002876D0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794A" w:rsidRPr="004910BE" w:rsidRDefault="00F6794A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F6794A" w:rsidRDefault="00F6794A" w:rsidP="002876D0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A71CC9">
        <w:rPr>
          <w:rFonts w:eastAsia="Calibri"/>
          <w:sz w:val="28"/>
          <w:szCs w:val="28"/>
          <w:lang w:eastAsia="en-US"/>
        </w:rPr>
        <w:t>инимальный размер должностного оклада руководителя</w:t>
      </w:r>
      <w:r>
        <w:rPr>
          <w:rFonts w:eastAsia="Calibri"/>
          <w:sz w:val="28"/>
          <w:szCs w:val="28"/>
          <w:lang w:eastAsia="en-US"/>
        </w:rPr>
        <w:t xml:space="preserve"> общеобразовательных организаций</w:t>
      </w:r>
    </w:p>
    <w:p w:rsidR="00F6794A" w:rsidRPr="004910BE" w:rsidRDefault="00F6794A" w:rsidP="002876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 xml:space="preserve">(с учётом </w:t>
      </w:r>
      <w:r>
        <w:rPr>
          <w:rFonts w:eastAsia="Calibri"/>
          <w:sz w:val="28"/>
          <w:szCs w:val="28"/>
          <w:lang w:eastAsia="en-US"/>
        </w:rPr>
        <w:t>повышающий коэффициент за работу в сельской местности</w:t>
      </w:r>
      <w:r w:rsidRPr="004910BE">
        <w:rPr>
          <w:sz w:val="28"/>
          <w:szCs w:val="28"/>
        </w:rPr>
        <w:t>)</w:t>
      </w:r>
    </w:p>
    <w:p w:rsidR="00F6794A" w:rsidRPr="004910BE" w:rsidRDefault="00F6794A" w:rsidP="002876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6794A" w:rsidRPr="004910BE" w:rsidRDefault="00F6794A" w:rsidP="00F6794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5386"/>
        <w:gridCol w:w="2693"/>
      </w:tblGrid>
      <w:tr w:rsidR="00F6794A" w:rsidRPr="004910BE" w:rsidTr="002876D0">
        <w:tc>
          <w:tcPr>
            <w:tcW w:w="1135" w:type="dxa"/>
          </w:tcPr>
          <w:p w:rsidR="00F6794A" w:rsidRDefault="00F6794A" w:rsidP="00AB690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>
              <w:t>Группа по оплате труда руководителей</w:t>
            </w:r>
          </w:p>
        </w:tc>
        <w:tc>
          <w:tcPr>
            <w:tcW w:w="2693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 w:rsidRPr="004910BE">
              <w:t>минимальны</w:t>
            </w:r>
            <w:r>
              <w:t>й размер должностного</w:t>
            </w:r>
            <w:r w:rsidRPr="004910BE">
              <w:t xml:space="preserve"> оклад</w:t>
            </w:r>
            <w:r>
              <w:t>а</w:t>
            </w:r>
            <w:r w:rsidRPr="004910BE">
              <w:t>, рублей</w:t>
            </w:r>
          </w:p>
        </w:tc>
      </w:tr>
      <w:tr w:rsidR="00F6794A" w:rsidRPr="004910BE" w:rsidTr="002876D0">
        <w:trPr>
          <w:trHeight w:val="327"/>
        </w:trPr>
        <w:tc>
          <w:tcPr>
            <w:tcW w:w="1135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1</w:t>
            </w:r>
          </w:p>
        </w:tc>
        <w:tc>
          <w:tcPr>
            <w:tcW w:w="538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2</w:t>
            </w:r>
          </w:p>
        </w:tc>
        <w:tc>
          <w:tcPr>
            <w:tcW w:w="2693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3</w:t>
            </w:r>
          </w:p>
        </w:tc>
      </w:tr>
      <w:tr w:rsidR="00F6794A" w:rsidRPr="004910BE" w:rsidTr="002876D0">
        <w:tc>
          <w:tcPr>
            <w:tcW w:w="1135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1 группа</w:t>
            </w:r>
          </w:p>
        </w:tc>
        <w:tc>
          <w:tcPr>
            <w:tcW w:w="2693" w:type="dxa"/>
          </w:tcPr>
          <w:p w:rsidR="00F6794A" w:rsidRPr="004910BE" w:rsidRDefault="00BA740D" w:rsidP="00AB6908">
            <w:pPr>
              <w:widowControl w:val="0"/>
              <w:autoSpaceDE w:val="0"/>
              <w:autoSpaceDN w:val="0"/>
              <w:jc w:val="center"/>
            </w:pPr>
            <w:r>
              <w:t>16516</w:t>
            </w:r>
          </w:p>
        </w:tc>
      </w:tr>
      <w:tr w:rsidR="00F6794A" w:rsidRPr="004910BE" w:rsidTr="002876D0">
        <w:tc>
          <w:tcPr>
            <w:tcW w:w="1135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группа</w:t>
            </w:r>
          </w:p>
        </w:tc>
        <w:tc>
          <w:tcPr>
            <w:tcW w:w="2693" w:type="dxa"/>
          </w:tcPr>
          <w:p w:rsidR="00F6794A" w:rsidRPr="004910BE" w:rsidRDefault="00BA740D" w:rsidP="00AB6908">
            <w:pPr>
              <w:widowControl w:val="0"/>
              <w:autoSpaceDE w:val="0"/>
              <w:autoSpaceDN w:val="0"/>
              <w:jc w:val="center"/>
            </w:pPr>
            <w:r>
              <w:t>12794</w:t>
            </w:r>
          </w:p>
        </w:tc>
      </w:tr>
      <w:tr w:rsidR="00BA740D" w:rsidRPr="004910BE" w:rsidTr="002876D0">
        <w:tc>
          <w:tcPr>
            <w:tcW w:w="1135" w:type="dxa"/>
          </w:tcPr>
          <w:p w:rsidR="00BA740D" w:rsidRDefault="00BA740D" w:rsidP="00F6794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BA740D" w:rsidRDefault="00BA740D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группа</w:t>
            </w:r>
          </w:p>
        </w:tc>
        <w:tc>
          <w:tcPr>
            <w:tcW w:w="2693" w:type="dxa"/>
          </w:tcPr>
          <w:p w:rsidR="00BA740D" w:rsidRDefault="00BA740D" w:rsidP="00AB6908">
            <w:pPr>
              <w:widowControl w:val="0"/>
              <w:autoSpaceDE w:val="0"/>
              <w:autoSpaceDN w:val="0"/>
              <w:jc w:val="center"/>
            </w:pPr>
            <w:r>
              <w:t>11846</w:t>
            </w:r>
          </w:p>
        </w:tc>
      </w:tr>
      <w:tr w:rsidR="00F6794A" w:rsidRPr="004910BE" w:rsidTr="002876D0">
        <w:tc>
          <w:tcPr>
            <w:tcW w:w="1135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4 группа</w:t>
            </w:r>
          </w:p>
        </w:tc>
        <w:tc>
          <w:tcPr>
            <w:tcW w:w="2693" w:type="dxa"/>
          </w:tcPr>
          <w:p w:rsidR="00F6794A" w:rsidRPr="004910BE" w:rsidRDefault="00BA740D" w:rsidP="00AB6908">
            <w:pPr>
              <w:widowControl w:val="0"/>
              <w:autoSpaceDE w:val="0"/>
              <w:autoSpaceDN w:val="0"/>
              <w:jc w:val="center"/>
            </w:pPr>
            <w:r>
              <w:t>11113</w:t>
            </w:r>
          </w:p>
        </w:tc>
      </w:tr>
      <w:tr w:rsidR="00BA740D" w:rsidRPr="004910BE" w:rsidTr="002876D0">
        <w:tc>
          <w:tcPr>
            <w:tcW w:w="1135" w:type="dxa"/>
          </w:tcPr>
          <w:p w:rsidR="00BA740D" w:rsidRDefault="00BA740D" w:rsidP="00F6794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BA740D" w:rsidRDefault="00BA740D" w:rsidP="00AB690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группа</w:t>
            </w:r>
          </w:p>
        </w:tc>
        <w:tc>
          <w:tcPr>
            <w:tcW w:w="2693" w:type="dxa"/>
          </w:tcPr>
          <w:p w:rsidR="00BA740D" w:rsidRDefault="00BA740D" w:rsidP="00AB6908">
            <w:pPr>
              <w:widowControl w:val="0"/>
              <w:autoSpaceDE w:val="0"/>
              <w:autoSpaceDN w:val="0"/>
              <w:jc w:val="center"/>
            </w:pPr>
            <w:r>
              <w:t>10425</w:t>
            </w:r>
          </w:p>
        </w:tc>
      </w:tr>
    </w:tbl>
    <w:p w:rsidR="007F268A" w:rsidRDefault="007F268A" w:rsidP="002C676E">
      <w:pPr>
        <w:tabs>
          <w:tab w:val="left" w:pos="960"/>
        </w:tabs>
        <w:jc w:val="center"/>
        <w:rPr>
          <w:sz w:val="28"/>
          <w:szCs w:val="28"/>
        </w:rPr>
        <w:sectPr w:rsidR="007F268A" w:rsidSect="00791997">
          <w:headerReference w:type="default" r:id="rId23"/>
          <w:pgSz w:w="11906" w:h="16838"/>
          <w:pgMar w:top="1134" w:right="709" w:bottom="1135" w:left="1701" w:header="709" w:footer="709" w:gutter="0"/>
          <w:cols w:space="708"/>
          <w:docGrid w:linePitch="360"/>
        </w:sectPr>
      </w:pPr>
    </w:p>
    <w:tbl>
      <w:tblPr>
        <w:tblW w:w="0" w:type="auto"/>
        <w:tblInd w:w="11165" w:type="dxa"/>
        <w:tblLook w:val="04A0" w:firstRow="1" w:lastRow="0" w:firstColumn="1" w:lastColumn="0" w:noHBand="0" w:noVBand="1"/>
      </w:tblPr>
      <w:tblGrid>
        <w:gridCol w:w="1218"/>
      </w:tblGrid>
      <w:tr w:rsidR="00D8219A" w:rsidRPr="00AF27D1" w:rsidTr="00AF27D1">
        <w:tc>
          <w:tcPr>
            <w:tcW w:w="4502" w:type="dxa"/>
          </w:tcPr>
          <w:p w:rsidR="00D55EFD" w:rsidRDefault="002C676E" w:rsidP="00AB5A3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8219A">
              <w:rPr>
                <w:sz w:val="28"/>
                <w:szCs w:val="28"/>
              </w:rPr>
              <w:t xml:space="preserve">                             </w:t>
            </w:r>
            <w:r w:rsidR="00AB5A3F">
              <w:rPr>
                <w:sz w:val="28"/>
                <w:szCs w:val="28"/>
              </w:rPr>
              <w:t>Таблица</w:t>
            </w:r>
            <w:r w:rsidR="006F00DA">
              <w:rPr>
                <w:sz w:val="28"/>
                <w:szCs w:val="28"/>
              </w:rPr>
              <w:t xml:space="preserve"> №</w:t>
            </w:r>
            <w:r w:rsidR="00AB5A3F">
              <w:rPr>
                <w:sz w:val="28"/>
                <w:szCs w:val="28"/>
              </w:rPr>
              <w:t xml:space="preserve"> 2 </w:t>
            </w:r>
          </w:p>
          <w:p w:rsidR="00D55EFD" w:rsidRDefault="00D55EFD" w:rsidP="00D55EF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5EFD" w:rsidRPr="00AF27D1" w:rsidRDefault="00D55EFD" w:rsidP="00AF27D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47B7" w:rsidRPr="008247B7" w:rsidRDefault="008247B7" w:rsidP="003246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3159"/>
      <w:bookmarkStart w:id="5" w:name="Par715"/>
      <w:bookmarkEnd w:id="4"/>
      <w:bookmarkEnd w:id="5"/>
    </w:p>
    <w:sectPr w:rsidR="008247B7" w:rsidRPr="008247B7" w:rsidSect="00EB2115">
      <w:pgSz w:w="11906" w:h="16838"/>
      <w:pgMar w:top="53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51" w:rsidRDefault="00186D51" w:rsidP="00777830">
      <w:r>
        <w:separator/>
      </w:r>
    </w:p>
  </w:endnote>
  <w:endnote w:type="continuationSeparator" w:id="0">
    <w:p w:rsidR="00186D51" w:rsidRDefault="00186D51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51" w:rsidRDefault="00186D51" w:rsidP="00777830">
      <w:r>
        <w:separator/>
      </w:r>
    </w:p>
  </w:footnote>
  <w:footnote w:type="continuationSeparator" w:id="0">
    <w:p w:rsidR="00186D51" w:rsidRDefault="00186D51" w:rsidP="0077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8A" w:rsidRDefault="007F26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A053374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72728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5FBD15E2"/>
    <w:multiLevelType w:val="multilevel"/>
    <w:tmpl w:val="91CE2B4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Lucida Sans Unicode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Lucida Sans Unicode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Lucida Sans Unicode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Lucida Sans Unicode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Lucida Sans Unicode" w:hint="default"/>
        <w:color w:val="2D2D2D"/>
      </w:rPr>
    </w:lvl>
  </w:abstractNum>
  <w:abstractNum w:abstractNumId="1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25E12"/>
    <w:rsid w:val="000352C2"/>
    <w:rsid w:val="00035F4C"/>
    <w:rsid w:val="00037374"/>
    <w:rsid w:val="0004195B"/>
    <w:rsid w:val="00045908"/>
    <w:rsid w:val="00047855"/>
    <w:rsid w:val="0005039C"/>
    <w:rsid w:val="0005528B"/>
    <w:rsid w:val="000600A3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C0A20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5E9A"/>
    <w:rsid w:val="000C73CB"/>
    <w:rsid w:val="000D019A"/>
    <w:rsid w:val="000D2E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379"/>
    <w:rsid w:val="00135994"/>
    <w:rsid w:val="0013736B"/>
    <w:rsid w:val="00141FB8"/>
    <w:rsid w:val="001434AB"/>
    <w:rsid w:val="00150452"/>
    <w:rsid w:val="0015328C"/>
    <w:rsid w:val="00157532"/>
    <w:rsid w:val="001637F0"/>
    <w:rsid w:val="00164B9A"/>
    <w:rsid w:val="00164EFC"/>
    <w:rsid w:val="00166660"/>
    <w:rsid w:val="00167129"/>
    <w:rsid w:val="001722E3"/>
    <w:rsid w:val="00172A77"/>
    <w:rsid w:val="00176B58"/>
    <w:rsid w:val="00177AA8"/>
    <w:rsid w:val="00181663"/>
    <w:rsid w:val="001818DE"/>
    <w:rsid w:val="00181F5E"/>
    <w:rsid w:val="0018583B"/>
    <w:rsid w:val="001859D6"/>
    <w:rsid w:val="00185F91"/>
    <w:rsid w:val="001862C8"/>
    <w:rsid w:val="00186D51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200321"/>
    <w:rsid w:val="0020137D"/>
    <w:rsid w:val="00207425"/>
    <w:rsid w:val="002135D0"/>
    <w:rsid w:val="00215BFC"/>
    <w:rsid w:val="00220159"/>
    <w:rsid w:val="00225187"/>
    <w:rsid w:val="002253B7"/>
    <w:rsid w:val="0022583D"/>
    <w:rsid w:val="00225A59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876D0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4149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3025B0"/>
    <w:rsid w:val="00304776"/>
    <w:rsid w:val="00305EB5"/>
    <w:rsid w:val="00305F7E"/>
    <w:rsid w:val="00310596"/>
    <w:rsid w:val="00315144"/>
    <w:rsid w:val="00321E1B"/>
    <w:rsid w:val="00324691"/>
    <w:rsid w:val="00330660"/>
    <w:rsid w:val="00331F82"/>
    <w:rsid w:val="00332FF5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1C24"/>
    <w:rsid w:val="00362ADD"/>
    <w:rsid w:val="00363993"/>
    <w:rsid w:val="00365205"/>
    <w:rsid w:val="00375818"/>
    <w:rsid w:val="0038167D"/>
    <w:rsid w:val="00382DBC"/>
    <w:rsid w:val="0038369D"/>
    <w:rsid w:val="00385CE4"/>
    <w:rsid w:val="003866F1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2261"/>
    <w:rsid w:val="003D3432"/>
    <w:rsid w:val="003D543E"/>
    <w:rsid w:val="003E0D43"/>
    <w:rsid w:val="003E37BD"/>
    <w:rsid w:val="003E6861"/>
    <w:rsid w:val="003F6272"/>
    <w:rsid w:val="003F6584"/>
    <w:rsid w:val="00400457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25B62"/>
    <w:rsid w:val="00531F84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2781"/>
    <w:rsid w:val="00543AA1"/>
    <w:rsid w:val="00543BB5"/>
    <w:rsid w:val="0054720B"/>
    <w:rsid w:val="00550BB9"/>
    <w:rsid w:val="00553706"/>
    <w:rsid w:val="00564248"/>
    <w:rsid w:val="00567727"/>
    <w:rsid w:val="00572076"/>
    <w:rsid w:val="00573BE5"/>
    <w:rsid w:val="0057628D"/>
    <w:rsid w:val="005774B1"/>
    <w:rsid w:val="0058683E"/>
    <w:rsid w:val="00590EF0"/>
    <w:rsid w:val="00592065"/>
    <w:rsid w:val="00593087"/>
    <w:rsid w:val="005A02CF"/>
    <w:rsid w:val="005A1652"/>
    <w:rsid w:val="005A45EA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011E"/>
    <w:rsid w:val="005E1C6D"/>
    <w:rsid w:val="005E22D8"/>
    <w:rsid w:val="005E2B09"/>
    <w:rsid w:val="005E5A2D"/>
    <w:rsid w:val="005F337F"/>
    <w:rsid w:val="00600B30"/>
    <w:rsid w:val="006163C8"/>
    <w:rsid w:val="00622251"/>
    <w:rsid w:val="00622FCF"/>
    <w:rsid w:val="00627C5E"/>
    <w:rsid w:val="00632C91"/>
    <w:rsid w:val="0064109D"/>
    <w:rsid w:val="006424B1"/>
    <w:rsid w:val="006435BF"/>
    <w:rsid w:val="0064455D"/>
    <w:rsid w:val="00650767"/>
    <w:rsid w:val="00652008"/>
    <w:rsid w:val="00655642"/>
    <w:rsid w:val="00655D2F"/>
    <w:rsid w:val="00656656"/>
    <w:rsid w:val="00657667"/>
    <w:rsid w:val="00660A8B"/>
    <w:rsid w:val="006617C5"/>
    <w:rsid w:val="00663122"/>
    <w:rsid w:val="00663448"/>
    <w:rsid w:val="006665C0"/>
    <w:rsid w:val="00666C17"/>
    <w:rsid w:val="00667BA8"/>
    <w:rsid w:val="00673554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4222"/>
    <w:rsid w:val="006A51E0"/>
    <w:rsid w:val="006B3CEE"/>
    <w:rsid w:val="006B3DC5"/>
    <w:rsid w:val="006B4D9E"/>
    <w:rsid w:val="006B5F3B"/>
    <w:rsid w:val="006C65E4"/>
    <w:rsid w:val="006C675E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3C40"/>
    <w:rsid w:val="0070204D"/>
    <w:rsid w:val="00703A23"/>
    <w:rsid w:val="0071114F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1997"/>
    <w:rsid w:val="0079265E"/>
    <w:rsid w:val="007932E8"/>
    <w:rsid w:val="00794E68"/>
    <w:rsid w:val="00795454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E68E0"/>
    <w:rsid w:val="007E774C"/>
    <w:rsid w:val="007F16A2"/>
    <w:rsid w:val="007F268A"/>
    <w:rsid w:val="007F2C89"/>
    <w:rsid w:val="007F2D5E"/>
    <w:rsid w:val="007F6E70"/>
    <w:rsid w:val="008011AB"/>
    <w:rsid w:val="00801C5E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16CB"/>
    <w:rsid w:val="00845441"/>
    <w:rsid w:val="008501D7"/>
    <w:rsid w:val="00851737"/>
    <w:rsid w:val="00852FCC"/>
    <w:rsid w:val="00855ED8"/>
    <w:rsid w:val="00857C6D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158F"/>
    <w:rsid w:val="00891D58"/>
    <w:rsid w:val="00892993"/>
    <w:rsid w:val="00894F0A"/>
    <w:rsid w:val="00895768"/>
    <w:rsid w:val="0089722A"/>
    <w:rsid w:val="008A186A"/>
    <w:rsid w:val="008A2CFF"/>
    <w:rsid w:val="008A3022"/>
    <w:rsid w:val="008A522B"/>
    <w:rsid w:val="008A754E"/>
    <w:rsid w:val="008A76CE"/>
    <w:rsid w:val="008B036B"/>
    <w:rsid w:val="008B62A5"/>
    <w:rsid w:val="008C26CA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3BA5"/>
    <w:rsid w:val="008E3DB5"/>
    <w:rsid w:val="008E5A8B"/>
    <w:rsid w:val="008E69D9"/>
    <w:rsid w:val="008F0673"/>
    <w:rsid w:val="008F2AA4"/>
    <w:rsid w:val="008F5B3F"/>
    <w:rsid w:val="00901DB3"/>
    <w:rsid w:val="00902497"/>
    <w:rsid w:val="0090438F"/>
    <w:rsid w:val="0091063B"/>
    <w:rsid w:val="0091144A"/>
    <w:rsid w:val="00911564"/>
    <w:rsid w:val="009135A3"/>
    <w:rsid w:val="00913E0A"/>
    <w:rsid w:val="00914984"/>
    <w:rsid w:val="009157DA"/>
    <w:rsid w:val="00917370"/>
    <w:rsid w:val="00931031"/>
    <w:rsid w:val="00935323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54AB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A0082F"/>
    <w:rsid w:val="00A03932"/>
    <w:rsid w:val="00A0405A"/>
    <w:rsid w:val="00A0540F"/>
    <w:rsid w:val="00A07132"/>
    <w:rsid w:val="00A12799"/>
    <w:rsid w:val="00A13C32"/>
    <w:rsid w:val="00A14500"/>
    <w:rsid w:val="00A14BF7"/>
    <w:rsid w:val="00A159DD"/>
    <w:rsid w:val="00A15E9B"/>
    <w:rsid w:val="00A1778D"/>
    <w:rsid w:val="00A240B2"/>
    <w:rsid w:val="00A24569"/>
    <w:rsid w:val="00A27472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1CC9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2A48"/>
    <w:rsid w:val="00AA36C1"/>
    <w:rsid w:val="00AA564A"/>
    <w:rsid w:val="00AB4252"/>
    <w:rsid w:val="00AB47B7"/>
    <w:rsid w:val="00AB5A3F"/>
    <w:rsid w:val="00AB6908"/>
    <w:rsid w:val="00AC0DD0"/>
    <w:rsid w:val="00AC17F2"/>
    <w:rsid w:val="00AC2840"/>
    <w:rsid w:val="00AC3BEA"/>
    <w:rsid w:val="00AD0B83"/>
    <w:rsid w:val="00AD340E"/>
    <w:rsid w:val="00AD6087"/>
    <w:rsid w:val="00AE0EE0"/>
    <w:rsid w:val="00AE777C"/>
    <w:rsid w:val="00AF27D1"/>
    <w:rsid w:val="00AF6D4A"/>
    <w:rsid w:val="00B02EC4"/>
    <w:rsid w:val="00B10E0D"/>
    <w:rsid w:val="00B11A4E"/>
    <w:rsid w:val="00B22EE5"/>
    <w:rsid w:val="00B26EC6"/>
    <w:rsid w:val="00B36FBE"/>
    <w:rsid w:val="00B4332B"/>
    <w:rsid w:val="00B46D33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740D"/>
    <w:rsid w:val="00BA7416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53A4"/>
    <w:rsid w:val="00BF7C9E"/>
    <w:rsid w:val="00C00E0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17F05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1E01"/>
    <w:rsid w:val="00C42E4A"/>
    <w:rsid w:val="00C43F1A"/>
    <w:rsid w:val="00C52691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67687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27B7"/>
    <w:rsid w:val="00CA3459"/>
    <w:rsid w:val="00CA43F3"/>
    <w:rsid w:val="00CB5F11"/>
    <w:rsid w:val="00CC07C8"/>
    <w:rsid w:val="00CC4043"/>
    <w:rsid w:val="00CC489F"/>
    <w:rsid w:val="00CC5A62"/>
    <w:rsid w:val="00CC5CC0"/>
    <w:rsid w:val="00CC6FC2"/>
    <w:rsid w:val="00CC7465"/>
    <w:rsid w:val="00CD0193"/>
    <w:rsid w:val="00CD3D7C"/>
    <w:rsid w:val="00CD479C"/>
    <w:rsid w:val="00CE12D2"/>
    <w:rsid w:val="00CE12E0"/>
    <w:rsid w:val="00CE3BD9"/>
    <w:rsid w:val="00CE3FA9"/>
    <w:rsid w:val="00CE695F"/>
    <w:rsid w:val="00CF0225"/>
    <w:rsid w:val="00CF1E41"/>
    <w:rsid w:val="00CF322B"/>
    <w:rsid w:val="00CF4741"/>
    <w:rsid w:val="00CF7FB7"/>
    <w:rsid w:val="00D0548F"/>
    <w:rsid w:val="00D067EE"/>
    <w:rsid w:val="00D07383"/>
    <w:rsid w:val="00D119F8"/>
    <w:rsid w:val="00D1213A"/>
    <w:rsid w:val="00D13D98"/>
    <w:rsid w:val="00D17084"/>
    <w:rsid w:val="00D2088E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B1B"/>
    <w:rsid w:val="00D73F3D"/>
    <w:rsid w:val="00D75F9A"/>
    <w:rsid w:val="00D8219A"/>
    <w:rsid w:val="00D86676"/>
    <w:rsid w:val="00D87FE3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20D7"/>
    <w:rsid w:val="00E247B5"/>
    <w:rsid w:val="00E248DA"/>
    <w:rsid w:val="00E24F6C"/>
    <w:rsid w:val="00E27BDE"/>
    <w:rsid w:val="00E35E32"/>
    <w:rsid w:val="00E37BC3"/>
    <w:rsid w:val="00E438BE"/>
    <w:rsid w:val="00E47946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2670"/>
    <w:rsid w:val="00EB07D2"/>
    <w:rsid w:val="00EB2115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8DB"/>
    <w:rsid w:val="00F04EDC"/>
    <w:rsid w:val="00F10DA2"/>
    <w:rsid w:val="00F11EB8"/>
    <w:rsid w:val="00F12BB6"/>
    <w:rsid w:val="00F15C3E"/>
    <w:rsid w:val="00F1694D"/>
    <w:rsid w:val="00F237CB"/>
    <w:rsid w:val="00F24CF8"/>
    <w:rsid w:val="00F30425"/>
    <w:rsid w:val="00F30A26"/>
    <w:rsid w:val="00F33A00"/>
    <w:rsid w:val="00F441DE"/>
    <w:rsid w:val="00F4456F"/>
    <w:rsid w:val="00F45A60"/>
    <w:rsid w:val="00F51201"/>
    <w:rsid w:val="00F6794A"/>
    <w:rsid w:val="00F709F7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7404"/>
    <w:rsid w:val="00FC1BA4"/>
    <w:rsid w:val="00FC551F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40B8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07967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005&amp;date=11.04.2022&amp;dst=100010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2D3AFBC275F6CD7B43324018D1A5D177B07EB8EFED050B2AD30CAF72712B5F48C060B08399C773F1E26C477Q5jFC" TargetMode="External"/><Relationship Id="rId1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2" Type="http://schemas.openxmlformats.org/officeDocument/2006/relationships/hyperlink" Target="https://docs.cntd.ru/document/499014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0EA9-9150-4F68-9189-3B7CC3A2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7797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52136</CharactersWithSpaces>
  <SharedDoc>false</SharedDoc>
  <HLinks>
    <vt:vector size="90" baseType="variant">
      <vt:variant>
        <vt:i4>196677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https://docs.cntd.ru/document/499014409</vt:lpwstr>
      </vt:variant>
      <vt:variant>
        <vt:lpwstr/>
      </vt:variant>
      <vt:variant>
        <vt:i4>6553663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https://docs.cntd.ru/document/902079672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2022-06-14T02:54:00Z</cp:lastPrinted>
  <dcterms:created xsi:type="dcterms:W3CDTF">2022-06-30T07:28:00Z</dcterms:created>
  <dcterms:modified xsi:type="dcterms:W3CDTF">2022-06-30T07:28:00Z</dcterms:modified>
</cp:coreProperties>
</file>