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2F" w:rsidRPr="00342DBD" w:rsidRDefault="00DB202F" w:rsidP="00926DE7">
      <w:pPr>
        <w:ind w:right="140"/>
        <w:jc w:val="center"/>
        <w:rPr>
          <w:b/>
          <w:sz w:val="28"/>
          <w:szCs w:val="28"/>
        </w:rPr>
      </w:pPr>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proofErr w:type="gramStart"/>
      <w:r w:rsidRPr="00342DBD">
        <w:rPr>
          <w:rFonts w:ascii="Arial" w:hAnsi="Arial" w:cs="Arial"/>
          <w:b/>
          <w:spacing w:val="30"/>
          <w:sz w:val="36"/>
          <w:szCs w:val="36"/>
        </w:rPr>
        <w:t>П</w:t>
      </w:r>
      <w:proofErr w:type="gramEnd"/>
      <w:r w:rsidRPr="00342DBD">
        <w:rPr>
          <w:rFonts w:ascii="Arial" w:hAnsi="Arial" w:cs="Arial"/>
          <w:b/>
          <w:spacing w:val="30"/>
          <w:sz w:val="36"/>
          <w:szCs w:val="36"/>
        </w:rPr>
        <w:t xml:space="preserve">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C57424" w:rsidP="00C57424">
      <w:pPr>
        <w:tabs>
          <w:tab w:val="left" w:pos="960"/>
        </w:tabs>
        <w:rPr>
          <w:rFonts w:ascii="Arial" w:hAnsi="Arial" w:cs="Arial"/>
          <w:b/>
          <w:bCs/>
          <w:sz w:val="24"/>
          <w:szCs w:val="24"/>
        </w:rPr>
      </w:pPr>
      <w:r>
        <w:rPr>
          <w:rFonts w:ascii="Arial" w:hAnsi="Arial" w:cs="Arial"/>
          <w:b/>
          <w:bCs/>
          <w:sz w:val="24"/>
          <w:szCs w:val="24"/>
        </w:rPr>
        <w:t>03.06.2022</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bookmarkStart w:id="0" w:name="_GoBack"/>
      <w:bookmarkEnd w:id="0"/>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415</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w:t>
      </w:r>
      <w:proofErr w:type="gramStart"/>
      <w:r w:rsidRPr="00342DBD">
        <w:rPr>
          <w:rFonts w:ascii="Arial" w:hAnsi="Arial" w:cs="Arial"/>
          <w:b/>
          <w:sz w:val="18"/>
          <w:szCs w:val="18"/>
        </w:rPr>
        <w:t>.Б</w:t>
      </w:r>
      <w:proofErr w:type="gramEnd"/>
      <w:r w:rsidRPr="00342DBD">
        <w:rPr>
          <w:rFonts w:ascii="Arial" w:hAnsi="Arial" w:cs="Arial"/>
          <w:b/>
          <w:sz w:val="18"/>
          <w:szCs w:val="18"/>
        </w:rPr>
        <w:t>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342DBD" w:rsidRDefault="00961950" w:rsidP="00926DE7">
      <w:pPr>
        <w:ind w:right="4779"/>
        <w:jc w:val="both"/>
        <w:rPr>
          <w:sz w:val="28"/>
          <w:szCs w:val="28"/>
        </w:rPr>
      </w:pPr>
      <w:r>
        <w:rPr>
          <w:sz w:val="28"/>
          <w:szCs w:val="28"/>
        </w:rPr>
        <w:t>О</w:t>
      </w:r>
      <w:r w:rsidR="00001C42">
        <w:rPr>
          <w:sz w:val="28"/>
          <w:szCs w:val="28"/>
        </w:rPr>
        <w:t>б утверждении Положения о Комиссии по взаимодействию с налогоплательщиками  и плательщиками неналоговых платежей, поступающих в бюджет Бийского района</w:t>
      </w:r>
      <w:r>
        <w:rPr>
          <w:sz w:val="28"/>
          <w:szCs w:val="28"/>
        </w:rPr>
        <w:t xml:space="preserve"> </w:t>
      </w:r>
    </w:p>
    <w:p w:rsidR="00DB202F" w:rsidRDefault="00DB202F" w:rsidP="00DB202F">
      <w:pPr>
        <w:jc w:val="both"/>
        <w:rPr>
          <w:sz w:val="28"/>
          <w:szCs w:val="28"/>
        </w:rPr>
      </w:pPr>
    </w:p>
    <w:p w:rsidR="009E7775" w:rsidRPr="00342DBD" w:rsidRDefault="009E7775" w:rsidP="00DB202F">
      <w:pPr>
        <w:jc w:val="both"/>
        <w:rPr>
          <w:sz w:val="28"/>
          <w:szCs w:val="28"/>
        </w:rPr>
      </w:pPr>
    </w:p>
    <w:p w:rsidR="00DB202F" w:rsidRPr="00961950" w:rsidRDefault="00001C42" w:rsidP="00872D31">
      <w:pPr>
        <w:pStyle w:val="ConsPlusNormal"/>
        <w:ind w:right="-141" w:firstLine="567"/>
        <w:jc w:val="both"/>
        <w:rPr>
          <w:rFonts w:ascii="Times New Roman" w:hAnsi="Times New Roman" w:cs="Times New Roman"/>
          <w:sz w:val="28"/>
          <w:szCs w:val="28"/>
        </w:rPr>
      </w:pPr>
      <w:r w:rsidRPr="00001C42">
        <w:rPr>
          <w:rFonts w:ascii="Times New Roman" w:hAnsi="Times New Roman" w:cs="Times New Roman"/>
          <w:sz w:val="28"/>
          <w:szCs w:val="28"/>
        </w:rPr>
        <w:t>В целях обеспечения устойчивого исполнения бюджета района, осуществления взаимодействия с налогоплательщиками и плательщиками неналоговых  доходов в бюджет по вопросам уменьшения задолженности и увеличения поступлений в бюджет Бийского района</w:t>
      </w:r>
      <w:r w:rsidR="00961950" w:rsidRPr="00961950">
        <w:rPr>
          <w:rFonts w:ascii="Times New Roman" w:hAnsi="Times New Roman" w:cs="Times New Roman"/>
          <w:sz w:val="28"/>
          <w:szCs w:val="28"/>
        </w:rPr>
        <w:t>,</w:t>
      </w:r>
      <w:r>
        <w:rPr>
          <w:rFonts w:ascii="Times New Roman" w:hAnsi="Times New Roman" w:cs="Times New Roman"/>
          <w:sz w:val="28"/>
          <w:szCs w:val="28"/>
        </w:rPr>
        <w:t xml:space="preserve"> руководствуясь Уставом Бийского района Алтайского края,</w:t>
      </w:r>
    </w:p>
    <w:p w:rsidR="00DB202F" w:rsidRPr="00342DBD" w:rsidRDefault="00DB202F" w:rsidP="00872D31">
      <w:pPr>
        <w:ind w:right="-141"/>
        <w:jc w:val="both"/>
        <w:rPr>
          <w:sz w:val="28"/>
          <w:szCs w:val="28"/>
        </w:rPr>
      </w:pPr>
      <w:proofErr w:type="gramStart"/>
      <w:r w:rsidRPr="00342DBD">
        <w:rPr>
          <w:sz w:val="28"/>
          <w:szCs w:val="28"/>
        </w:rPr>
        <w:t>П</w:t>
      </w:r>
      <w:proofErr w:type="gramEnd"/>
      <w:r w:rsidRPr="00342DBD">
        <w:rPr>
          <w:sz w:val="28"/>
          <w:szCs w:val="28"/>
        </w:rPr>
        <w:t xml:space="preserve"> О С Т А Н О В Л Я Ю:</w:t>
      </w:r>
    </w:p>
    <w:p w:rsidR="00DB202F" w:rsidRPr="00342DBD" w:rsidRDefault="00DB202F" w:rsidP="00872D31">
      <w:pPr>
        <w:ind w:right="-141" w:firstLine="720"/>
        <w:jc w:val="both"/>
        <w:rPr>
          <w:sz w:val="28"/>
          <w:szCs w:val="28"/>
        </w:rPr>
      </w:pPr>
    </w:p>
    <w:p w:rsidR="00001C42" w:rsidRDefault="00871944" w:rsidP="00961950">
      <w:pPr>
        <w:ind w:right="-141" w:firstLine="720"/>
        <w:jc w:val="both"/>
        <w:rPr>
          <w:sz w:val="28"/>
          <w:szCs w:val="28"/>
        </w:rPr>
      </w:pPr>
      <w:r>
        <w:rPr>
          <w:sz w:val="28"/>
          <w:szCs w:val="28"/>
        </w:rPr>
        <w:t>1</w:t>
      </w:r>
      <w:r w:rsidR="00DB202F" w:rsidRPr="00342DBD">
        <w:rPr>
          <w:sz w:val="28"/>
          <w:szCs w:val="28"/>
        </w:rPr>
        <w:t>.</w:t>
      </w:r>
      <w:r w:rsidR="00961950">
        <w:rPr>
          <w:sz w:val="28"/>
          <w:szCs w:val="28"/>
        </w:rPr>
        <w:t xml:space="preserve"> </w:t>
      </w:r>
      <w:r w:rsidR="00001C42" w:rsidRPr="00001C42">
        <w:rPr>
          <w:sz w:val="28"/>
          <w:szCs w:val="28"/>
        </w:rPr>
        <w:t>Утвердить Положение о комиссии по взаимодействию с налогоплательщиками и плательщиками неналоговых платежей</w:t>
      </w:r>
      <w:r w:rsidR="00001C42">
        <w:rPr>
          <w:sz w:val="28"/>
          <w:szCs w:val="28"/>
        </w:rPr>
        <w:t>,</w:t>
      </w:r>
      <w:r w:rsidR="00001C42" w:rsidRPr="00001C42">
        <w:rPr>
          <w:sz w:val="28"/>
          <w:szCs w:val="28"/>
        </w:rPr>
        <w:t xml:space="preserve"> поступающих в бюджет Бийского района.</w:t>
      </w:r>
    </w:p>
    <w:p w:rsidR="00961950" w:rsidRDefault="00215E28" w:rsidP="00961950">
      <w:pPr>
        <w:ind w:right="-141" w:firstLine="720"/>
        <w:jc w:val="both"/>
        <w:rPr>
          <w:sz w:val="28"/>
          <w:szCs w:val="28"/>
        </w:rPr>
      </w:pPr>
      <w:r>
        <w:rPr>
          <w:sz w:val="28"/>
          <w:szCs w:val="28"/>
        </w:rPr>
        <w:t>2</w:t>
      </w:r>
      <w:r w:rsidR="00C7402D">
        <w:rPr>
          <w:sz w:val="28"/>
          <w:szCs w:val="28"/>
        </w:rPr>
        <w:t xml:space="preserve">. </w:t>
      </w:r>
      <w:proofErr w:type="gramStart"/>
      <w:r w:rsidR="00001C42">
        <w:rPr>
          <w:sz w:val="28"/>
          <w:szCs w:val="28"/>
        </w:rPr>
        <w:t>Разместить</w:t>
      </w:r>
      <w:proofErr w:type="gramEnd"/>
      <w:r w:rsidR="00961950" w:rsidRPr="00961950">
        <w:rPr>
          <w:sz w:val="28"/>
          <w:szCs w:val="28"/>
        </w:rPr>
        <w:t xml:space="preserve"> настоящее постановление на официальном сайте Администрации Бийского района в сети Интернет.</w:t>
      </w:r>
    </w:p>
    <w:p w:rsidR="00961950" w:rsidRPr="00961950" w:rsidRDefault="00961950" w:rsidP="00961950">
      <w:pPr>
        <w:ind w:right="-141" w:firstLine="720"/>
        <w:jc w:val="both"/>
        <w:rPr>
          <w:sz w:val="28"/>
          <w:szCs w:val="28"/>
        </w:rPr>
      </w:pPr>
      <w:r>
        <w:rPr>
          <w:sz w:val="28"/>
          <w:szCs w:val="28"/>
        </w:rPr>
        <w:t xml:space="preserve">3. </w:t>
      </w:r>
      <w:proofErr w:type="gramStart"/>
      <w:r w:rsidRPr="00961950">
        <w:rPr>
          <w:sz w:val="28"/>
          <w:szCs w:val="28"/>
        </w:rPr>
        <w:t>Контроль за</w:t>
      </w:r>
      <w:proofErr w:type="gramEnd"/>
      <w:r w:rsidRPr="00961950">
        <w:rPr>
          <w:sz w:val="28"/>
          <w:szCs w:val="28"/>
        </w:rPr>
        <w:t xml:space="preserve"> исполнением настоящего постановления оставляю за собой.</w:t>
      </w:r>
    </w:p>
    <w:p w:rsidR="00961950" w:rsidRPr="00342DBD" w:rsidRDefault="00961950" w:rsidP="00872D31">
      <w:pPr>
        <w:ind w:right="-141" w:firstLine="720"/>
        <w:jc w:val="both"/>
        <w:rPr>
          <w:sz w:val="28"/>
          <w:szCs w:val="28"/>
        </w:rPr>
      </w:pPr>
    </w:p>
    <w:p w:rsidR="00723C52" w:rsidRDefault="00723C52" w:rsidP="00872D31">
      <w:pPr>
        <w:ind w:right="-141" w:firstLine="720"/>
        <w:jc w:val="both"/>
        <w:rPr>
          <w:sz w:val="28"/>
          <w:szCs w:val="28"/>
        </w:rPr>
      </w:pPr>
    </w:p>
    <w:p w:rsidR="00DB202F" w:rsidRDefault="00DB202F" w:rsidP="00872D31">
      <w:pPr>
        <w:ind w:right="-141"/>
        <w:jc w:val="both"/>
        <w:rPr>
          <w:spacing w:val="-1"/>
          <w:sz w:val="28"/>
          <w:szCs w:val="28"/>
        </w:rPr>
      </w:pPr>
      <w:r w:rsidRPr="00342DBD">
        <w:rPr>
          <w:spacing w:val="-2"/>
          <w:sz w:val="28"/>
          <w:szCs w:val="28"/>
        </w:rPr>
        <w:t>Глава района</w:t>
      </w:r>
      <w:r w:rsidR="007F370D">
        <w:rPr>
          <w:sz w:val="28"/>
          <w:szCs w:val="28"/>
        </w:rPr>
        <w:tab/>
      </w:r>
      <w:r w:rsidRPr="00342DBD">
        <w:rPr>
          <w:sz w:val="28"/>
          <w:szCs w:val="28"/>
        </w:rPr>
        <w:tab/>
      </w:r>
      <w:r w:rsidRPr="00342DBD">
        <w:rPr>
          <w:sz w:val="28"/>
          <w:szCs w:val="28"/>
        </w:rPr>
        <w:tab/>
      </w:r>
      <w:r w:rsidRPr="00342DBD">
        <w:rPr>
          <w:sz w:val="28"/>
          <w:szCs w:val="28"/>
        </w:rPr>
        <w:tab/>
        <w:t xml:space="preserve">       </w:t>
      </w:r>
      <w:r w:rsidR="007F370D">
        <w:rPr>
          <w:sz w:val="28"/>
          <w:szCs w:val="28"/>
        </w:rPr>
        <w:t xml:space="preserve">   </w:t>
      </w:r>
      <w:r w:rsidRPr="00342DBD">
        <w:rPr>
          <w:sz w:val="28"/>
          <w:szCs w:val="28"/>
        </w:rPr>
        <w:t xml:space="preserve">             </w:t>
      </w:r>
      <w:r w:rsidR="00926DE7">
        <w:rPr>
          <w:sz w:val="28"/>
          <w:szCs w:val="28"/>
        </w:rPr>
        <w:t xml:space="preserve">               </w:t>
      </w:r>
      <w:r w:rsidR="00090393">
        <w:rPr>
          <w:sz w:val="28"/>
          <w:szCs w:val="28"/>
        </w:rPr>
        <w:t xml:space="preserve">      </w:t>
      </w:r>
      <w:r w:rsidRPr="00342DBD">
        <w:rPr>
          <w:sz w:val="28"/>
          <w:szCs w:val="28"/>
        </w:rPr>
        <w:t xml:space="preserve">  </w:t>
      </w:r>
      <w:r w:rsidR="00872D31">
        <w:rPr>
          <w:sz w:val="28"/>
          <w:szCs w:val="28"/>
        </w:rPr>
        <w:t xml:space="preserve"> </w:t>
      </w:r>
      <w:r w:rsidR="00D85A75">
        <w:rPr>
          <w:sz w:val="28"/>
          <w:szCs w:val="28"/>
        </w:rPr>
        <w:t xml:space="preserve">  </w:t>
      </w:r>
      <w:r w:rsidR="008C3B9E">
        <w:rPr>
          <w:sz w:val="28"/>
          <w:szCs w:val="28"/>
        </w:rPr>
        <w:t xml:space="preserve">  </w:t>
      </w:r>
      <w:r w:rsidR="00215E28">
        <w:rPr>
          <w:spacing w:val="-1"/>
          <w:sz w:val="28"/>
          <w:szCs w:val="28"/>
        </w:rPr>
        <w:t>Д.С. Артемов</w:t>
      </w:r>
    </w:p>
    <w:p w:rsidR="001017DA" w:rsidRDefault="001017DA">
      <w:pPr>
        <w:rPr>
          <w:spacing w:val="-1"/>
          <w:sz w:val="28"/>
          <w:szCs w:val="28"/>
        </w:rPr>
      </w:pPr>
      <w:r>
        <w:rPr>
          <w:spacing w:val="-1"/>
          <w:sz w:val="28"/>
          <w:szCs w:val="28"/>
        </w:rPr>
        <w:br w:type="page"/>
      </w:r>
    </w:p>
    <w:p w:rsidR="001017DA" w:rsidRDefault="001017DA" w:rsidP="001017DA">
      <w:pPr>
        <w:jc w:val="right"/>
        <w:rPr>
          <w:sz w:val="28"/>
          <w:szCs w:val="28"/>
        </w:rPr>
      </w:pPr>
      <w:r>
        <w:rPr>
          <w:sz w:val="28"/>
          <w:szCs w:val="28"/>
        </w:rPr>
        <w:t>УТВЕРЖДЕНО</w:t>
      </w:r>
    </w:p>
    <w:p w:rsidR="001017DA" w:rsidRDefault="001017DA" w:rsidP="001017DA">
      <w:pPr>
        <w:jc w:val="right"/>
        <w:rPr>
          <w:sz w:val="28"/>
          <w:szCs w:val="28"/>
        </w:rPr>
      </w:pPr>
      <w:r>
        <w:rPr>
          <w:sz w:val="28"/>
          <w:szCs w:val="28"/>
        </w:rPr>
        <w:t>Постановлением Администрации</w:t>
      </w:r>
    </w:p>
    <w:p w:rsidR="001017DA" w:rsidRDefault="001017DA" w:rsidP="001017DA">
      <w:pPr>
        <w:jc w:val="right"/>
        <w:rPr>
          <w:sz w:val="28"/>
          <w:szCs w:val="28"/>
        </w:rPr>
      </w:pPr>
      <w:r>
        <w:rPr>
          <w:sz w:val="28"/>
          <w:szCs w:val="28"/>
        </w:rPr>
        <w:t xml:space="preserve">  Бийского района Алтайского края</w:t>
      </w:r>
    </w:p>
    <w:p w:rsidR="001017DA" w:rsidRDefault="001017DA" w:rsidP="001017DA">
      <w:pPr>
        <w:jc w:val="right"/>
        <w:rPr>
          <w:sz w:val="28"/>
          <w:szCs w:val="28"/>
        </w:rPr>
      </w:pPr>
      <w:r>
        <w:rPr>
          <w:sz w:val="28"/>
          <w:szCs w:val="28"/>
        </w:rPr>
        <w:t xml:space="preserve">                                                    От 03.06.2022 №415</w:t>
      </w:r>
    </w:p>
    <w:p w:rsidR="001017DA" w:rsidRDefault="001017DA" w:rsidP="001017DA">
      <w:pPr>
        <w:spacing w:after="120"/>
        <w:jc w:val="both"/>
        <w:rPr>
          <w:sz w:val="28"/>
          <w:szCs w:val="28"/>
        </w:rPr>
      </w:pPr>
    </w:p>
    <w:p w:rsidR="001017DA" w:rsidRDefault="001017DA" w:rsidP="001017DA">
      <w:pPr>
        <w:spacing w:after="120"/>
        <w:jc w:val="center"/>
        <w:rPr>
          <w:b/>
          <w:sz w:val="28"/>
          <w:szCs w:val="28"/>
        </w:rPr>
      </w:pPr>
      <w:r>
        <w:rPr>
          <w:b/>
          <w:sz w:val="28"/>
          <w:szCs w:val="28"/>
        </w:rPr>
        <w:t>Положение</w:t>
      </w:r>
    </w:p>
    <w:p w:rsidR="001017DA" w:rsidRDefault="001017DA" w:rsidP="001017DA">
      <w:pPr>
        <w:jc w:val="center"/>
        <w:rPr>
          <w:sz w:val="28"/>
          <w:szCs w:val="28"/>
        </w:rPr>
      </w:pPr>
      <w:r>
        <w:rPr>
          <w:sz w:val="28"/>
          <w:szCs w:val="28"/>
        </w:rPr>
        <w:t>о комиссии по взаимодействию с налогоплательщиками и плательщиками неналоговых платежей, поступающих в бюджет Бийского района</w:t>
      </w:r>
    </w:p>
    <w:p w:rsidR="001017DA" w:rsidRDefault="001017DA" w:rsidP="001017DA">
      <w:pPr>
        <w:jc w:val="center"/>
        <w:rPr>
          <w:sz w:val="28"/>
          <w:szCs w:val="28"/>
        </w:rPr>
      </w:pPr>
    </w:p>
    <w:p w:rsidR="001017DA" w:rsidRDefault="001017DA" w:rsidP="001017DA">
      <w:pPr>
        <w:pStyle w:val="af2"/>
        <w:numPr>
          <w:ilvl w:val="0"/>
          <w:numId w:val="13"/>
        </w:numPr>
        <w:overflowPunct/>
        <w:autoSpaceDE/>
        <w:autoSpaceDN/>
        <w:adjustRightInd/>
        <w:jc w:val="center"/>
        <w:textAlignment w:val="auto"/>
        <w:rPr>
          <w:sz w:val="28"/>
          <w:szCs w:val="28"/>
        </w:rPr>
      </w:pPr>
      <w:r>
        <w:rPr>
          <w:b/>
          <w:sz w:val="28"/>
          <w:szCs w:val="28"/>
        </w:rPr>
        <w:t>Общие положения</w:t>
      </w:r>
    </w:p>
    <w:p w:rsidR="001017DA" w:rsidRDefault="001017DA" w:rsidP="001017DA">
      <w:pPr>
        <w:ind w:firstLine="851"/>
        <w:jc w:val="both"/>
        <w:rPr>
          <w:sz w:val="28"/>
          <w:szCs w:val="28"/>
        </w:rPr>
      </w:pPr>
      <w:r>
        <w:rPr>
          <w:sz w:val="28"/>
          <w:szCs w:val="28"/>
        </w:rPr>
        <w:t>1. Комиссия создана в рамках Соглашения о взаимодействии Межрайонной ИФНС России №1 по Алтайскому краю и Администрации Бийского района, плана мероприятий Администрации Бийского района по повышению поступления налоговых и неналоговых доходов в бюджет Бийского района, сокращению кредиторской задолженности.</w:t>
      </w:r>
    </w:p>
    <w:p w:rsidR="001017DA" w:rsidRDefault="001017DA" w:rsidP="001017DA">
      <w:pPr>
        <w:ind w:firstLine="851"/>
        <w:jc w:val="both"/>
        <w:rPr>
          <w:sz w:val="28"/>
          <w:szCs w:val="28"/>
        </w:rPr>
      </w:pPr>
      <w:r>
        <w:rPr>
          <w:sz w:val="28"/>
          <w:szCs w:val="28"/>
        </w:rPr>
        <w:t xml:space="preserve">2. Комиссия формируется в составе председателя, заместителя председателя, секретаря и иных членов комиссии. </w:t>
      </w:r>
    </w:p>
    <w:p w:rsidR="001017DA" w:rsidRDefault="001017DA" w:rsidP="001017DA">
      <w:pPr>
        <w:ind w:firstLine="851"/>
        <w:jc w:val="both"/>
        <w:rPr>
          <w:sz w:val="28"/>
          <w:szCs w:val="28"/>
        </w:rPr>
      </w:pPr>
      <w:r>
        <w:rPr>
          <w:sz w:val="28"/>
          <w:szCs w:val="28"/>
        </w:rPr>
        <w:t>3. Состав комиссии устанавливается в количестве 6 членов.</w:t>
      </w:r>
    </w:p>
    <w:p w:rsidR="001017DA" w:rsidRDefault="001017DA" w:rsidP="001017DA">
      <w:pPr>
        <w:ind w:firstLine="851"/>
        <w:jc w:val="both"/>
        <w:rPr>
          <w:sz w:val="28"/>
          <w:szCs w:val="28"/>
        </w:rPr>
      </w:pPr>
      <w:r>
        <w:rPr>
          <w:sz w:val="28"/>
          <w:szCs w:val="28"/>
        </w:rPr>
        <w:t>4. Заседание комиссии проводится по мере необходимости, оформляется протоколом, в котором фиксируются принятые решения, сроки их выполнения и формы контроля.</w:t>
      </w:r>
    </w:p>
    <w:p w:rsidR="001017DA" w:rsidRDefault="001017DA" w:rsidP="001017DA">
      <w:pPr>
        <w:ind w:firstLine="851"/>
        <w:jc w:val="both"/>
        <w:rPr>
          <w:sz w:val="28"/>
          <w:szCs w:val="28"/>
        </w:rPr>
      </w:pPr>
      <w:r>
        <w:rPr>
          <w:sz w:val="28"/>
          <w:szCs w:val="28"/>
        </w:rPr>
        <w:t>5. Решения комиссии обязательны для исполнения.</w:t>
      </w:r>
    </w:p>
    <w:p w:rsidR="001017DA" w:rsidRDefault="001017DA" w:rsidP="001017DA">
      <w:pPr>
        <w:ind w:firstLine="851"/>
        <w:jc w:val="both"/>
        <w:rPr>
          <w:sz w:val="28"/>
          <w:szCs w:val="28"/>
        </w:rPr>
      </w:pPr>
      <w:r>
        <w:rPr>
          <w:sz w:val="28"/>
          <w:szCs w:val="28"/>
        </w:rPr>
        <w:t>6. К работе в комиссии привлекаются структурные подразделения Администрации Бийского района, главы и специалисты администраций сельсоветов района, представители Межрайонной ИФНС России №1 по Алтайскому краю, и другие организации Бийского района.</w:t>
      </w:r>
    </w:p>
    <w:p w:rsidR="001017DA" w:rsidRDefault="001017DA" w:rsidP="001017DA">
      <w:pPr>
        <w:ind w:firstLine="851"/>
        <w:jc w:val="center"/>
        <w:rPr>
          <w:sz w:val="28"/>
          <w:szCs w:val="28"/>
        </w:rPr>
      </w:pPr>
    </w:p>
    <w:p w:rsidR="001017DA" w:rsidRDefault="001017DA" w:rsidP="001017DA">
      <w:pPr>
        <w:pStyle w:val="af2"/>
        <w:numPr>
          <w:ilvl w:val="0"/>
          <w:numId w:val="13"/>
        </w:numPr>
        <w:overflowPunct/>
        <w:autoSpaceDE/>
        <w:autoSpaceDN/>
        <w:adjustRightInd/>
        <w:ind w:hanging="436"/>
        <w:jc w:val="center"/>
        <w:textAlignment w:val="auto"/>
        <w:rPr>
          <w:sz w:val="28"/>
          <w:szCs w:val="28"/>
        </w:rPr>
      </w:pPr>
      <w:r>
        <w:rPr>
          <w:b/>
          <w:sz w:val="28"/>
          <w:szCs w:val="28"/>
        </w:rPr>
        <w:t>Полномочия комиссии</w:t>
      </w:r>
    </w:p>
    <w:p w:rsidR="001017DA" w:rsidRDefault="001017DA" w:rsidP="001017DA">
      <w:pPr>
        <w:ind w:left="720"/>
        <w:rPr>
          <w:sz w:val="28"/>
          <w:szCs w:val="28"/>
        </w:rPr>
      </w:pPr>
      <w:r>
        <w:rPr>
          <w:sz w:val="28"/>
          <w:szCs w:val="28"/>
        </w:rPr>
        <w:t xml:space="preserve">  2.1. Основными направлениями деятельности комиссии являются:</w:t>
      </w:r>
    </w:p>
    <w:p w:rsidR="001017DA" w:rsidRDefault="001017DA" w:rsidP="001017DA">
      <w:pPr>
        <w:ind w:firstLine="851"/>
        <w:jc w:val="both"/>
        <w:rPr>
          <w:sz w:val="28"/>
          <w:szCs w:val="28"/>
        </w:rPr>
      </w:pPr>
      <w:r>
        <w:rPr>
          <w:sz w:val="28"/>
          <w:szCs w:val="28"/>
        </w:rPr>
        <w:t>2.1.1. Анализ состояния платежной дисциплины предприятий и предпринимателей, арендаторов физических и юридических лиц,  осуществляющих свою деятельность на территории района.</w:t>
      </w:r>
    </w:p>
    <w:p w:rsidR="001017DA" w:rsidRDefault="001017DA" w:rsidP="001017DA">
      <w:pPr>
        <w:ind w:firstLine="851"/>
        <w:jc w:val="both"/>
        <w:rPr>
          <w:sz w:val="28"/>
          <w:szCs w:val="28"/>
        </w:rPr>
      </w:pPr>
      <w:r>
        <w:rPr>
          <w:sz w:val="28"/>
          <w:szCs w:val="28"/>
        </w:rPr>
        <w:t>2.1.2. Заслушивание руководителей предприятий об исполнении обязательств перед бюджетом и внебюджетными фондами и погашению задолженности по налоговым и неналоговым доходам.</w:t>
      </w:r>
    </w:p>
    <w:p w:rsidR="001017DA" w:rsidRDefault="001017DA" w:rsidP="001017DA">
      <w:pPr>
        <w:ind w:firstLine="851"/>
        <w:jc w:val="both"/>
        <w:rPr>
          <w:sz w:val="28"/>
          <w:szCs w:val="28"/>
        </w:rPr>
      </w:pPr>
      <w:r>
        <w:rPr>
          <w:sz w:val="28"/>
          <w:szCs w:val="28"/>
        </w:rPr>
        <w:t>2.1.3. Проведение работы с налогоплательщиками и плательщиками неналоговых платежей в бюджет района, по увеличению поступлений налоговых и не налоговых платежей.</w:t>
      </w:r>
    </w:p>
    <w:p w:rsidR="001017DA" w:rsidRDefault="001017DA" w:rsidP="001017DA">
      <w:pPr>
        <w:ind w:firstLine="851"/>
        <w:jc w:val="both"/>
        <w:rPr>
          <w:sz w:val="28"/>
          <w:szCs w:val="28"/>
        </w:rPr>
      </w:pPr>
      <w:r>
        <w:rPr>
          <w:sz w:val="28"/>
          <w:szCs w:val="28"/>
        </w:rPr>
        <w:t>2.2. При осуществлении деятельности комиссия:</w:t>
      </w:r>
    </w:p>
    <w:p w:rsidR="001017DA" w:rsidRDefault="001017DA" w:rsidP="001017DA">
      <w:pPr>
        <w:ind w:firstLine="851"/>
        <w:jc w:val="both"/>
        <w:rPr>
          <w:sz w:val="28"/>
          <w:szCs w:val="28"/>
        </w:rPr>
      </w:pPr>
      <w:r>
        <w:rPr>
          <w:sz w:val="28"/>
          <w:szCs w:val="28"/>
        </w:rPr>
        <w:t>2.2.1. Рассматривает сведения, доведенные Межрайонной ИФНС России №1 по Алтайскому краю о налогоплательщиках, исчисливших убытки за налогооблагаемый период, о снижении начисления и поступления налога по УСН более чем на 50%;</w:t>
      </w:r>
    </w:p>
    <w:p w:rsidR="001017DA" w:rsidRDefault="001017DA" w:rsidP="001017DA">
      <w:pPr>
        <w:ind w:firstLine="851"/>
        <w:jc w:val="both"/>
        <w:rPr>
          <w:sz w:val="28"/>
          <w:szCs w:val="28"/>
        </w:rPr>
      </w:pPr>
      <w:r>
        <w:rPr>
          <w:sz w:val="28"/>
          <w:szCs w:val="28"/>
        </w:rPr>
        <w:t xml:space="preserve">2.2.2. Заслушивает руководителей предприятий о </w:t>
      </w:r>
      <w:proofErr w:type="gramStart"/>
      <w:r>
        <w:rPr>
          <w:sz w:val="28"/>
          <w:szCs w:val="28"/>
        </w:rPr>
        <w:t>предпринимаемых мерах</w:t>
      </w:r>
      <w:proofErr w:type="gramEnd"/>
      <w:r>
        <w:rPr>
          <w:sz w:val="28"/>
          <w:szCs w:val="28"/>
        </w:rPr>
        <w:t xml:space="preserve"> по снижению либо ликвидации полученных убытков, разрабатывает рекомендации по сокращению непроизводственных затрат, выясняет причины снижения начислений и поступлений налога по УСН.</w:t>
      </w:r>
    </w:p>
    <w:p w:rsidR="001017DA" w:rsidRDefault="001017DA" w:rsidP="001017DA">
      <w:pPr>
        <w:ind w:firstLine="851"/>
        <w:jc w:val="both"/>
        <w:rPr>
          <w:sz w:val="28"/>
          <w:szCs w:val="28"/>
        </w:rPr>
      </w:pPr>
      <w:r>
        <w:rPr>
          <w:sz w:val="28"/>
          <w:szCs w:val="28"/>
        </w:rPr>
        <w:t xml:space="preserve">2.2.3. Рассматривает вопросы поступления неналоговых платежей в бюджет района, причины снижения поступлений. Разрабатывает рекомендации о проведении мероприятий в целях сокращения недоимки по поступлению неналоговых платежей.  </w:t>
      </w:r>
    </w:p>
    <w:p w:rsidR="001017DA" w:rsidRDefault="001017DA" w:rsidP="001017DA">
      <w:pPr>
        <w:spacing w:after="120"/>
        <w:ind w:firstLine="851"/>
        <w:jc w:val="center"/>
        <w:rPr>
          <w:sz w:val="28"/>
          <w:szCs w:val="28"/>
        </w:rPr>
      </w:pPr>
    </w:p>
    <w:p w:rsidR="001017DA" w:rsidRDefault="001017DA" w:rsidP="001017DA">
      <w:pPr>
        <w:pStyle w:val="af2"/>
        <w:numPr>
          <w:ilvl w:val="0"/>
          <w:numId w:val="13"/>
        </w:numPr>
        <w:overflowPunct/>
        <w:autoSpaceDE/>
        <w:autoSpaceDN/>
        <w:adjustRightInd/>
        <w:spacing w:after="120"/>
        <w:jc w:val="center"/>
        <w:textAlignment w:val="auto"/>
        <w:rPr>
          <w:b/>
          <w:sz w:val="28"/>
          <w:szCs w:val="28"/>
        </w:rPr>
      </w:pPr>
      <w:r>
        <w:rPr>
          <w:b/>
          <w:sz w:val="28"/>
          <w:szCs w:val="28"/>
        </w:rPr>
        <w:t>Организация работы</w:t>
      </w:r>
    </w:p>
    <w:p w:rsidR="001017DA" w:rsidRDefault="001017DA" w:rsidP="001017DA">
      <w:pPr>
        <w:pStyle w:val="af2"/>
        <w:numPr>
          <w:ilvl w:val="1"/>
          <w:numId w:val="13"/>
        </w:numPr>
        <w:overflowPunct/>
        <w:autoSpaceDE/>
        <w:autoSpaceDN/>
        <w:adjustRightInd/>
        <w:spacing w:after="120"/>
        <w:ind w:left="0" w:firstLine="851"/>
        <w:jc w:val="both"/>
        <w:textAlignment w:val="auto"/>
        <w:rPr>
          <w:sz w:val="28"/>
          <w:szCs w:val="28"/>
        </w:rPr>
      </w:pPr>
      <w:r>
        <w:rPr>
          <w:sz w:val="28"/>
          <w:szCs w:val="28"/>
        </w:rPr>
        <w:t>На основании данных, полученных от Межрайонной ИФНС России №1 по Алтайскому краю, структурных подразделений Администрации Бийского района, органов статистики определяется перечень налогоплательщиков, плательщиков неналоговых платежей – организаций, предпринимателей, физических лиц, для заслушивания на заседаниях комиссии.</w:t>
      </w:r>
    </w:p>
    <w:p w:rsidR="001017DA" w:rsidRDefault="001017DA" w:rsidP="001017DA">
      <w:pPr>
        <w:pStyle w:val="af2"/>
        <w:numPr>
          <w:ilvl w:val="1"/>
          <w:numId w:val="13"/>
        </w:numPr>
        <w:overflowPunct/>
        <w:autoSpaceDE/>
        <w:autoSpaceDN/>
        <w:adjustRightInd/>
        <w:spacing w:line="240" w:lineRule="atLeast"/>
        <w:ind w:left="0" w:firstLine="993"/>
        <w:jc w:val="both"/>
        <w:textAlignment w:val="auto"/>
        <w:rPr>
          <w:sz w:val="28"/>
          <w:szCs w:val="28"/>
        </w:rPr>
      </w:pPr>
      <w:r>
        <w:rPr>
          <w:sz w:val="28"/>
          <w:szCs w:val="28"/>
        </w:rPr>
        <w:t xml:space="preserve"> При необходимости возможен запрос дополнительных данных и документов в отделе статистики, налоговом органе, у работодателей.</w:t>
      </w:r>
    </w:p>
    <w:p w:rsidR="001017DA" w:rsidRDefault="001017DA" w:rsidP="001017DA">
      <w:pPr>
        <w:pStyle w:val="af2"/>
        <w:numPr>
          <w:ilvl w:val="1"/>
          <w:numId w:val="13"/>
        </w:numPr>
        <w:overflowPunct/>
        <w:autoSpaceDE/>
        <w:autoSpaceDN/>
        <w:adjustRightInd/>
        <w:spacing w:line="240" w:lineRule="atLeast"/>
        <w:ind w:left="0" w:firstLine="993"/>
        <w:jc w:val="both"/>
        <w:textAlignment w:val="auto"/>
        <w:rPr>
          <w:sz w:val="28"/>
          <w:szCs w:val="28"/>
        </w:rPr>
      </w:pPr>
      <w:r>
        <w:rPr>
          <w:sz w:val="28"/>
          <w:szCs w:val="28"/>
        </w:rPr>
        <w:t xml:space="preserve"> При установлении случаев нарушения Налогового кодекса РФ, занижения налогооблагаемой базы, а также при отсутствии со стороны налогоплательщиков мер по устранению нарушений, комиссия направляет материалы в Прокуратуру Бийского района, Межрайонную ИФНС России №1 по Алтайскому краю в целях применения к налогоплательщикам мер, предусмотренных законодательством.</w:t>
      </w:r>
    </w:p>
    <w:p w:rsidR="001017DA" w:rsidRDefault="001017DA" w:rsidP="001017DA">
      <w:pPr>
        <w:spacing w:line="240" w:lineRule="atLeast"/>
        <w:ind w:firstLine="851"/>
        <w:jc w:val="both"/>
        <w:rPr>
          <w:sz w:val="28"/>
          <w:szCs w:val="28"/>
        </w:rPr>
      </w:pPr>
      <w:r>
        <w:rPr>
          <w:sz w:val="28"/>
          <w:szCs w:val="28"/>
        </w:rPr>
        <w:t>Рекомендации по снижению задолженности, по неналоговым платежам, поступающим в бюджет района, направляются Главе Бийского района для принятия решения.</w:t>
      </w:r>
    </w:p>
    <w:p w:rsidR="001017DA" w:rsidRPr="00342DBD" w:rsidRDefault="001017DA" w:rsidP="00872D31">
      <w:pPr>
        <w:ind w:right="-141"/>
        <w:jc w:val="both"/>
        <w:rPr>
          <w:spacing w:val="-1"/>
          <w:sz w:val="28"/>
          <w:szCs w:val="28"/>
        </w:rPr>
      </w:pPr>
    </w:p>
    <w:p w:rsidR="004805BE" w:rsidRDefault="004805BE" w:rsidP="00926DE7">
      <w:pPr>
        <w:ind w:right="283"/>
        <w:jc w:val="center"/>
        <w:rPr>
          <w:sz w:val="28"/>
        </w:rPr>
      </w:pPr>
    </w:p>
    <w:p w:rsidR="006410C6" w:rsidRDefault="006410C6" w:rsidP="0032586E">
      <w:pPr>
        <w:jc w:val="both"/>
        <w:rPr>
          <w:sz w:val="28"/>
          <w:szCs w:val="28"/>
        </w:rPr>
      </w:pPr>
    </w:p>
    <w:p w:rsidR="006410C6" w:rsidRDefault="006410C6" w:rsidP="006410C6">
      <w:pPr>
        <w:rPr>
          <w:sz w:val="28"/>
          <w:szCs w:val="28"/>
        </w:rPr>
      </w:pPr>
    </w:p>
    <w:p w:rsidR="00447EB4" w:rsidRPr="005B5631" w:rsidRDefault="00447EB4" w:rsidP="00242126">
      <w:pPr>
        <w:ind w:right="-426"/>
        <w:jc w:val="both"/>
        <w:rPr>
          <w:sz w:val="16"/>
          <w:szCs w:val="16"/>
        </w:rPr>
      </w:pPr>
    </w:p>
    <w:sectPr w:rsidR="00447EB4" w:rsidRPr="005B5631" w:rsidSect="00576DD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81" w:rsidRDefault="00E74681" w:rsidP="001D19AB">
      <w:r>
        <w:separator/>
      </w:r>
    </w:p>
  </w:endnote>
  <w:endnote w:type="continuationSeparator" w:id="0">
    <w:p w:rsidR="00E74681" w:rsidRDefault="00E74681" w:rsidP="001D1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81" w:rsidRDefault="00E74681" w:rsidP="001D19AB">
      <w:r>
        <w:separator/>
      </w:r>
    </w:p>
  </w:footnote>
  <w:footnote w:type="continuationSeparator" w:id="0">
    <w:p w:rsidR="00E74681" w:rsidRDefault="00E74681" w:rsidP="001D1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3">
    <w:nsid w:val="3E852C0D"/>
    <w:multiLevelType w:val="singleLevel"/>
    <w:tmpl w:val="1DD4C9AC"/>
    <w:lvl w:ilvl="0">
      <w:numFmt w:val="bullet"/>
      <w:lvlText w:val="-"/>
      <w:lvlJc w:val="left"/>
      <w:pPr>
        <w:tabs>
          <w:tab w:val="num" w:pos="360"/>
        </w:tabs>
        <w:ind w:left="360" w:hanging="360"/>
      </w:pPr>
      <w:rPr>
        <w:rFonts w:hint="default"/>
      </w:rPr>
    </w:lvl>
  </w:abstractNum>
  <w:abstractNum w:abstractNumId="4">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AE5ABC"/>
    <w:multiLevelType w:val="singleLevel"/>
    <w:tmpl w:val="4A16C0A8"/>
    <w:lvl w:ilvl="0">
      <w:numFmt w:val="bullet"/>
      <w:lvlText w:val="-"/>
      <w:lvlJc w:val="left"/>
      <w:pPr>
        <w:tabs>
          <w:tab w:val="num" w:pos="1260"/>
        </w:tabs>
        <w:ind w:left="1260" w:hanging="360"/>
      </w:pPr>
      <w:rPr>
        <w:rFonts w:hint="default"/>
      </w:rPr>
    </w:lvl>
  </w:abstractNum>
  <w:abstractNum w:abstractNumId="7">
    <w:nsid w:val="537A3A5C"/>
    <w:multiLevelType w:val="multilevel"/>
    <w:tmpl w:val="A104A732"/>
    <w:lvl w:ilvl="0">
      <w:start w:val="1"/>
      <w:numFmt w:val="decimal"/>
      <w:lvlText w:val="%1."/>
      <w:lvlJc w:val="left"/>
      <w:pPr>
        <w:ind w:left="720" w:hanging="360"/>
      </w:pPr>
      <w:rPr>
        <w:b/>
      </w:r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8">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EF76B2"/>
    <w:multiLevelType w:val="singleLevel"/>
    <w:tmpl w:val="1DD4C9AC"/>
    <w:lvl w:ilvl="0">
      <w:numFmt w:val="bullet"/>
      <w:lvlText w:val="-"/>
      <w:lvlJc w:val="left"/>
      <w:pPr>
        <w:tabs>
          <w:tab w:val="num" w:pos="360"/>
        </w:tabs>
        <w:ind w:left="360" w:hanging="360"/>
      </w:pPr>
      <w:rPr>
        <w:rFonts w:hint="default"/>
      </w:rPr>
    </w:lvl>
  </w:abstractNum>
  <w:abstractNum w:abstractNumId="12">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9"/>
  </w:num>
  <w:num w:numId="6">
    <w:abstractNumId w:val="11"/>
  </w:num>
  <w:num w:numId="7">
    <w:abstractNumId w:val="6"/>
  </w:num>
  <w:num w:numId="8">
    <w:abstractNumId w:val="3"/>
  </w:num>
  <w:num w:numId="9">
    <w:abstractNumId w:val="10"/>
  </w:num>
  <w:num w:numId="10">
    <w:abstractNumId w:val="12"/>
  </w:num>
  <w:num w:numId="11">
    <w:abstractNumId w:val="0"/>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72BA5"/>
    <w:rsid w:val="00001C42"/>
    <w:rsid w:val="00026241"/>
    <w:rsid w:val="000265ED"/>
    <w:rsid w:val="00026897"/>
    <w:rsid w:val="00026E91"/>
    <w:rsid w:val="0003357A"/>
    <w:rsid w:val="00035694"/>
    <w:rsid w:val="00040BCC"/>
    <w:rsid w:val="000506E4"/>
    <w:rsid w:val="00053270"/>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17DA"/>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540B"/>
    <w:rsid w:val="001F63F6"/>
    <w:rsid w:val="001F71D1"/>
    <w:rsid w:val="00201608"/>
    <w:rsid w:val="00206744"/>
    <w:rsid w:val="0021147A"/>
    <w:rsid w:val="00212AB1"/>
    <w:rsid w:val="00215E28"/>
    <w:rsid w:val="00223437"/>
    <w:rsid w:val="00223C69"/>
    <w:rsid w:val="0022485E"/>
    <w:rsid w:val="002315D3"/>
    <w:rsid w:val="00242126"/>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2F363C"/>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C3C8D"/>
    <w:rsid w:val="003C5A29"/>
    <w:rsid w:val="003E1D6E"/>
    <w:rsid w:val="00413CE3"/>
    <w:rsid w:val="00416F28"/>
    <w:rsid w:val="004171C1"/>
    <w:rsid w:val="0043203C"/>
    <w:rsid w:val="00433288"/>
    <w:rsid w:val="00435091"/>
    <w:rsid w:val="00440F00"/>
    <w:rsid w:val="00441A9C"/>
    <w:rsid w:val="00447EB4"/>
    <w:rsid w:val="00450FBA"/>
    <w:rsid w:val="00456234"/>
    <w:rsid w:val="00471D11"/>
    <w:rsid w:val="0047257E"/>
    <w:rsid w:val="00473BC1"/>
    <w:rsid w:val="004805BE"/>
    <w:rsid w:val="004815E2"/>
    <w:rsid w:val="004841FA"/>
    <w:rsid w:val="004A06DD"/>
    <w:rsid w:val="004A0EEA"/>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62CE"/>
    <w:rsid w:val="005A5D9B"/>
    <w:rsid w:val="005B5631"/>
    <w:rsid w:val="005B7257"/>
    <w:rsid w:val="005C0DA6"/>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A1946"/>
    <w:rsid w:val="007C309F"/>
    <w:rsid w:val="007C4D00"/>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1950"/>
    <w:rsid w:val="009641A2"/>
    <w:rsid w:val="009658C2"/>
    <w:rsid w:val="009671F6"/>
    <w:rsid w:val="009900B5"/>
    <w:rsid w:val="00992ECA"/>
    <w:rsid w:val="009A0388"/>
    <w:rsid w:val="009B449F"/>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C7091"/>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57424"/>
    <w:rsid w:val="00C7402D"/>
    <w:rsid w:val="00C77D4E"/>
    <w:rsid w:val="00C818AF"/>
    <w:rsid w:val="00C9341A"/>
    <w:rsid w:val="00C94BB1"/>
    <w:rsid w:val="00CA0EFD"/>
    <w:rsid w:val="00CB3C0B"/>
    <w:rsid w:val="00CB5290"/>
    <w:rsid w:val="00CC09F7"/>
    <w:rsid w:val="00CC3453"/>
    <w:rsid w:val="00CC67A3"/>
    <w:rsid w:val="00CC68BA"/>
    <w:rsid w:val="00CD4AFC"/>
    <w:rsid w:val="00CD7B37"/>
    <w:rsid w:val="00CE149E"/>
    <w:rsid w:val="00CE2DF2"/>
    <w:rsid w:val="00D040AD"/>
    <w:rsid w:val="00D101AD"/>
    <w:rsid w:val="00D131C1"/>
    <w:rsid w:val="00D15EEB"/>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526"/>
    <w:rsid w:val="00D92E24"/>
    <w:rsid w:val="00D9366D"/>
    <w:rsid w:val="00D94EEC"/>
    <w:rsid w:val="00D966BD"/>
    <w:rsid w:val="00DA31B5"/>
    <w:rsid w:val="00DA395E"/>
    <w:rsid w:val="00DA7588"/>
    <w:rsid w:val="00DB202F"/>
    <w:rsid w:val="00DB69DB"/>
    <w:rsid w:val="00DB6B86"/>
    <w:rsid w:val="00DC4485"/>
    <w:rsid w:val="00DE2B1C"/>
    <w:rsid w:val="00DE3FAC"/>
    <w:rsid w:val="00DF2DA3"/>
    <w:rsid w:val="00E2661B"/>
    <w:rsid w:val="00E27BA9"/>
    <w:rsid w:val="00E3319A"/>
    <w:rsid w:val="00E347DE"/>
    <w:rsid w:val="00E44C1F"/>
    <w:rsid w:val="00E51836"/>
    <w:rsid w:val="00E63007"/>
    <w:rsid w:val="00E65AE3"/>
    <w:rsid w:val="00E701CE"/>
    <w:rsid w:val="00E74681"/>
    <w:rsid w:val="00E81679"/>
    <w:rsid w:val="00E91CC7"/>
    <w:rsid w:val="00E94C6F"/>
    <w:rsid w:val="00EB45B4"/>
    <w:rsid w:val="00EB776C"/>
    <w:rsid w:val="00EC0142"/>
    <w:rsid w:val="00EC21D4"/>
    <w:rsid w:val="00EC68D8"/>
    <w:rsid w:val="00ED6D21"/>
    <w:rsid w:val="00EE2A86"/>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rPr>
  </w:style>
  <w:style w:type="paragraph" w:styleId="2">
    <w:name w:val="heading 2"/>
    <w:basedOn w:val="a"/>
    <w:next w:val="a"/>
    <w:link w:val="20"/>
    <w:qFormat/>
    <w:rsid w:val="00435091"/>
    <w:pPr>
      <w:keepNext/>
      <w:jc w:val="center"/>
      <w:outlineLvl w:val="1"/>
    </w:pPr>
    <w:rPr>
      <w:rFonts w:ascii="Arial" w:hAnsi="Arial"/>
      <w:b/>
      <w:spacing w:val="28"/>
      <w:sz w:val="24"/>
    </w:rPr>
  </w:style>
  <w:style w:type="paragraph" w:styleId="3">
    <w:name w:val="heading 3"/>
    <w:basedOn w:val="a"/>
    <w:next w:val="a"/>
    <w:link w:val="30"/>
    <w:qFormat/>
    <w:rsid w:val="00435091"/>
    <w:pPr>
      <w:keepNext/>
      <w:ind w:firstLine="709"/>
      <w:outlineLvl w:val="2"/>
    </w:pPr>
    <w:rPr>
      <w:sz w:val="28"/>
    </w:rPr>
  </w:style>
  <w:style w:type="paragraph" w:styleId="4">
    <w:name w:val="heading 4"/>
    <w:basedOn w:val="a"/>
    <w:next w:val="a"/>
    <w:link w:val="40"/>
    <w:qFormat/>
    <w:rsid w:val="00435091"/>
    <w:pPr>
      <w:keepNext/>
      <w:outlineLvl w:val="3"/>
    </w:pPr>
    <w:rPr>
      <w:sz w:val="28"/>
    </w:rPr>
  </w:style>
  <w:style w:type="paragraph" w:styleId="5">
    <w:name w:val="heading 5"/>
    <w:basedOn w:val="a"/>
    <w:next w:val="a"/>
    <w:link w:val="50"/>
    <w:qFormat/>
    <w:rsid w:val="00435091"/>
    <w:pPr>
      <w:keepNext/>
      <w:jc w:val="right"/>
      <w:outlineLvl w:val="4"/>
    </w:pPr>
    <w:rPr>
      <w:sz w:val="28"/>
    </w:rPr>
  </w:style>
  <w:style w:type="paragraph" w:styleId="6">
    <w:name w:val="heading 6"/>
    <w:basedOn w:val="a"/>
    <w:next w:val="a"/>
    <w:link w:val="60"/>
    <w:qFormat/>
    <w:rsid w:val="00435091"/>
    <w:pPr>
      <w:keepNext/>
      <w:jc w:val="center"/>
      <w:outlineLvl w:val="5"/>
    </w:pPr>
    <w:rPr>
      <w:b/>
    </w:rPr>
  </w:style>
  <w:style w:type="paragraph" w:styleId="7">
    <w:name w:val="heading 7"/>
    <w:basedOn w:val="a"/>
    <w:next w:val="a"/>
    <w:link w:val="70"/>
    <w:qFormat/>
    <w:rsid w:val="00435091"/>
    <w:pPr>
      <w:keepNext/>
      <w:outlineLvl w:val="6"/>
    </w:pPr>
    <w:rPr>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74636530">
      <w:bodyDiv w:val="1"/>
      <w:marLeft w:val="0"/>
      <w:marRight w:val="0"/>
      <w:marTop w:val="0"/>
      <w:marBottom w:val="0"/>
      <w:divBdr>
        <w:top w:val="none" w:sz="0" w:space="0" w:color="auto"/>
        <w:left w:val="none" w:sz="0" w:space="0" w:color="auto"/>
        <w:bottom w:val="none" w:sz="0" w:space="0" w:color="auto"/>
        <w:right w:val="none" w:sz="0" w:space="0" w:color="auto"/>
      </w:divBdr>
    </w:div>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F5CD-63B3-44A7-9E94-7CC0CCC4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Дежурова ЛВ</cp:lastModifiedBy>
  <cp:revision>5</cp:revision>
  <cp:lastPrinted>2022-06-01T07:13:00Z</cp:lastPrinted>
  <dcterms:created xsi:type="dcterms:W3CDTF">2022-06-01T07:14:00Z</dcterms:created>
  <dcterms:modified xsi:type="dcterms:W3CDTF">2022-06-16T06:56:00Z</dcterms:modified>
</cp:coreProperties>
</file>