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Бийского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2023</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7A3DFD5E" w14:textId="424A0420" w:rsidR="0074511A" w:rsidRDefault="0074511A" w:rsidP="00DE5C0F">
      <w:pPr>
        <w:spacing w:after="240" w:line="276" w:lineRule="auto"/>
        <w:jc w:val="center"/>
        <w:divId w:val="223301121"/>
      </w:pPr>
      <w:r>
        <w:br/>
      </w:r>
      <w:r>
        <w:br/>
      </w:r>
      <w:r>
        <w:rPr>
          <w:rStyle w:val="a3"/>
          <w:sz w:val="28"/>
          <w:szCs w:val="28"/>
        </w:rPr>
        <w:t>Промышленное производство</w:t>
      </w:r>
    </w:p>
    <w:p w14:paraId="7967FFEC" w14:textId="0AE79FEA" w:rsidR="0074511A" w:rsidRPr="001F1010" w:rsidRDefault="001F1010" w:rsidP="001F1010">
      <w:pPr>
        <w:spacing w:line="276" w:lineRule="auto"/>
        <w:jc w:val="both"/>
        <w:divId w:val="223301121"/>
      </w:pPr>
      <w:r w:rsidRPr="001F1010">
        <w:t>По производству в натуральном выражении отмечена положительная тенденция по следующим видам продукции: мебель – в 2,2 р., изделия колбасные – в 1,6 р., крупы – 113,7%, изделия макаронные – 133,4%, пески природные – 102,0%, масло сливочное – 125,9%, пиво – 125,8%, плиты из цемента – 122,1%, блоки и прочие изделия из бетона – в 1,8 р.Индекс промышленного производства по Бийскому району за 2023 год составил 100,2%.Основная номенклатура выпускаемой в районе промышленной продукции: крупа, мука, минеральная и газированная вода,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материалы строительные нерудные, теплоэнергия.По итогам 2023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1 514,9 млн. рублей (в 2022 году – 1 412,9 млн. рублей), что на 7,2% больше к уровню прошлого года.</w:t>
      </w:r>
    </w:p>
    <w:p w14:paraId="25D208A8" w14:textId="77777777"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 xml:space="preserve">На территории Бийского района, по результатам проведённой сельскохозяйственной переписи, в сельхозпроизводстве заняты 7 крупных, 16 малых сельскохозяйственных предприятий, 37 КФХ и индивидуальных предпринимателей.Среднемесячная заработная плата работников в сельскохозяйственных предприятиях за 2023 год составляет 42526,6 рублей, увеличение составило 116,1 % от уровня 2022 года.Хозяйства нашего района активно участвовали в федеральных и краевых программах по поддержке сельскохозяйственных товаропроизводителей. Так за 2023 получено субсидий на сумму 177 млн. рублей, что на 43 млн. больше чем в 2022 году.Площадь сельхозугодий в Бийском районе составляет 162,3 тыс. га, в том числе 101,0 тыс. га пашни. Сельхозпредприятия района в отрасли растениеводства специализируются на производстве зерна, технических культур, кормов всех видов, картофеля и овощей. За 2023 год было произведено 91,3 тыс. тонн зерна в весе после доработки, что составляет 82% (111,8 тыс. тонн), к уровню прошлого года. Произведено 11215 тонн сои, что в двое больше уровня прошлого года, 146 тонн картофеля и 605 тонн овощей, 5254 тонны семян рапса масличного и 1306 тонн подсолнечника. Продуктивность зернового поля Бийского района в весе после доработки составила 14,7 ц/га.Животноводством в районе занимаются 16 сельскохозяйственных предприятий и КФХ. Поголовье крупного рогатого скота в сельхозпредприятиях на 01.01.2024 года составило – 14966 голов, в том числе - 6303 коров молочного и мясного направления. Валовый надой молока составил 35430 тонн, в том числе было отгружено 31283 тонны молока на молокоперерабатывающие предприятия.Надой на 1 корову на 01.01.2024 года по </w:t>
      </w:r>
      <w:r w:rsidRPr="008E0719">
        <w:lastRenderedPageBreak/>
        <w:t>сельскохозяйственным организациям составил 5892 кг (+69 кг к уровню прошлого года).В районе продолжают работу 2 племенных хозяйства, специализирующиеся по двум породам: ООО «АПК «Енисейское» - племзавод по разведению черно–пестрой породы скота; АО «Бийское» - племрепродуктор по разведению скота красно–пестрой породы. За отчетный период в хозяйствах района было получено 5749 голов телят молочного и мясного направления.За 2023год было произведено и реализовано скота и птицы на убой в живом весе – 4140 тонн (+ 557 тонн к уровню прошлого года). Среднесуточный привес составил 598 грамм.В 2023 году птицефабрикой «Енисейская» было произведено 172 млн. 900 тыс. яиц (+ 952 тыс. шт. к уровню прошлого года), что составляет 348 яиц на одну курицу – несушку (+4 шт).За 2023 год объем реализации сельскохозяйственной продукции по району составил 5068 млн. рублей. Общая сумма реализации с/х продукции увеличилась на 466 млн. рублей по сравнению с 2022 годом. Получено прибыли за 2023 год 1409 млн. рублей, что на 129 млн. меньше 2022 года.</w:t>
      </w:r>
    </w:p>
    <w:p w14:paraId="5A13D8F4" w14:textId="77777777"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В 2023 году объём инвестиций в основной капитал за счёт всех источников финансирования по крупным и средним организациям увеличился на 8,3% и составил 675,9 млн. рублей (в 2022 году – 629,3 млн. рублей). Индекс физического объёма инвестиций в основной капитал за счёт всех источников финансирования в 2023 году составил 97,9%. Основными источниками финансирования инвестиций в основной капитал являются собственные средства (64,2%) и привлечённые средства (35,8%) из них бюджетные средства всех уровней (11,9%). Инвестиции в здания (кроме жилых) и сооружения за 2023 год составили 104,4 млн. рублей (2022 году 171,3 млн. рублей), инвестиции в машины и оборудование, включая хозяйственный инвентарь, и другие объекты 378,1 млн. рублей, (в 2022 году 300,1 млн. рублей), транспортные средства 90,4 млн. рублей (2022 году 60,9 млн. рублей), прочие 92,8 млн. рублей (2022 году 69,4 млн. рублей).В целях создания условий для устойчивого развития агропромышленного комплекса на территории Бийского района реализованы следующие крупные инвестиционные проекты за счёт внебюджетных средств:ООО АПК «Енисейское»:- приобретение техники, оборудования, общей стоимостью 44,974 млн. рублей.ООО АПФ «Птицефабрика Енисейская»:- приобретение техники, оборудования, общей стоимостью 73,449 млн. рублей.- в 2023 году завершено строительство зерносклада №3, общая стоимость реализации проекта 12, 038 млн. рублей, проект завершен, принят в эксплуатацию и зарегистрирован.- строительство утильного цеха, общей стоимостью 20 млн. рублей, в 2023 году освоено 1,679 млн. рублей (в 2022 году 3,29 млн. рублей). Проект реализуется (56%).В целях улучшения инвестиционного климата в районе внедрён муниципальный инвестиционный Стандарт, ежегодно актуализируется инвестиционный паспорт. На сайте Администрации района создан раздел, посвященный инвестиционной деятельности. Информация данного раздела постоянно обновляется и пополняется. На сайте размещён реестр инвестиционных площадок и предложений, информация о механизмах государственной и муниципальной поддержки инвестиционных проектов, план создания транспортной и инженерной инфраструктуры на территории района, контакты инвестиционного уполномоченного.</w:t>
      </w:r>
    </w:p>
    <w:p w14:paraId="50EDF568" w14:textId="77777777" w:rsidR="0074511A" w:rsidRDefault="0074511A" w:rsidP="008E0719">
      <w:pPr>
        <w:spacing w:before="240" w:after="240" w:line="276" w:lineRule="auto"/>
        <w:jc w:val="center"/>
        <w:divId w:val="672149918"/>
      </w:pPr>
      <w:r>
        <w:rPr>
          <w:rStyle w:val="a3"/>
          <w:sz w:val="28"/>
          <w:szCs w:val="28"/>
        </w:rPr>
        <w:lastRenderedPageBreak/>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обществе.Розничная сеть района представлена 186 действующими магазинами, общей торговой площадью 16,9 тыс. м².Из 37 населенных пунктов района 31 обеспечены стационарными торговыми точками. Отсутствуют стационарные торговые объекты в посёлках Междуречье, Предгорный, Промышленный, Степное, Бехтемир-Аникино и Студенческий.Количество субъектов осуществляющих розничную торговлю составляет 153 единицы, из них 128 единиц принадлежат индивидуальным предпринимателям.Оборот розничной торговли в 2023 году по крупным и средним предприятиям увеличился по сравнению с 2022 годом на 13,6%, и составил 1054,0 млн. рублей.В районе 26 предприятий общественного питания: 8 кафе, 5 баров, 10 столовых, в том числе и в сельхозпредприятиях, 1 закусочная, 2 банкетных зала.  В сфере бытового обслуживания в районе функционируют 11 объектов по ремонту и обслуживанию транспортных средств, 1 по изготовлению и ремонту мебели, 14 парикмахерских, 5 по оказанию косметических услуг.Оборот общественного питания по крупным и средним предприятиям увеличился по сравнению с 2022 годом на 6,2% и составил 17,9 млн. рублей.Объём платных услуг населению по крупным и средним предприятиям в 2023 году составил 92,9 млн. рублей, что на 21,1% больше уровня прошлого года.В течении 2023 года в Бийском районе осуществляли свою деятельность более 900 субъектов малого и среднего предпринимательства, из которых 225 юридические лица и 675 индивидуальных предпринимателя. Так же в 2023 году в районе осуществляли деятельность 1737 человек, зафиксировавших свой статус и применяющих специальный налоговый режим «Налог на профессиональный доход».Малое и среднее предпринимательство, как и прежде, сконцентрировано: в торговле – 42,1%, от общего количества осуществляющих предпринимательскую деятельность, транспортировка и хранение – 15,2%, в обрабатывающем производстве – 10,8%, в строительстве – 8,7%, сельском хозяйстве – 8,3%, гостиницы и общественное питание – 3,1%.Существует и работает в районе информационно-консультационный центр, в 2023 году ИКЦ Бийского района оказано 132 консультации. Работает Общественный совет по поддержке предпринимательства при Главе района. 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w:t>
      </w:r>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5F43EFBA" w14:textId="08AC53F3" w:rsidR="0074511A" w:rsidRDefault="00954C8F" w:rsidP="001F1010">
      <w:pPr>
        <w:spacing w:line="276" w:lineRule="auto"/>
        <w:jc w:val="both"/>
        <w:divId w:val="1356543834"/>
      </w:pPr>
      <w:r w:rsidRPr="008E0719">
        <w:t xml:space="preserve">Средняя численность работников крупных и средних предприятий в 2023 году составила 3399 человек. Численность занятых в экономике за 2023 год, с учетом индивидуальных предпринимателей, самозанятых граждан и работников по договору найма составила 12491 человек.Среднемесячная заработная плата по крупным и средним предприятиям в 2023 году составила 41262,4 рублей (темп роста к аналогичному периоду прошлого года составил 117,7%), в том числе:- в сельском хозяйстве – 42526,6 руб. с темпом роста </w:t>
      </w:r>
      <w:r w:rsidRPr="008E0719">
        <w:lastRenderedPageBreak/>
        <w:t>116,1%;- в обрабатывающих производствах – 44807,6 руб. с темпом роста 142,1%;- в оптовой и розничной торговле - 42223 руб. (темп роста к аналогичному периоду прошлого года составил 115,1%);- в обеспечении электрической энергии, газом и паром - 35118 руб. с темпом роста 112,2%;- в государственном управлении и обеспечении военной безопасности – 57094,7 руб. с темпом роста 112,6%;- в образовании 35763,8 руб. (темп роста 112,1%);- в здравоохранении и предоставлении социальных услуг 34531,4 руб. с темпом роста 115,6%;- в деятельности в области культуры, спорта, организации досуга и развлечений 35533,9 руб. (темп роста 122,2%).В 2023 году в Центр занятости населения обратилось за содействием в поиске работы – 435 человек; признано безработными – 217 человек; нашли работу при содействии службы занятости – 273 человека; доля трудоустроенных граждан в общей численности граждан, обратившихся за содействием с целью поиска подходящей работы – 62,8%; напряженность на 01.01.2024 года составила 0,4 незанятых граждан на одну вакансию;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с целью поиска подходящей работы – 70,0%.Уровень зарегистрированной безработицы по отношению к численности трудоспособного населения (на конец периода) составил 0,6% (0,7% - 2022 г.).Численность участников программы «Содействие занятости населения Алтайского края» за 2023 год – 923 человека.В Администрации района создана и функционирует трёхсторонняя комиссия по регулированию социально-трудовых отношений. Было принято новое Районное соглашение между объединением работодателей, Координационным советом организаций профсоюзов и Администрацией Бийского района Алтайского края на 2024-2026 годы.В районе создана и ведет активную работу межведомственная комиссия по снижению неформальной занятости, легализации «серой» заработной платы, повышению собираемости страховых взносов во внебюджетные фонды. В 2023 году проведено 17 заседаний комиссии, на которые были приглашено 124 работодателя. Члены рабочей группы по снижению неформальной занятости осуществили 17 выездов на территорию района для обследования ситуации по неформальной занятости. Выявлено 44 работника, с которыми не были заключены трудовые договоры. По результатам проводимой работы с 44 работниками работодатели оформили трудовые отношения. Количество выявленных хозяйствующих субъектов, осуществляющих свою деятельность без государственной регистрации – 262. В результате проведенной работы все выявленные хозяйствующие субъекты оформили свою деятельность.Впервые прошли социальную экспертизу и внесены в реестр социально ответственных и социально ориентированных работодатели Бийского района: МБОУ «Лесная средняя общеобразовательная школа» и МБОУ «Первомайская средняя общеобразовательная школа», а также МБУ ДО «Детская школа искусств Бийского района». В реальном секторе экономики подтвердил статус социально ориентированного предприятие Бийского района АО «Промышленный».</w:t>
      </w:r>
    </w:p>
    <w:p w14:paraId="4F43AB16" w14:textId="77777777" w:rsidR="00DE5C0F" w:rsidRPr="008E0719" w:rsidRDefault="00DE5C0F" w:rsidP="001F1010">
      <w:pPr>
        <w:spacing w:line="276" w:lineRule="auto"/>
        <w:jc w:val="both"/>
        <w:divId w:val="1356543834"/>
      </w:pPr>
      <w:bookmarkStart w:id="0" w:name="_GoBack"/>
      <w:bookmarkEnd w:id="0"/>
    </w:p>
    <w:p w14:paraId="4C50A55C"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 xml:space="preserve">Как и в предыдущие годы, главным в деятельности руководства района было улучшение качества жизни населения, поступательное движение вперед в социально-экономическом развитии территории. В 2023 году среднемесячная заработная плата </w:t>
      </w:r>
      <w:r w:rsidRPr="001F1010">
        <w:lastRenderedPageBreak/>
        <w:t>работников района по полному кругу предприятий (по оценке) составила 20149 рублей. Начисленная средняя заработная плата 1 работника по крупным и средним организациям, включая организации с численностью работников до 15 человек, за отчетный год достигла 41262,40 руб. в месяц, это на 17,7 % выше, чем за 2022 год. Отмечается значительная отраслевая дифференциация заработной платы: от 23272,3 рублей по отрасли «деятельность гостиниц и предприятий общественного питания», до 57094,7 рублей – по разделу «государственное управление и обеспечение военной безопасности». Сохраняется и территориальная дифференциация заработной платы по поселениям внутри района. На 01.01.2024 года просроченная задолженность по заработной плате отсутствует. Перспективы дальнейшего роста заработной платы связаны с сохранением сложившейся тенденции роста заработной платы в экономике и намеченным увеличением заработной платы работников бюджетных учреждений.</w:t>
      </w:r>
    </w:p>
    <w:p w14:paraId="3241552C"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 xml:space="preserve">Проводимая в 2023 году в районе бюджетная политика была направлена на решение следующих задач: эффективное исполнение намеченных мероприятий в условиях ограниченности бюджетных ресурсов; адаптация бюджетной системы Бийского района к изменившимся экономическим условиям; сохранение и развитие налогового потенциала на территории Бийского района, в том числе посредством стимулирования реального сектора экономики, формирования благоприятных условий для развития предпринимательства; обеспечение сбалансированности и устойчивости бюджетной системы Бийского района; адресное решение социальных проблем, повышение качества и доступности предоставляемых муниципальных услуг, эффективности функционирования бюджетного сектора экономики.За 2023 год доходы консолидированного бюджета Бийского района составили 1134131,2 тыс. руб. По сравнению с 2022 годом объем доходов увеличился на 110177,7 тыс. руб. или 110,7%. Собственные налоговые и неналоговые доходы составили 315293,9 тыс. руб. и увеличились на 112,1 % к уровню 2022 года. Поступления из краевого бюджета составили 818837,3 тыс. руб., в том числе средства краевого бюджета на исполнение переданных полномочий (субвенции краевого бюджета) – 500191,4 тыс. руб.; дотации и субсидии на решение вопросов местного значения – 312420,7 тыс. руб.Расходы бюджета за 2023 год составили 1115395,6 тыс. руб.Основная доля расходов бюджета приходится на выплату заработной платы и оплату страховых взносов. Так на оплату труда работников учреждений района за счет бюджетов всех уровней направлено средств в сумме 574121,5 тыс. руб. или 51,5 % расходов районного бюджета.На оплату коммунальных услуг – 78944,6 тыс. руб. или 7,1 % расходов.Социальные выплаты – 45576,3 тыс. руб. или 4,0 %.Расходы бюджета на ремонт, капитальный ремонт муниципального имущества, подготовку проектно-сметной документации за 2023 год составили 177048,4 тыс. руб. Объем субсидий краевого бюджета на эти цели составил – 156575,1 тыс. руб., средств районного бюджета – 20473,3 тыс. руб.На ремонт и содержание дорог направлено средств районного дорожного фонда 21358,9 тыс. руб., средств краевого бюджета 11491,0 тыс. руб.При первоначально утвержденном плане 36389,5 тыс. руб. бюджеты сельсоветов на решение вопросов местного значения профинансированы из районного бюджета в сумме 84789,1 тыс. руб., из них на выплату заработной платы и оплату коммунальных услуг 38065,6 тыс. руб., на выполнение </w:t>
      </w:r>
      <w:r w:rsidRPr="008E0719">
        <w:lastRenderedPageBreak/>
        <w:t>переданных полномочий направлено 11618,6 тыс. руб.Продолжено гашение кредиторской задолженности. На эти цели направлено средств бюджета 27128,8 тыс. руб.Бюджет носит социальную направленность. Расходы на финансирование отраслей социальной сферы составили 840729,7 тыс. руб. или 75,4 %.Расходы районного бюджета носят программно-целевой характер. Финансирование мероприятий, реализуемых в рамках целевых программ, составило 86,5 % от общих расходов бюджета.За 2023 год консолидированный бюджет исполнен с профицитом, то есть с превышением доходов над расходами в сумме 18735,6 тыс. руб.Мероприятия, проводимые в 2023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 В 2023 году по соглашению о новации от 12.01.2015 года погашен бюджетный кредит в сумме 1420,0 тыс. руб. (оставшаяся сумма задолженности перед краевым бюджетом 3910,0 тыс. руб. – бюджетный кредит 2013-2014 годов для расчетов за уголь).</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22274C61" w14:textId="7E4CE4F0" w:rsidR="0074511A" w:rsidRPr="00DE5C0F" w:rsidRDefault="001F1010" w:rsidP="001F1010">
      <w:pPr>
        <w:spacing w:line="276" w:lineRule="auto"/>
        <w:jc w:val="both"/>
        <w:divId w:val="1904366202"/>
      </w:pPr>
      <w:r w:rsidRPr="00DE5C0F">
        <w:t xml:space="preserve">На мероприятия по благоустройству направлено более 26 млн. рублей, из них:- на реализацию проектов поддержки местных инициатив более 9 млн. рублей;- на реализацию мероприятия в рамках программы «Комфортная городская среда» по устройству спортивной площадки с резиновым покрытием в с. Енисейское более 3 млн. рублей;- на уличное освещение – 1700 тысяч рублей;- на содержание мест захоронения – 658 тысяч рублей;- на сбор и удаление твердых бытовых отходов – 5 млн. рублей (содержание мест хранения ТКО, устройство 202 площадок под контейнеры ТКО и установка контейнеров);- на приобретение 146 контейнеров для ТКО – 1500 тысяч рублей;- установлена детская площадка в п. Амурский – 520 тысяч рублей;- на прочие мероприятия по благоустройству – 2500 тысяч рублей (благоустройство территорий, отсыпка дорог, устройство ограждения).Расходы на ремонт учреждений дошкольного образования в рамках мероприятий муниципальной программы составили более 16 млн. </w:t>
      </w:r>
      <w:proofErr w:type="spellStart"/>
      <w:r w:rsidRPr="00DE5C0F">
        <w:t>рублей.Расходы</w:t>
      </w:r>
      <w:proofErr w:type="spellEnd"/>
      <w:r w:rsidRPr="00DE5C0F">
        <w:t xml:space="preserve"> на ремонт учреждений общего образования в рамках мероприятий муниципальной программы составили более 88 млн. рублей.</w:t>
      </w:r>
      <w:r>
        <w:rPr>
          <w:lang w:val="en-US"/>
        </w:rPr>
        <w:t> </w:t>
      </w:r>
      <w:r w:rsidRPr="00DE5C0F">
        <w:t>Расходы на ремонт учреждений культуры составили около 8 млн. рублей.</w:t>
      </w:r>
      <w:r>
        <w:rPr>
          <w:lang w:val="en-US"/>
        </w:rPr>
        <w:t> </w:t>
      </w:r>
      <w:r w:rsidRPr="00DE5C0F">
        <w:t xml:space="preserve">Расходы на развития жилищно-коммунальной инфраструктуры превысили 88 млн. рублей. Основные расходы направлены </w:t>
      </w:r>
      <w:proofErr w:type="spellStart"/>
      <w:r w:rsidRPr="00DE5C0F">
        <w:t>на:обеспечение</w:t>
      </w:r>
      <w:proofErr w:type="spellEnd"/>
      <w:r w:rsidRPr="00DE5C0F">
        <w:t xml:space="preserve"> стабильного водоснабжения населения пробурены скважины: 1 – в с. </w:t>
      </w:r>
      <w:proofErr w:type="spellStart"/>
      <w:r w:rsidRPr="00DE5C0F">
        <w:t>Новиково</w:t>
      </w:r>
      <w:proofErr w:type="spellEnd"/>
      <w:r w:rsidRPr="00DE5C0F">
        <w:t xml:space="preserve">, 3 - в с. Первомайское, смонтирована водонапорная башня в с. </w:t>
      </w:r>
      <w:proofErr w:type="spellStart"/>
      <w:r w:rsidRPr="00DE5C0F">
        <w:t>Усятское;капитальный</w:t>
      </w:r>
      <w:proofErr w:type="spellEnd"/>
      <w:r w:rsidRPr="00DE5C0F">
        <w:t xml:space="preserve"> ремонт теплотрассы в с. </w:t>
      </w:r>
      <w:proofErr w:type="spellStart"/>
      <w:r w:rsidRPr="00DE5C0F">
        <w:t>Лесное;подготовка</w:t>
      </w:r>
      <w:proofErr w:type="spellEnd"/>
      <w:r w:rsidRPr="00DE5C0F">
        <w:t xml:space="preserve">, изготовление и экспертиза ПСД на ремонт объектов коммунального </w:t>
      </w:r>
      <w:proofErr w:type="spellStart"/>
      <w:r w:rsidRPr="00DE5C0F">
        <w:t>хозяйства;приобретение</w:t>
      </w:r>
      <w:proofErr w:type="spellEnd"/>
      <w:r w:rsidRPr="00DE5C0F">
        <w:t xml:space="preserve"> 2 резервных источников электрической </w:t>
      </w:r>
      <w:proofErr w:type="spellStart"/>
      <w:r w:rsidRPr="00DE5C0F">
        <w:t>энергии;формирование</w:t>
      </w:r>
      <w:proofErr w:type="spellEnd"/>
      <w:r w:rsidRPr="00DE5C0F">
        <w:t xml:space="preserve"> 45 суточного муниципального резервного запаса угля в количестве 2тысячи 489 </w:t>
      </w:r>
      <w:proofErr w:type="spellStart"/>
      <w:r w:rsidRPr="00DE5C0F">
        <w:t>тонн;материалы</w:t>
      </w:r>
      <w:proofErr w:type="spellEnd"/>
      <w:r w:rsidRPr="00DE5C0F">
        <w:t xml:space="preserve"> и оборудование для ремонта объектов коммунального хозяйства заменены котельного оборудования в с. Лесное -2, с. Сростки -2, с. </w:t>
      </w:r>
      <w:proofErr w:type="spellStart"/>
      <w:r w:rsidRPr="00DE5C0F">
        <w:t>Усятское</w:t>
      </w:r>
      <w:proofErr w:type="spellEnd"/>
      <w:r w:rsidRPr="00DE5C0F">
        <w:t xml:space="preserve"> -1, с. </w:t>
      </w:r>
      <w:proofErr w:type="spellStart"/>
      <w:r w:rsidRPr="00DE5C0F">
        <w:t>Малоугренево</w:t>
      </w:r>
      <w:proofErr w:type="spellEnd"/>
      <w:r w:rsidRPr="00DE5C0F">
        <w:t xml:space="preserve"> -1, с. Светлоозерское -1, с Шебалино -1 и приобретение других </w:t>
      </w:r>
      <w:proofErr w:type="spellStart"/>
      <w:r w:rsidRPr="00DE5C0F">
        <w:t>материалов.Расходы</w:t>
      </w:r>
      <w:proofErr w:type="spellEnd"/>
      <w:r w:rsidRPr="00DE5C0F">
        <w:t xml:space="preserve"> на содержание дорожной сети и инфраструктуры в 2023 году составили более 32 млн. рублей, в том числе:- зимнее содержание автомобильных дорог общего пользования – более 6 млн. рублей.- реализация мероприятий муниципальной программы «Развитие </w:t>
      </w:r>
      <w:r w:rsidRPr="00DE5C0F">
        <w:lastRenderedPageBreak/>
        <w:t xml:space="preserve">дорожного хозяйства Бийского района Алтайского края» в части ремонта и содержания дорог общего пользования – более 26 млн. рублей. Также в рамках программы осуществлялось содержание специального транспортного средства, находящегося в собственности муниципального образования и используемого для содержания дорог местного значения, в сумме 187 тысяч рублей;- реализация мероприятий муниципальной программы «Формирование законопослушного поведения участников дорожного движения в муниципальном образовании Бийский район» – 224 тысячи </w:t>
      </w:r>
      <w:proofErr w:type="spellStart"/>
      <w:r w:rsidRPr="00DE5C0F">
        <w:t>рублей.Природный</w:t>
      </w:r>
      <w:proofErr w:type="spellEnd"/>
      <w:r w:rsidRPr="00DE5C0F">
        <w:t xml:space="preserve"> газ подается в 5 населенных пунктах Бийского района (с. Первомайское, п. Пригородный, п. Заря, с. Верх-Катунское, с. Сростки).В 2023 году работы по </w:t>
      </w:r>
      <w:proofErr w:type="spellStart"/>
      <w:r w:rsidRPr="00DE5C0F">
        <w:t>догазификации</w:t>
      </w:r>
      <w:proofErr w:type="spellEnd"/>
      <w:r w:rsidRPr="00DE5C0F">
        <w:t xml:space="preserve"> вышеперечисленных сел выполнены. На сегодняшний день ожидается пуск газа в с. Первомайское, с. Верх-Катунское, п. Пригородный, п. Заря.</w:t>
      </w:r>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0DACE479" w14:textId="3ACCB624" w:rsidR="0074511A" w:rsidRPr="00DE5C0F" w:rsidRDefault="001F1010" w:rsidP="001F1010">
      <w:pPr>
        <w:spacing w:line="276" w:lineRule="auto"/>
        <w:jc w:val="both"/>
        <w:divId w:val="1972859180"/>
      </w:pPr>
      <w:r w:rsidRPr="00DE5C0F">
        <w:t>Обеспечение доступности всех видов медицинской помощи для населения, осуществляется КГБУЗ «Бийская центральная районная больница»:</w:t>
      </w:r>
      <w:r>
        <w:rPr>
          <w:lang w:val="en-US"/>
        </w:rPr>
        <w:t> </w:t>
      </w:r>
      <w:r w:rsidRPr="00DE5C0F">
        <w:t xml:space="preserve">Сеть ЛПУ представлена: ЦРБ 65 койками круглосуточного стационара, 30 койками дневного стационара, поликлиникой мощностью 400 посещений в смену взрослого населения и 160 посещений детской поликлиники. Участковая больница </w:t>
      </w:r>
      <w:proofErr w:type="spellStart"/>
      <w:r w:rsidRPr="00DE5C0F">
        <w:t>с.Сростки</w:t>
      </w:r>
      <w:proofErr w:type="spellEnd"/>
      <w:r w:rsidRPr="00DE5C0F">
        <w:t xml:space="preserve"> (5 коек круглосуточного пребывания и 10 коек дневного), 5 врачебных амбулаторий, 25 </w:t>
      </w:r>
      <w:proofErr w:type="spellStart"/>
      <w:r w:rsidRPr="00DE5C0F">
        <w:t>ФАПов</w:t>
      </w:r>
      <w:proofErr w:type="spellEnd"/>
      <w:r w:rsidRPr="00DE5C0F">
        <w:t xml:space="preserve">, 2 ФП (функционируют 17) и 1 передвижной ФАП.С целью обеспечение доступности первичной медико-санитарной помощи населению, для проведения диспансеризации определенных групп взрослого населения, диспансеризации больных с хроническими заболеваниями, профилактических медицинских осмотров несовершеннолетних организована выездная работа в населенные пункты по отдельному </w:t>
      </w:r>
      <w:proofErr w:type="spellStart"/>
      <w:r w:rsidRPr="00DE5C0F">
        <w:t>графику.При</w:t>
      </w:r>
      <w:proofErr w:type="spellEnd"/>
      <w:r w:rsidRPr="00DE5C0F">
        <w:t xml:space="preserve"> диспансеризации определенных групп взрослого населения за 2023 год осмотрено 7990 (63,1 от плана). При реализации </w:t>
      </w:r>
      <w:proofErr w:type="spellStart"/>
      <w:r w:rsidRPr="00DE5C0F">
        <w:t>скрининговых</w:t>
      </w:r>
      <w:proofErr w:type="spellEnd"/>
      <w:r w:rsidRPr="00DE5C0F">
        <w:t xml:space="preserve"> программ за 2023 год осмотрено всего 4421 (94,8% от плана).Мероприятия по информированию населения о факторах риска развития заболеваний и обеспечению условий для реализации здорового образа жизни:1. Работа с населением по формированию приверженности к здоровому образу жизни (ЗОЖ):1.1. Регулярные выступления в электронных и печатных СМИ;1.2. Реализация мероприятий в рамках муниципальных целевых программ по здоровому образу жизни;1.3. Проведение совместных акций в рамках Международных Дней всемирной организации здравоохранения на основе межведомственного взаимодействия с представителями администрации Бийского района, проведение анкетирования населения с целью выявления факторов риска развития заболеваний, индивидуальные и групповые беседы по ведению ЗОЖ, правильному питанию, оказанию первой помощи при угрожающих жизни состояниях, выдача </w:t>
      </w:r>
      <w:proofErr w:type="spellStart"/>
      <w:r w:rsidRPr="00DE5C0F">
        <w:t>листовок.С</w:t>
      </w:r>
      <w:proofErr w:type="spellEnd"/>
      <w:r w:rsidRPr="00DE5C0F">
        <w:t xml:space="preserve"> 2019 года совместно с центром социальной защиты населения, проводится работа по доставке в медицинские организации граждан старше 65 лет, проживающих в сельской местности, у которых выявлены отдельные неинфекционные заболевания, для проведения профилактических осмотров и диспансеризации лиц старше трудоспособного возраста. За 2023 год осмотрено 840 </w:t>
      </w:r>
      <w:proofErr w:type="spellStart"/>
      <w:proofErr w:type="gramStart"/>
      <w:r w:rsidRPr="00DE5C0F">
        <w:t>чел.В</w:t>
      </w:r>
      <w:proofErr w:type="spellEnd"/>
      <w:proofErr w:type="gramEnd"/>
      <w:r w:rsidRPr="00DE5C0F">
        <w:t xml:space="preserve"> 2023 году в КДУ функционировало 296 клубных формирований, которые посещали 4 309 человек. Из них любительских клубных формирований – 135 (2 698 человек), самодеятельного художественного творчества – 161 (1511 человек). Творческие коллективы ведут активную культурно-просветительскую деятельность, </w:t>
      </w:r>
      <w:r w:rsidRPr="00DE5C0F">
        <w:lastRenderedPageBreak/>
        <w:t xml:space="preserve">выступая с тематическими, концертными программами, посвященными знаменательным </w:t>
      </w:r>
      <w:proofErr w:type="spellStart"/>
      <w:r w:rsidRPr="00DE5C0F">
        <w:t>событиям.По</w:t>
      </w:r>
      <w:proofErr w:type="spellEnd"/>
      <w:r w:rsidRPr="00DE5C0F">
        <w:t xml:space="preserve"> Проекту поддержки местных инициатив в 2023 году были благоустроены и отремонтированы следующие объекты культуры: капитальный ремонт сцены, замена окон в фойе и кабинетах, замена входной группы с. Лесное; ремонт отопительной системы, зрительного зала и сцены с. Светлоозерское; замена и ремонт кровли с </w:t>
      </w:r>
      <w:proofErr w:type="spellStart"/>
      <w:r w:rsidRPr="00DE5C0F">
        <w:t>Ключи.В</w:t>
      </w:r>
      <w:proofErr w:type="spellEnd"/>
      <w:r w:rsidRPr="00DE5C0F">
        <w:t xml:space="preserve"> 2023 году население Бийского района обслуживали 19 библиотек, 21 пункт выдачи литературы, 41 человек с ограничениями жизнедеятельности и пожилого возраста стали участниками надомного </w:t>
      </w:r>
      <w:proofErr w:type="spellStart"/>
      <w:r w:rsidRPr="00DE5C0F">
        <w:t>абонемента.Основные</w:t>
      </w:r>
      <w:proofErr w:type="spellEnd"/>
      <w:r w:rsidRPr="00DE5C0F">
        <w:t xml:space="preserve"> показатели, по которым оценивается работа библиотеки: число пользователей всего - 12189; посещения - 154810; книговыдача - 263292В течение года улучшили материально-техническую базу Чуйская библиотека (дверь за счет средств Бийского района) и </w:t>
      </w:r>
      <w:proofErr w:type="spellStart"/>
      <w:r w:rsidRPr="00DE5C0F">
        <w:t>Заринская</w:t>
      </w:r>
      <w:proofErr w:type="spellEnd"/>
      <w:r w:rsidRPr="00DE5C0F">
        <w:t xml:space="preserve"> библиотека, - 13 библиотека, которую подключили к системе интернет в библиотечной системе </w:t>
      </w:r>
      <w:proofErr w:type="spellStart"/>
      <w:r w:rsidRPr="00DE5C0F">
        <w:t>района.Читатели</w:t>
      </w:r>
      <w:proofErr w:type="spellEnd"/>
      <w:r w:rsidRPr="00DE5C0F">
        <w:t xml:space="preserve"> района имеют возможность пользоваться интернет - магазином электронных книг </w:t>
      </w:r>
      <w:proofErr w:type="spellStart"/>
      <w:r w:rsidRPr="00DE5C0F">
        <w:t>ЛитРес</w:t>
      </w:r>
      <w:proofErr w:type="spellEnd"/>
      <w:r w:rsidRPr="00DE5C0F">
        <w:t xml:space="preserve"> бесплатно (такую возможность предоставила Краевая библиотека им. В.Я. Шишкова).Бийская районная </w:t>
      </w:r>
      <w:proofErr w:type="spellStart"/>
      <w:r w:rsidRPr="00DE5C0F">
        <w:t>межпоселенческая</w:t>
      </w:r>
      <w:proofErr w:type="spellEnd"/>
      <w:r w:rsidRPr="00DE5C0F">
        <w:t xml:space="preserve">, </w:t>
      </w:r>
      <w:proofErr w:type="spellStart"/>
      <w:r w:rsidRPr="00DE5C0F">
        <w:t>Малоугренёвская</w:t>
      </w:r>
      <w:proofErr w:type="spellEnd"/>
      <w:r w:rsidRPr="00DE5C0F">
        <w:t xml:space="preserve"> библиотеки подключены и пользуются ресурсами Национальной электронной библиотеки и Президентской </w:t>
      </w:r>
      <w:proofErr w:type="spellStart"/>
      <w:r w:rsidRPr="00DE5C0F">
        <w:t>библиотеки.В</w:t>
      </w:r>
      <w:proofErr w:type="spellEnd"/>
      <w:r w:rsidRPr="00DE5C0F">
        <w:t xml:space="preserve"> 2023 году в библиотеках района работали 32 клуба по интересам, в которых участвовали 496 человек. Для детей организовано - 23 и 3 клуба для </w:t>
      </w:r>
      <w:proofErr w:type="spellStart"/>
      <w:r w:rsidRPr="00DE5C0F">
        <w:t>молодежи.За</w:t>
      </w:r>
      <w:proofErr w:type="spellEnd"/>
      <w:r w:rsidRPr="00DE5C0F">
        <w:t xml:space="preserve"> 2023 год для населения района организовано и проведено 425 мероприятий, основное направление - продвижение чтения и патриотического </w:t>
      </w:r>
      <w:proofErr w:type="spellStart"/>
      <w:r w:rsidRPr="00DE5C0F">
        <w:t>воспитания.Система</w:t>
      </w:r>
      <w:proofErr w:type="spellEnd"/>
      <w:r w:rsidRPr="00DE5C0F">
        <w:t xml:space="preserve"> образования Бийского района представлена 16 образовательными организациями: 13 общеобразовательных организаций, 2 детских сада, 1 учреждение дополнительного образования; 5 общеобразовательных организаций имеют 7 филиалов, 10 общеобразовательных организаций имеют в своем составе дошкольную </w:t>
      </w:r>
      <w:proofErr w:type="spellStart"/>
      <w:r w:rsidRPr="00DE5C0F">
        <w:t>ступень.В</w:t>
      </w:r>
      <w:proofErr w:type="spellEnd"/>
      <w:r w:rsidRPr="00DE5C0F">
        <w:t xml:space="preserve"> оперативном управлении учреждений сферы образования находятся 91 здание и сооружение, в том числе 20 зданий общеобразовательных школ и 17 зданий детских садов, 36 зданий учебно-вспомогательного назначения (гаражи, мастерские, овощехранилища и т.п.); 6 отдельно стоящих (или </w:t>
      </w:r>
      <w:proofErr w:type="spellStart"/>
      <w:r w:rsidRPr="00DE5C0F">
        <w:t>пристроев</w:t>
      </w:r>
      <w:proofErr w:type="spellEnd"/>
      <w:r w:rsidRPr="00DE5C0F">
        <w:t xml:space="preserve">) котельных; 12 зданий загородного детского оздоровительного </w:t>
      </w:r>
      <w:proofErr w:type="spellStart"/>
      <w:r w:rsidRPr="00DE5C0F">
        <w:t>лагеря.Для</w:t>
      </w:r>
      <w:proofErr w:type="spellEnd"/>
      <w:r w:rsidRPr="00DE5C0F">
        <w:t xml:space="preserve"> обеспечения доступного образования, из населенных пунктов, где отсутствуют образовательные организации, осуществляется подвоз школьным транспортом. В оперативном управлении образовательных организаций Бийского района находится 13 школьных автобусов (ПАЗ – 10 шт., ГАЗ – 3 шт.). Ежедневно к месту учебы доставляются ученики из отдаленных сел района. Всего на подвозе находится 784 учащихся из 22 населенных </w:t>
      </w:r>
      <w:proofErr w:type="spellStart"/>
      <w:proofErr w:type="gramStart"/>
      <w:r w:rsidRPr="00DE5C0F">
        <w:t>пунктов.В</w:t>
      </w:r>
      <w:proofErr w:type="spellEnd"/>
      <w:proofErr w:type="gramEnd"/>
      <w:r w:rsidRPr="00DE5C0F">
        <w:t xml:space="preserve"> 2023 году район получил 3 новых школьных автобуса для </w:t>
      </w:r>
      <w:proofErr w:type="spellStart"/>
      <w:r w:rsidRPr="00DE5C0F">
        <w:t>Заринского</w:t>
      </w:r>
      <w:proofErr w:type="spellEnd"/>
      <w:r w:rsidRPr="00DE5C0F">
        <w:t xml:space="preserve"> филиала Первомайской СОШ №2, </w:t>
      </w:r>
      <w:proofErr w:type="spellStart"/>
      <w:r w:rsidRPr="00DE5C0F">
        <w:t>Усятской</w:t>
      </w:r>
      <w:proofErr w:type="spellEnd"/>
      <w:r w:rsidRPr="00DE5C0F">
        <w:t xml:space="preserve"> и Лесной </w:t>
      </w:r>
      <w:proofErr w:type="spellStart"/>
      <w:r w:rsidRPr="00DE5C0F">
        <w:t>СОШ.За</w:t>
      </w:r>
      <w:proofErr w:type="spellEnd"/>
      <w:r w:rsidRPr="00DE5C0F">
        <w:t xml:space="preserve"> 2023 год в Бийском районе выявлены 18 детей из числа детей-сирот и детей, оставшихся без попечения родителей в 2022 году было выявлено 11 </w:t>
      </w:r>
      <w:proofErr w:type="spellStart"/>
      <w:r w:rsidRPr="00DE5C0F">
        <w:t>детей.В</w:t>
      </w:r>
      <w:proofErr w:type="spellEnd"/>
      <w:r w:rsidRPr="00DE5C0F">
        <w:t xml:space="preserve"> 23 приемных семьях Бийского района воспитываются 48 несовершеннолетних ребенка. Всего на учете в органах опеки и попечительства Бийского района состоит 176 детей (115 семей</w:t>
      </w:r>
      <w:proofErr w:type="gramStart"/>
      <w:r w:rsidRPr="00DE5C0F">
        <w:t>).На</w:t>
      </w:r>
      <w:proofErr w:type="gramEnd"/>
      <w:r w:rsidRPr="00DE5C0F">
        <w:t xml:space="preserve"> территории Бийского района проживает 6 тысяч 191 гражданин, относящиеся к категории «молодежь», возраст которых составляет от 14 до 35 лет, что составляет 20,5 % от всего населения </w:t>
      </w:r>
      <w:proofErr w:type="spellStart"/>
      <w:r w:rsidRPr="00DE5C0F">
        <w:t>района.На</w:t>
      </w:r>
      <w:proofErr w:type="spellEnd"/>
      <w:r w:rsidRPr="00DE5C0F">
        <w:t xml:space="preserve"> поддержку молодых семей при решении жилищной проблемы была разработана и утверждена муниципальная программа «Улучшение жилищных условий молодых семей в Бийском районе». Исходя из возможности местного финансирования, социальную выплату получают по 2 семьи в год. В 2023 году в очереди числилось 16 </w:t>
      </w:r>
      <w:proofErr w:type="spellStart"/>
      <w:proofErr w:type="gramStart"/>
      <w:r w:rsidRPr="00DE5C0F">
        <w:t>семей.В</w:t>
      </w:r>
      <w:proofErr w:type="spellEnd"/>
      <w:proofErr w:type="gramEnd"/>
      <w:r w:rsidRPr="00DE5C0F">
        <w:t xml:space="preserve"> 2023 </w:t>
      </w:r>
      <w:r w:rsidRPr="00DE5C0F">
        <w:lastRenderedPageBreak/>
        <w:t xml:space="preserve">году комиссией по делам несовершеннолетних было проведено 21 заседание. На рассмотрение комиссии поступило на 9 протоколов больше, чем в 2022 году и составило 248 протоколов об административных </w:t>
      </w:r>
      <w:proofErr w:type="spellStart"/>
      <w:proofErr w:type="gramStart"/>
      <w:r w:rsidRPr="00DE5C0F">
        <w:t>правонарушениях.За</w:t>
      </w:r>
      <w:proofErr w:type="spellEnd"/>
      <w:proofErr w:type="gramEnd"/>
      <w:r w:rsidRPr="00DE5C0F">
        <w:t xml:space="preserve"> 12 месяцев 2023 года к административной ответственности привлечено 207 родителей (законных представителей) </w:t>
      </w:r>
      <w:proofErr w:type="spellStart"/>
      <w:r w:rsidRPr="00DE5C0F">
        <w:t>несовершеннолетних.На</w:t>
      </w:r>
      <w:proofErr w:type="spellEnd"/>
      <w:r w:rsidRPr="00DE5C0F">
        <w:t xml:space="preserve"> 31 декабря 2023 года на учете в комиссии состоит 33 несовершеннолетних. На 31 декабря 2023 года на учете в комиссии состояло 67 семей, находящихся в социально опасном положении, что составляет 0,3% от общего количества семей с детьми в районе. За 2023 год с учета было снято 64 семьи, из них в связи с улучшением ситуации в семье – 44 семьи, что составляет 68,7% от общего количества семей, снятых с профилактического учета. По другим основаниям - 20 семей, с лишением родительских прав – 2 семьи. В семьях, лишенных родительских прав, воспитывались 3 ребенка, которые находятся под </w:t>
      </w:r>
      <w:proofErr w:type="spellStart"/>
      <w:r w:rsidRPr="00DE5C0F">
        <w:t>опекой.За</w:t>
      </w:r>
      <w:proofErr w:type="spellEnd"/>
      <w:r w:rsidRPr="00DE5C0F">
        <w:t xml:space="preserve"> 2023 год несовершеннолетними совершено 16 преступлений, за аналогичный период прошлого года - 14, что свидетельствует о росте подростковой преступности на 12 % в сравнении с аналогичным периодом прошлого </w:t>
      </w:r>
      <w:proofErr w:type="spellStart"/>
      <w:r w:rsidRPr="00DE5C0F">
        <w:t>года.По</w:t>
      </w:r>
      <w:proofErr w:type="spellEnd"/>
      <w:r w:rsidRPr="00DE5C0F">
        <w:t xml:space="preserve"> состоянию на 01.01.2024 года на учете в Управлении социальной защиты населения по городу Бийску, Бийскому и Солтонскому районам состояло 27347 граждан, проживающих в Бийском </w:t>
      </w:r>
      <w:proofErr w:type="spellStart"/>
      <w:r w:rsidRPr="00DE5C0F">
        <w:t>районе.В</w:t>
      </w:r>
      <w:proofErr w:type="spellEnd"/>
      <w:r w:rsidRPr="00DE5C0F">
        <w:t xml:space="preserve"> Управление в рамках предоставления государственных услуг в 2023 г. поступило 8135 обращений граждан Бийского района, в том числе лично в управление - 4735, через МФЦ - 1540, ЕПГУ - 1695, почту - 165.За 2023 год Управлением назначены выплаты 308 гражданам в </w:t>
      </w:r>
      <w:proofErr w:type="spellStart"/>
      <w:r w:rsidRPr="00DE5C0F">
        <w:t>проактивном</w:t>
      </w:r>
      <w:proofErr w:type="spellEnd"/>
      <w:r w:rsidRPr="00DE5C0F">
        <w:t xml:space="preserve"> (</w:t>
      </w:r>
      <w:proofErr w:type="spellStart"/>
      <w:r w:rsidRPr="00DE5C0F">
        <w:t>беззаявительном</w:t>
      </w:r>
      <w:proofErr w:type="spellEnd"/>
      <w:r w:rsidRPr="00DE5C0F">
        <w:t>) порядке, в том числе:- ЕДВ (ежемесячная денежная выплата) 73 ветеранам труда, ветеранам труда Алтайского края, реабилитированным;- ЕДК (компенсации расходов на оплату жилого помещения и коммунальных услуг отдельным категориям граждан в Алтайском крае) – 215 чел.;- ЕДВ специалистам, работающим и проживающим в сельской местности – 16 чел.;- осуществление ежегодной денежной выплаты лицам, награжденным знаком "Почетный донор России" – 1 чел.;- компенсация расходов на оплату жилого помещения, отопления, освещения педагогическим работникам, работающим и проживающим в сельской местности, и вышедшим на пенсию (твердая сумма) – 3 чел.</w:t>
      </w:r>
      <w:r w:rsidR="00DE5C0F">
        <w:t xml:space="preserve"> </w:t>
      </w:r>
      <w:r w:rsidRPr="00DE5C0F">
        <w:t>Назначение гражданам, предусмотренных мер социальной поддержки осуществляется своевременно в соответствии с Административными регламентами и законодательством.</w:t>
      </w:r>
    </w:p>
    <w:p w14:paraId="3CC5AB28" w14:textId="2C83F73F"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828"/>
        <w:gridCol w:w="1260"/>
        <w:gridCol w:w="3276"/>
      </w:tblGrid>
      <w:tr w:rsidR="0074511A" w14:paraId="2AB2A4E2" w14:textId="77777777" w:rsidTr="00DE5C0F">
        <w:trPr>
          <w:divId w:val="1191646061"/>
          <w:tblCellSpacing w:w="15" w:type="dxa"/>
          <w:jc w:val="right"/>
        </w:trPr>
        <w:tc>
          <w:tcPr>
            <w:tcW w:w="3783" w:type="dxa"/>
            <w:vAlign w:val="center"/>
            <w:hideMark/>
          </w:tcPr>
          <w:p w14:paraId="0643F607" w14:textId="0EBAD392" w:rsidR="0074511A" w:rsidRPr="00DE5C0F" w:rsidRDefault="00DE5C0F" w:rsidP="00DE5C0F">
            <w:pPr>
              <w:spacing w:line="276" w:lineRule="auto"/>
              <w:ind w:left="95"/>
              <w:rPr>
                <w:sz w:val="28"/>
                <w:szCs w:val="28"/>
              </w:rPr>
            </w:pPr>
            <w:r>
              <w:rPr>
                <w:sz w:val="28"/>
                <w:szCs w:val="28"/>
              </w:rPr>
              <w:t>Глава района</w:t>
            </w:r>
          </w:p>
        </w:tc>
        <w:tc>
          <w:tcPr>
            <w:tcW w:w="1230" w:type="dxa"/>
            <w:vAlign w:val="bottom"/>
            <w:hideMark/>
          </w:tcPr>
          <w:p w14:paraId="78420B82" w14:textId="7AB971EF" w:rsidR="0074511A" w:rsidRDefault="0074511A">
            <w:r>
              <w:t>__________</w:t>
            </w:r>
          </w:p>
        </w:tc>
        <w:tc>
          <w:tcPr>
            <w:tcW w:w="3231" w:type="dxa"/>
            <w:vAlign w:val="bottom"/>
            <w:hideMark/>
          </w:tcPr>
          <w:p w14:paraId="18C0776F" w14:textId="46AC9841" w:rsidR="0074511A" w:rsidRPr="001F1010" w:rsidRDefault="001F1010">
            <w:pPr>
              <w:spacing w:line="276" w:lineRule="auto"/>
              <w:rPr>
                <w:sz w:val="28"/>
                <w:szCs w:val="28"/>
                <w:lang w:val="en-US"/>
              </w:rPr>
            </w:pPr>
            <w:r>
              <w:rPr>
                <w:sz w:val="28"/>
                <w:szCs w:val="28"/>
                <w:lang w:val="en-US"/>
              </w:rPr>
              <w:t>Артемов Денис Сергеевич</w:t>
            </w:r>
          </w:p>
        </w:tc>
      </w:tr>
      <w:tr w:rsidR="0074511A" w14:paraId="7CE077F3" w14:textId="77777777" w:rsidTr="00DE5C0F">
        <w:trPr>
          <w:divId w:val="1191646061"/>
          <w:tblCellSpacing w:w="15" w:type="dxa"/>
          <w:jc w:val="right"/>
        </w:trPr>
        <w:tc>
          <w:tcPr>
            <w:tcW w:w="3783" w:type="dxa"/>
            <w:vAlign w:val="center"/>
            <w:hideMark/>
          </w:tcPr>
          <w:p w14:paraId="226C377D" w14:textId="77777777" w:rsidR="0074511A" w:rsidRDefault="0074511A">
            <w:r>
              <w:t> </w:t>
            </w:r>
          </w:p>
        </w:tc>
        <w:tc>
          <w:tcPr>
            <w:tcW w:w="1230" w:type="dxa"/>
            <w:hideMark/>
          </w:tcPr>
          <w:p w14:paraId="2C997188" w14:textId="77777777" w:rsidR="0074511A" w:rsidRDefault="0074511A">
            <w:r>
              <w:t>(подпись)</w:t>
            </w:r>
          </w:p>
        </w:tc>
        <w:tc>
          <w:tcPr>
            <w:tcW w:w="3231" w:type="dxa"/>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4B4D0" w14:textId="77777777" w:rsidR="00093E26" w:rsidRDefault="00093E26" w:rsidP="00D47142">
      <w:r>
        <w:separator/>
      </w:r>
    </w:p>
  </w:endnote>
  <w:endnote w:type="continuationSeparator" w:id="0">
    <w:p w14:paraId="2CD98750" w14:textId="77777777" w:rsidR="00093E26" w:rsidRDefault="00093E26"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DE3B" w14:textId="77777777" w:rsidR="00D47142" w:rsidRDefault="00D4714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4340" w14:textId="6AEE2BB7" w:rsidR="00D47142" w:rsidRDefault="00D47142" w:rsidP="00D47142">
    <w:pPr>
      <w:pStyle w:val="a6"/>
      <w:jc w:val="right"/>
    </w:pPr>
    <w:r>
      <w:fldChar w:fldCharType="begin"/>
    </w:r>
    <w:r>
      <w:instrText xml:space="preserve"> PAGE  \* MERGEFORMAT </w:instrText>
    </w:r>
    <w:r>
      <w:fldChar w:fldCharType="separate"/>
    </w:r>
    <w:r w:rsidR="00DE5C0F">
      <w:rPr>
        <w:noProof/>
      </w:rPr>
      <w:t>9</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02DA" w14:textId="77777777" w:rsidR="00D47142" w:rsidRDefault="00D4714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F620" w14:textId="77777777" w:rsidR="00093E26" w:rsidRDefault="00093E26" w:rsidP="00D47142">
      <w:r>
        <w:separator/>
      </w:r>
    </w:p>
  </w:footnote>
  <w:footnote w:type="continuationSeparator" w:id="0">
    <w:p w14:paraId="47884AF3" w14:textId="77777777" w:rsidR="00093E26" w:rsidRDefault="00093E26" w:rsidP="00D471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1AD6" w14:textId="77777777" w:rsidR="00D47142" w:rsidRDefault="00D4714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4815" w14:textId="77777777" w:rsidR="00D47142" w:rsidRDefault="00D4714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42"/>
    <w:rsid w:val="00093E26"/>
    <w:rsid w:val="000D3D3D"/>
    <w:rsid w:val="0015389F"/>
    <w:rsid w:val="001F1010"/>
    <w:rsid w:val="00467A05"/>
    <w:rsid w:val="005A1D93"/>
    <w:rsid w:val="00705BA6"/>
    <w:rsid w:val="0074511A"/>
    <w:rsid w:val="008E0719"/>
    <w:rsid w:val="00954C8F"/>
    <w:rsid w:val="00C97D56"/>
    <w:rsid w:val="00D47142"/>
    <w:rsid w:val="00DE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Balloon Text"/>
    <w:basedOn w:val="a"/>
    <w:link w:val="a9"/>
    <w:uiPriority w:val="99"/>
    <w:semiHidden/>
    <w:unhideWhenUsed/>
    <w:rsid w:val="00DE5C0F"/>
    <w:rPr>
      <w:rFonts w:ascii="Segoe UI" w:hAnsi="Segoe UI" w:cs="Segoe UI"/>
      <w:sz w:val="18"/>
      <w:szCs w:val="18"/>
    </w:rPr>
  </w:style>
  <w:style w:type="character" w:customStyle="1" w:styleId="a9">
    <w:name w:val="Текст выноски Знак"/>
    <w:basedOn w:val="a0"/>
    <w:link w:val="a8"/>
    <w:uiPriority w:val="99"/>
    <w:semiHidden/>
    <w:rsid w:val="00DE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4317</Words>
  <Characters>24609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Economic</cp:lastModifiedBy>
  <cp:revision>8</cp:revision>
  <cp:lastPrinted>2024-04-23T04:01:00Z</cp:lastPrinted>
  <dcterms:created xsi:type="dcterms:W3CDTF">2022-03-29T02:16:00Z</dcterms:created>
  <dcterms:modified xsi:type="dcterms:W3CDTF">2024-04-23T04:01:00Z</dcterms:modified>
</cp:coreProperties>
</file>