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rsidP="007F758F">
            <w:pPr>
              <w:spacing w:line="276" w:lineRule="auto"/>
              <w:ind w:left="-284" w:firstLine="709"/>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rsidP="007F758F">
            <w:pPr>
              <w:spacing w:line="276" w:lineRule="auto"/>
              <w:ind w:left="-284" w:firstLine="709"/>
              <w:jc w:val="center"/>
              <w:rPr>
                <w:sz w:val="28"/>
                <w:szCs w:val="28"/>
              </w:rPr>
            </w:pPr>
            <w:r>
              <w:rPr>
                <w:b/>
                <w:bCs/>
                <w:sz w:val="28"/>
                <w:szCs w:val="28"/>
              </w:rPr>
              <w:t>Бийского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2021</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rsidP="007F758F">
            <w:pPr>
              <w:pStyle w:val="1"/>
              <w:spacing w:line="276" w:lineRule="auto"/>
              <w:ind w:left="-284" w:firstLine="709"/>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rsidP="007F758F">
      <w:pPr>
        <w:spacing w:after="240" w:line="276" w:lineRule="auto"/>
        <w:ind w:left="-284" w:firstLine="709"/>
        <w:divId w:val="1537622445"/>
      </w:pPr>
      <w:r>
        <w:br/>
      </w:r>
    </w:p>
    <w:p w:rsidR="0074511A" w:rsidRDefault="0074511A" w:rsidP="007F758F">
      <w:pPr>
        <w:spacing w:before="240" w:after="240" w:line="276" w:lineRule="auto"/>
        <w:ind w:left="-284" w:firstLine="709"/>
        <w:jc w:val="center"/>
        <w:divId w:val="223301121"/>
      </w:pPr>
      <w:r>
        <w:rPr>
          <w:rStyle w:val="a3"/>
          <w:sz w:val="28"/>
          <w:szCs w:val="28"/>
        </w:rPr>
        <w:t xml:space="preserve">Промышленное производство </w:t>
      </w:r>
    </w:p>
    <w:p w:rsidR="008D4C4F" w:rsidRDefault="001F1010" w:rsidP="007F758F">
      <w:pPr>
        <w:spacing w:line="276" w:lineRule="auto"/>
        <w:ind w:left="-284" w:firstLine="709"/>
        <w:jc w:val="both"/>
        <w:divId w:val="223301121"/>
      </w:pPr>
      <w:r w:rsidRPr="001F1010">
        <w:t>Промышленность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w:t>
      </w:r>
    </w:p>
    <w:p w:rsidR="00DF5D22" w:rsidRDefault="001F1010" w:rsidP="007F758F">
      <w:pPr>
        <w:spacing w:line="276" w:lineRule="auto"/>
        <w:ind w:left="-284" w:firstLine="709"/>
        <w:jc w:val="both"/>
        <w:divId w:val="223301121"/>
      </w:pPr>
      <w:r w:rsidRPr="001F1010">
        <w:t xml:space="preserve">Выпуск промышленной продукции осуществляется 42 предприятиями и 6 предпринимателями. </w:t>
      </w:r>
      <w:proofErr w:type="gramStart"/>
      <w:r w:rsidRPr="001F1010">
        <w:t>Удельный вес отгруженных товаров собственного производства, выполненных работ и услуг собственными силами по крупным и средним организациям за 2021 год распределился следующим образом: обрабатывающие производства  - 78%, в том числе производство напитков - 60%, производство и распределение электрической энергией, газом и паром, кондиционирование воздуха - 22%.</w:t>
      </w:r>
      <w:r w:rsidR="00442262">
        <w:t xml:space="preserve"> </w:t>
      </w:r>
      <w:r w:rsidRPr="001F1010">
        <w:t>По производству в натуральном выражении отмечена положительная тенденция по следующим видам продукции: мясо и пищевые субпродукты замороженные</w:t>
      </w:r>
      <w:proofErr w:type="gramEnd"/>
      <w:r w:rsidRPr="001F1010">
        <w:t xml:space="preserve"> - 105%, свинина соленая, в рассоле, копченая, сушеная - 132,4%, мука из зерновых культур, овощных и других растительных культур - 106,5%, изделия хлебобулочные - 112%, пиво, кроме отходов пивоварения - 127,8%, кирпич строительный (включая камни) из цемента, бетона или искусственного камня - 200%.</w:t>
      </w:r>
    </w:p>
    <w:p w:rsidR="00DF5D22" w:rsidRDefault="001F1010" w:rsidP="007F758F">
      <w:pPr>
        <w:spacing w:line="276" w:lineRule="auto"/>
        <w:ind w:left="-284" w:firstLine="709"/>
        <w:jc w:val="both"/>
        <w:divId w:val="223301121"/>
      </w:pPr>
      <w:r w:rsidRPr="001F1010">
        <w:t xml:space="preserve">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w:t>
      </w:r>
      <w:proofErr w:type="spellStart"/>
      <w:r w:rsidRPr="001F1010">
        <w:t>теплоэнергия</w:t>
      </w:r>
      <w:proofErr w:type="spellEnd"/>
      <w:r w:rsidRPr="001F1010">
        <w:t>.</w:t>
      </w:r>
    </w:p>
    <w:p w:rsidR="0074511A" w:rsidRPr="001F1010" w:rsidRDefault="001F1010" w:rsidP="007F758F">
      <w:pPr>
        <w:spacing w:line="276" w:lineRule="auto"/>
        <w:ind w:left="-284" w:firstLine="709"/>
        <w:jc w:val="both"/>
        <w:divId w:val="223301121"/>
      </w:pPr>
      <w:r w:rsidRPr="001F1010">
        <w:t>По итогам 2021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1054,4 млн. рублей (в 2020 году - 1007,56 млн. рублей). Индекс промышленного производства составил 89,4%.</w:t>
      </w:r>
    </w:p>
    <w:p w:rsidR="0074511A" w:rsidRDefault="0074511A" w:rsidP="007F758F">
      <w:pPr>
        <w:spacing w:before="240" w:after="240" w:line="276" w:lineRule="auto"/>
        <w:ind w:left="-284" w:firstLine="709"/>
        <w:jc w:val="center"/>
        <w:divId w:val="1450320109"/>
      </w:pPr>
      <w:r>
        <w:rPr>
          <w:rStyle w:val="a3"/>
          <w:sz w:val="28"/>
          <w:szCs w:val="28"/>
        </w:rPr>
        <w:t xml:space="preserve">Сельскохозяйственное производство </w:t>
      </w:r>
    </w:p>
    <w:p w:rsidR="00163CD5" w:rsidRDefault="00954C8F" w:rsidP="007F758F">
      <w:pPr>
        <w:spacing w:line="276" w:lineRule="auto"/>
        <w:ind w:left="-284" w:firstLine="709"/>
        <w:jc w:val="both"/>
        <w:divId w:val="1450320109"/>
      </w:pPr>
      <w:r w:rsidRPr="008E0719">
        <w:t xml:space="preserve">На территории Бийского района, по результатам проведённой сельскохозяйственной переписи, в сельхозпроизводстве заняты 7 крупных, 16 малых сельскохозяйственных предприятий, 37 КФХ и индивидуальных предпринимателей. В сельскохозяйственном производстве района работает </w:t>
      </w:r>
      <w:r w:rsidR="00163CD5">
        <w:t>1966 человек, что составляет 92</w:t>
      </w:r>
      <w:r w:rsidRPr="008E0719">
        <w:t>% к уровню 2020 г.</w:t>
      </w:r>
      <w:r w:rsidR="00163CD5">
        <w:t xml:space="preserve"> </w:t>
      </w:r>
      <w:r w:rsidRPr="008E0719">
        <w:t>За 2021 год объем реализации сельскохозяйственной продукции по району составил 3 млрд. 53 млн. рублей.</w:t>
      </w:r>
    </w:p>
    <w:p w:rsidR="00DF5D22" w:rsidRDefault="00954C8F" w:rsidP="007F758F">
      <w:pPr>
        <w:spacing w:line="276" w:lineRule="auto"/>
        <w:ind w:left="-284" w:firstLine="709"/>
        <w:jc w:val="both"/>
        <w:divId w:val="1450320109"/>
      </w:pPr>
      <w:r w:rsidRPr="008E0719">
        <w:t xml:space="preserve">Среднемесячная заработная плата работников в сельскохозяйственных предприятиях за 2021 год составляет 29279 рублей, увеличение составило 115 % от уровня 2020 года. Самая высокая заработная плата выплачена в 2021 году в следующих </w:t>
      </w:r>
      <w:proofErr w:type="gramStart"/>
      <w:r w:rsidRPr="008E0719">
        <w:t>с</w:t>
      </w:r>
      <w:proofErr w:type="gramEnd"/>
      <w:r w:rsidRPr="008E0719">
        <w:t>/</w:t>
      </w:r>
      <w:proofErr w:type="spellStart"/>
      <w:r w:rsidRPr="008E0719">
        <w:t>х</w:t>
      </w:r>
      <w:proofErr w:type="spellEnd"/>
      <w:r w:rsidRPr="008E0719">
        <w:t xml:space="preserve"> предприятиях:</w:t>
      </w:r>
      <w:r w:rsidR="00163CD5">
        <w:t xml:space="preserve"> </w:t>
      </w:r>
      <w:r w:rsidRPr="008E0719">
        <w:t>СПК «</w:t>
      </w:r>
      <w:proofErr w:type="spellStart"/>
      <w:r w:rsidRPr="008E0719">
        <w:t>к-з</w:t>
      </w:r>
      <w:proofErr w:type="spellEnd"/>
      <w:r w:rsidRPr="008E0719">
        <w:t xml:space="preserve"> им.</w:t>
      </w:r>
      <w:r w:rsidR="00163CD5">
        <w:t xml:space="preserve"> </w:t>
      </w:r>
      <w:r w:rsidRPr="008E0719">
        <w:t>Калинина» - 35805 руб. в месяц.</w:t>
      </w:r>
      <w:r w:rsidR="00163CD5">
        <w:t xml:space="preserve"> </w:t>
      </w:r>
      <w:r w:rsidRPr="008E0719">
        <w:t xml:space="preserve">ООО </w:t>
      </w:r>
      <w:proofErr w:type="spellStart"/>
      <w:proofErr w:type="gramStart"/>
      <w:r w:rsidRPr="008E0719">
        <w:t>п</w:t>
      </w:r>
      <w:proofErr w:type="spellEnd"/>
      <w:proofErr w:type="gramEnd"/>
      <w:r w:rsidRPr="008E0719">
        <w:t>/</w:t>
      </w:r>
      <w:proofErr w:type="spellStart"/>
      <w:r w:rsidRPr="008E0719">
        <w:t>ф</w:t>
      </w:r>
      <w:proofErr w:type="spellEnd"/>
      <w:r w:rsidRPr="008E0719">
        <w:t xml:space="preserve"> Енисейская - 35703 руб. в месяцАО «Бийское» - 30802 руб. в месяцОАО «Про</w:t>
      </w:r>
      <w:r w:rsidR="00DF5D22">
        <w:t xml:space="preserve">мышленный» - 30777 руб. </w:t>
      </w:r>
      <w:r w:rsidR="00DF5D22">
        <w:lastRenderedPageBreak/>
        <w:t>в месяц.</w:t>
      </w:r>
      <w:r w:rsidR="00442262">
        <w:t xml:space="preserve"> </w:t>
      </w:r>
      <w:r w:rsidRPr="008E0719">
        <w:t>Хозяйства нашего района активно участвовали в федеральных и краевых программах по поддержке сельскохозяйственных товаропроизводителей. За 2021 получено субсидий на сумму 158 млн. рублей.</w:t>
      </w:r>
      <w:r w:rsidR="00442262">
        <w:t xml:space="preserve"> </w:t>
      </w:r>
      <w:r w:rsidRPr="008E0719">
        <w:t xml:space="preserve">В 2021 году израсходовано на приобретение новой техники и оборудования растениеводства и животноводства </w:t>
      </w:r>
      <w:proofErr w:type="gramStart"/>
      <w:r w:rsidRPr="008E0719">
        <w:t>в</w:t>
      </w:r>
      <w:proofErr w:type="gramEnd"/>
      <w:r w:rsidRPr="008E0719">
        <w:t xml:space="preserve"> </w:t>
      </w:r>
      <w:proofErr w:type="gramStart"/>
      <w:r w:rsidRPr="008E0719">
        <w:t>Бийском</w:t>
      </w:r>
      <w:proofErr w:type="gramEnd"/>
      <w:r w:rsidRPr="008E0719">
        <w:t xml:space="preserve"> районе 332 млн. руб, что больше уровня прошлого года на 201 млн. руб.  Приобретено 9 тракторов различных марок, 1 зерноуборочный комбайн, 2 кормоуборочных комбайна, 2 посевных комплекса, и другая сельскохозяйственная техника.</w:t>
      </w:r>
      <w:r w:rsidR="00442262">
        <w:t xml:space="preserve"> </w:t>
      </w:r>
      <w:r w:rsidRPr="008E0719">
        <w:t>Посевная площадь зерновых культур сохранилась на уровне прошлого года и  составила 58,2 тыс. га, вместе с тем увеличилась площадь посева гречихи  на 2084 га и площадь ячменя увеличилась 2008 га за счёт снижения фуражных культур. Урожайность в амбарном весе получена 20,2 ц/га у зерновых культур, что на 3,3 ц/га больше уровня  2020года. Уборку завершили на 100% , неубранных площадей нет.</w:t>
      </w:r>
    </w:p>
    <w:p w:rsidR="008D4C4F" w:rsidRDefault="00954C8F" w:rsidP="007F758F">
      <w:pPr>
        <w:spacing w:line="276" w:lineRule="auto"/>
        <w:ind w:left="-284" w:firstLine="709"/>
        <w:jc w:val="both"/>
        <w:divId w:val="1450320109"/>
      </w:pPr>
      <w:r w:rsidRPr="008E0719">
        <w:t>В отрасли животноводства произошло снижение поголовья КРС в коллективных хозяйствах на 2557 голов и на конец года составило 18348 голов.  Поголовье коров молочного направления в крупных и средних предприятиях так же снизилось на 276 голов, в ООО АПФ «Енисейское»  на 273 головы, ООО «Катунь» 131 голову. Увеличили поголовье коров молочного направления в АО «Бийское» на 85 голов, ООО «Степное» на 40 голов, и на конец года составило 6140 голов</w:t>
      </w:r>
      <w:r w:rsidR="00DF5D22">
        <w:t xml:space="preserve">. </w:t>
      </w:r>
      <w:r w:rsidRPr="008E0719">
        <w:t xml:space="preserve">Коллективными хозяйствами района произведено 34,9 тыс. тонн молока, что меньше уровня прошлого года на 2570 тонн. </w:t>
      </w:r>
    </w:p>
    <w:p w:rsidR="00163CD5" w:rsidRDefault="00954C8F" w:rsidP="007F758F">
      <w:pPr>
        <w:spacing w:line="276" w:lineRule="auto"/>
        <w:ind w:left="-284" w:firstLine="709"/>
        <w:jc w:val="both"/>
        <w:divId w:val="1450320109"/>
      </w:pPr>
      <w:r w:rsidRPr="008E0719">
        <w:t>Произведено скота и птицы на убой в живом весе  3641 тонн - меньше на 97 тонн. Произведено яйца – 177 млн. 986 тыс. штук, что больше уровня прошлого года на 2 млн. 501 тыс. штук. Продуктивность птицы составила - 345 яиц на одну курицу- несушку за год. Продуктивность коров за 2021 год по району составила 5429 кг молока, что меньше  уровня прошлого года на 356 кг.</w:t>
      </w:r>
    </w:p>
    <w:p w:rsidR="00DF5D22" w:rsidRDefault="00954C8F" w:rsidP="007F758F">
      <w:pPr>
        <w:spacing w:line="276" w:lineRule="auto"/>
        <w:ind w:left="-284" w:firstLine="709"/>
        <w:jc w:val="both"/>
        <w:divId w:val="1450320109"/>
      </w:pPr>
      <w:r w:rsidRPr="008E0719">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 Его доля составляет 6% от произведенного молока сельскохозяйственными предприятиями всего Алтайского края. Наибольшую прибавку валового производства молока в 2021 году  к уровню прошлого года обеспечили коллективы АО «Бийское» 510 тонн, ООО «Светлоозерское» 103 тонн, ООО «Степное» 77 тонн.</w:t>
      </w:r>
      <w:r w:rsidR="00163CD5">
        <w:t xml:space="preserve"> </w:t>
      </w:r>
      <w:r w:rsidRPr="008E0719">
        <w:t>По результатам 2021 года наилучших результатов по надою молока, на фуражную корову добился СПК «Колхоз им. Калинина». В этом хозяйстве валовое производство молока составило 5219 тонн. Надой на 1 фуражную корову составил 7455 кг, среднесуточный привес 777 грам. Получено 80 телят на 100 коров. Всё это благодаря ежедневному труду доярок и скотников хозяйства, специалистов под руководством председателя Климовича Николая Семеновича.</w:t>
      </w:r>
    </w:p>
    <w:p w:rsidR="0074511A" w:rsidRPr="008E0719" w:rsidRDefault="00954C8F" w:rsidP="007F758F">
      <w:pPr>
        <w:spacing w:line="276" w:lineRule="auto"/>
        <w:ind w:left="-284" w:firstLine="709"/>
        <w:jc w:val="both"/>
        <w:divId w:val="1450320109"/>
      </w:pPr>
      <w:r w:rsidRPr="008E0719">
        <w:t>За прошедший год племенными хозяйствами Бийского района реализована 321 голова племенного молодняка КРС.</w:t>
      </w:r>
      <w:r w:rsidR="00163CD5">
        <w:t xml:space="preserve"> </w:t>
      </w:r>
      <w:r w:rsidRPr="008E0719">
        <w:t>Ландшафтные и климатические условия района могут способствовать занятию табунным коневодством</w:t>
      </w:r>
      <w:proofErr w:type="gramStart"/>
      <w:r w:rsidRPr="008E0719">
        <w:t>.Н</w:t>
      </w:r>
      <w:proofErr w:type="gramEnd"/>
      <w:r w:rsidRPr="008E0719">
        <w:t>а конец года в хозяйствах района насчитается 663 головы лошадей, из них  табунных голов 0. Примерно 233 лошади находятся у населения. Сдерживающим фактором развития этой отрасли является отсутствия рынка сбыта и пунктов забоя.В личных подсобных хозяйствах населения содержится 1868 голов КРС, в том числе коров 926 голов. Произошло сокращение на 419 голов к предыдущему году.</w:t>
      </w:r>
      <w:r w:rsidR="008D4C4F">
        <w:t xml:space="preserve"> </w:t>
      </w:r>
      <w:r w:rsidRPr="008E0719">
        <w:t xml:space="preserve">К сожалению, в районе отсутствуют, сельхоз товаропроизводители занимающиеся пчеловодством. Традиционно, большая часть меда производится в личных подсобных хозяйствах населения. На сегодняшний день в </w:t>
      </w:r>
      <w:r w:rsidRPr="008E0719">
        <w:lastRenderedPageBreak/>
        <w:t>хозяйствах населения 6840 пчелосемей. Динамика по увеличению хозяйств, которые занимаются пчеловодством не наблюдается.</w:t>
      </w:r>
    </w:p>
    <w:p w:rsidR="0074511A" w:rsidRDefault="0074511A" w:rsidP="007F758F">
      <w:pPr>
        <w:spacing w:before="240" w:after="240" w:line="276" w:lineRule="auto"/>
        <w:ind w:left="-284" w:firstLine="709"/>
        <w:jc w:val="center"/>
        <w:divId w:val="1006633197"/>
      </w:pPr>
      <w:r>
        <w:rPr>
          <w:rStyle w:val="a3"/>
          <w:sz w:val="28"/>
          <w:szCs w:val="28"/>
        </w:rPr>
        <w:t xml:space="preserve">Реализация инвестиционных проектов на территории муниципального района </w:t>
      </w:r>
    </w:p>
    <w:p w:rsidR="008D4C4F" w:rsidRDefault="00954C8F" w:rsidP="007F758F">
      <w:pPr>
        <w:spacing w:line="276" w:lineRule="auto"/>
        <w:ind w:left="-284" w:firstLine="709"/>
        <w:jc w:val="both"/>
        <w:divId w:val="1006633197"/>
      </w:pPr>
      <w:r w:rsidRPr="00954C8F">
        <w:t xml:space="preserve">В 2021 году объём инвестиций в основной капитал за счёт всех источников финансирования по крупным и средним организациям увеличился на 53,2% и составил 990,8 млн. рублей (в 2020 году - 556,2 млн. рублей). Индекс физического объёма инвестиций в основной капитал за счёт всех источников финансирования в 2021 году составил 141,8%. Основными источниками финансирования инвестиций в основной капитал являются собственные средства (53,1%) и привлечённые средства (46,9%) из них кредиты банков (24,9%), бюджетные средства всех уровней (22%). </w:t>
      </w:r>
    </w:p>
    <w:p w:rsidR="00DF5D22" w:rsidRDefault="00954C8F" w:rsidP="007F758F">
      <w:pPr>
        <w:spacing w:line="276" w:lineRule="auto"/>
        <w:ind w:left="-284" w:firstLine="709"/>
        <w:jc w:val="both"/>
        <w:divId w:val="1006633197"/>
      </w:pPr>
      <w:proofErr w:type="gramStart"/>
      <w:r w:rsidRPr="00954C8F">
        <w:t>Инвестиции в здания (кроме жилых) и сооружения за 2021 год составили 222,97 млн. рублей (2020 году 109,75 млн. рублей), инвестиции в машины и оборудование, включая хозяйственный инвентарь, и другие объекты 537,11 млн. рублей, (2020 году 273,8 млн. рублей), транспортные средства 63,01 млн. рублей (2020 году 48,54 млн. рублей), прочие 167 млн. рублей (2020 году 118,01 млн. рублей).</w:t>
      </w:r>
      <w:proofErr w:type="gramEnd"/>
    </w:p>
    <w:p w:rsidR="00163CD5" w:rsidRDefault="00954C8F" w:rsidP="007F758F">
      <w:pPr>
        <w:spacing w:line="276" w:lineRule="auto"/>
        <w:ind w:left="-284" w:firstLine="709"/>
        <w:jc w:val="both"/>
        <w:divId w:val="1006633197"/>
      </w:pPr>
      <w:r w:rsidRPr="00954C8F">
        <w:t>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w:t>
      </w:r>
      <w:proofErr w:type="gramStart"/>
      <w:r w:rsidRPr="00954C8F">
        <w:t>:С</w:t>
      </w:r>
      <w:proofErr w:type="gramEnd"/>
      <w:r w:rsidRPr="00954C8F">
        <w:t>ПК «Колхоз им. Ленина»:- строительство телятника по холодному методу содержания телят на 150 скотомест, общей стоимостью 4800 тыс. рублей.</w:t>
      </w:r>
      <w:r w:rsidR="00DF5D22">
        <w:t xml:space="preserve"> </w:t>
      </w:r>
      <w:r w:rsidRPr="00954C8F">
        <w:t>ООО АПФ «Птицефабрика Енисейская»:-  строительство зернохранилищ (силос  с плоским дном и оборудование)-2 ед. общей стоимостью 31 800 тыс. рублей, освоено в 2021 году 9 тыс. рублей;- строительство зернохранилища общей стоимостью 23 700 тыс. рублей, освоено в 2021 году 29 тыс. рублей. Завершение работ запланировано на 3 квартал 2022 года;- строительство утильного цеха, общей стоимостью 20 млн. рублей, в 2021 году освоено 2760 тыс. рублей. Завершение работ запланировано на 3 квартал 2022 года.</w:t>
      </w:r>
    </w:p>
    <w:p w:rsidR="0074511A" w:rsidRPr="008E0719" w:rsidRDefault="00954C8F" w:rsidP="007F758F">
      <w:pPr>
        <w:spacing w:line="276" w:lineRule="auto"/>
        <w:ind w:left="-284" w:firstLine="709"/>
        <w:jc w:val="both"/>
        <w:divId w:val="1006633197"/>
      </w:pPr>
      <w:r w:rsidRPr="00954C8F">
        <w:t>В целях улучшения инвестиционного климата в районе внедрён муниципальный инвестиционный Стандарт,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rsidR="0074511A" w:rsidRDefault="0074511A" w:rsidP="007F758F">
      <w:pPr>
        <w:spacing w:before="240" w:after="240" w:line="276" w:lineRule="auto"/>
        <w:ind w:left="-284" w:firstLine="709"/>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163CD5" w:rsidRDefault="001F1010" w:rsidP="007F758F">
      <w:pPr>
        <w:spacing w:line="276" w:lineRule="auto"/>
        <w:ind w:left="-284" w:firstLine="709"/>
        <w:jc w:val="both"/>
        <w:divId w:val="672149918"/>
      </w:pPr>
      <w:r w:rsidRPr="001F1010">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163CD5" w:rsidRDefault="001F1010" w:rsidP="007F758F">
      <w:pPr>
        <w:spacing w:line="276" w:lineRule="auto"/>
        <w:ind w:left="-284" w:firstLine="709"/>
        <w:jc w:val="both"/>
        <w:divId w:val="672149918"/>
      </w:pPr>
      <w:r w:rsidRPr="001F1010">
        <w:t xml:space="preserve">В районе осуществляют свою деятельность 1339 субъектов малого и среднего предпринимательства с учетом самозанятых. В том числе: малые предприятия - 235 единиц, индивидуальные предприниматели (включая глав крестьянских (фермерских) хозяйств), самозанятые - 1079 единицы, средние предприятия - 3 единиц и 22 крестьянско-фермерских хозяйств. Общее количество занятых на малых и средних предприятиях в районе составляет 3865 человек. Доля </w:t>
      </w:r>
      <w:proofErr w:type="gramStart"/>
      <w:r w:rsidRPr="001F1010">
        <w:t>занятых</w:t>
      </w:r>
      <w:proofErr w:type="gramEnd"/>
      <w:r w:rsidRPr="001F1010">
        <w:t xml:space="preserve"> в малом и среднем бизнесе от общей среднегодовой численности занятых в экономике района 2021 году составила 28,8%.</w:t>
      </w:r>
    </w:p>
    <w:p w:rsidR="00163CD5" w:rsidRDefault="001F1010" w:rsidP="007F758F">
      <w:pPr>
        <w:spacing w:line="276" w:lineRule="auto"/>
        <w:ind w:left="-284" w:firstLine="709"/>
        <w:jc w:val="both"/>
        <w:divId w:val="672149918"/>
      </w:pPr>
      <w:r w:rsidRPr="001F1010">
        <w:t>Существует и работает в районе Информационно-консультационный центр, в который 2021 году обратились за консультационной помощью 37 предпринимателей и Общественный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74511A" w:rsidRPr="001F1010" w:rsidRDefault="001F1010" w:rsidP="007F758F">
      <w:pPr>
        <w:spacing w:line="276" w:lineRule="auto"/>
        <w:ind w:left="-284" w:firstLine="709"/>
        <w:jc w:val="both"/>
        <w:divId w:val="672149918"/>
      </w:pPr>
      <w:r w:rsidRPr="001F1010">
        <w:t>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p w:rsidR="0074511A" w:rsidRDefault="0074511A" w:rsidP="007F758F">
      <w:pPr>
        <w:spacing w:before="240" w:after="240" w:line="276" w:lineRule="auto"/>
        <w:ind w:left="-284" w:firstLine="709"/>
        <w:jc w:val="center"/>
        <w:divId w:val="1356543834"/>
      </w:pPr>
      <w:r>
        <w:rPr>
          <w:rStyle w:val="a3"/>
          <w:sz w:val="28"/>
          <w:szCs w:val="28"/>
        </w:rPr>
        <w:t xml:space="preserve">Ситуация на рынке труда </w:t>
      </w:r>
    </w:p>
    <w:p w:rsidR="00163CD5" w:rsidRDefault="00954C8F" w:rsidP="007F758F">
      <w:pPr>
        <w:spacing w:line="276" w:lineRule="auto"/>
        <w:ind w:left="-284" w:firstLine="709"/>
        <w:jc w:val="both"/>
        <w:divId w:val="1356543834"/>
      </w:pPr>
      <w:r w:rsidRPr="008E0719">
        <w:t>Средняя численность работников крупных и средних предприятий в 2021 году составила 3897 человек. Численность занятых в экономике за 2021 год, с учетом индивидуальных предпринимателей, самозанятых граждан и работников по договору найма составила 13422 человека.</w:t>
      </w:r>
    </w:p>
    <w:p w:rsidR="00163CD5" w:rsidRDefault="00954C8F" w:rsidP="007F758F">
      <w:pPr>
        <w:spacing w:line="276" w:lineRule="auto"/>
        <w:ind w:left="-284" w:firstLine="709"/>
        <w:jc w:val="both"/>
        <w:divId w:val="1356543834"/>
      </w:pPr>
      <w:r w:rsidRPr="008E0719">
        <w:t>Среднемесячная заработная плата по крупным и средним предприятиям в 2021 году составила 30449,1 рублей (темп роста к аналогичному периоду прошлого года составил 111,3%), в том числе:- в сельском хозяйстве - 31321,4 руб. с темпом роста 115%;- в обрабатывающих производствах - 24481,4 руб. с темпом роста 100,3%;- в оптовой и розничной торговле - 30849 руб. (темп роста к аналогичному периоду прошлого года составил 109,6%);- в обеспечении электрической энергии, газом и паром - 27240,1 руб. с темпом роста 102,2%;- в государственном управлении и обеспечении военной безопасности - 45575,8 руб. с темпом роста 113%;- в образовании 27737,8 руб. (темп роста 110,1%);- в здравоохранении и предоставлении социальных услуг 26987 руб. с темпом роста 103,6%;- в деятельности в области культуры, спорта, организации досуга и развлечений 24135,4 руб. (темп роста 110%).</w:t>
      </w:r>
    </w:p>
    <w:p w:rsidR="00163CD5" w:rsidRDefault="00954C8F" w:rsidP="007F758F">
      <w:pPr>
        <w:spacing w:line="276" w:lineRule="auto"/>
        <w:ind w:left="-284" w:firstLine="709"/>
        <w:jc w:val="both"/>
        <w:divId w:val="1356543834"/>
      </w:pPr>
      <w:r w:rsidRPr="008E0719">
        <w:t>Ситуация на регистрируемом рынке труда района в 2021 году характеризовалась следующими показателями:- уровень регистрируемой безработицы по отношению к численности трудоспособного населения на 01.01.2022 года составил 1,1 % (на 01.01.2021 года 3%);- численность безработных и ищущих работу граждан, привлеченных на общественные работы и временное трудоустройство 68 человек</w:t>
      </w:r>
      <w:proofErr w:type="gramStart"/>
      <w:r w:rsidRPr="008E0719">
        <w:t>;-</w:t>
      </w:r>
      <w:proofErr w:type="gramEnd"/>
      <w:r w:rsidRPr="008E0719">
        <w:t>численность участников временного трудоустройства несовершеннолетних граждан в возрасте 14-17 лет в свободное от учебы время 135 человек;-  уровень выполнения квоты для приема на работу инвалидов на конец отчетного периода составил 59,5% (на 01.01.2021 года 66,3%);- численность трудоустроенных граждан, с которыми легализованы трудовые отношения – 303 человека.</w:t>
      </w:r>
    </w:p>
    <w:p w:rsidR="00163CD5" w:rsidRDefault="00954C8F" w:rsidP="007F758F">
      <w:pPr>
        <w:spacing w:line="276" w:lineRule="auto"/>
        <w:ind w:left="-284" w:firstLine="709"/>
        <w:jc w:val="both"/>
        <w:divId w:val="1356543834"/>
      </w:pPr>
      <w:proofErr w:type="gramStart"/>
      <w:r w:rsidRPr="008E0719">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квалифицированных рабочих кадров;- несмотря на стабильный рост заработной платы, уровень оплаты труда работников сохраняется ниже среднекраевого.</w:t>
      </w:r>
      <w:proofErr w:type="gramEnd"/>
      <w:r w:rsidRPr="008E0719">
        <w:t> Среднемесячная заработная плата за 2021 год по крупным и средним предприятиям увеличилась на 11,3 % и составила 30 449,10 рублей (в 2020 году - 27348,30 рублей).</w:t>
      </w:r>
    </w:p>
    <w:p w:rsidR="00163CD5" w:rsidRDefault="00954C8F" w:rsidP="007F758F">
      <w:pPr>
        <w:spacing w:line="276" w:lineRule="auto"/>
        <w:ind w:left="-284" w:firstLine="709"/>
        <w:jc w:val="both"/>
        <w:divId w:val="1356543834"/>
      </w:pPr>
      <w:r w:rsidRPr="008E0719">
        <w:t>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Бийского района. В целях повышения уровня занятости инвалидов трудоспособного возраста, была создана рабочая группа по организации трудоустройства инвалидов. В состав рабочей группы вошли представители Администрации, Управления по социальной защите населения, общественных организаций инвалидов, Пенсионного фонда.Администрация района совместно с центром занятости населения Управления социальной защиты по г. Бийску, Бийскому и Солтонскому районам ведет совместную работу в данном направлении. Осуществлен переход от заявительного характера работы к инициативному, были опрошены в телефонном режиме и при личном посещении все инвалиды, проживающие на территории района. Опрос показал, что основная часть инвалидов трудоспособного возраста возобновлять или продолжать трудовую деятельность не согласна. Отказываются по состоянию здоровья, по семейным обстоятельствам, транспортной доступности. Но для тех, кто хочет заниматься трудовой деятельностью, варианты трудоустройства в районе есть.</w:t>
      </w:r>
    </w:p>
    <w:p w:rsidR="0074511A" w:rsidRPr="008E0719" w:rsidRDefault="00954C8F" w:rsidP="007F758F">
      <w:pPr>
        <w:spacing w:line="276" w:lineRule="auto"/>
        <w:ind w:left="-284" w:firstLine="709"/>
        <w:jc w:val="both"/>
        <w:divId w:val="1356543834"/>
      </w:pPr>
      <w:r w:rsidRPr="008E0719">
        <w:t>В Администрации района создана и функционирует трёхсторонняя комиссия по регулированию социально-трудовых отношений.</w:t>
      </w:r>
      <w:r w:rsidR="00163CD5">
        <w:t xml:space="preserve"> </w:t>
      </w:r>
      <w:r w:rsidRPr="008E0719">
        <w:t>По состоянию на 01.01.2022 года в районе 75 действующих коллективных договоров. В 132 организациях имеются представители работников: в 42 есть профсоюзные организации и в 84 - советы трудового коллектива. В 78 организациях созданы комиссии по трудовым спорам. Администрацией района на постоянной основе ведется работа с организациями по реализации Указа Губернатора Алтайского края № 22 от 12.03.2015 года «О повышении социальной ответственности работодателей Алтайского края». Вся необходимая информация постоянно размещается на сайте Администрации района, работодателям на постоянной основе оказывается помощь в оформлении необходимого пакета документов. В реестр социально ответственных и социально ориентированных работодателей Алтайского края включены в 2019 году 2 предприятия Бийского района - это МАУ «Редакция газеты «Моя Земля» Бийского района, СПК «Колхоз имени Ленина» в 2020 – 2021 – 0 (основные причины отказа при формировании необходимых документов для получения статуса, это низкий уровень средней заработной платы работников (ниже Краевого), не полное проведение работодателями специальной оценки рабочих мест по условиям труда на предприятии).</w:t>
      </w:r>
    </w:p>
    <w:p w:rsidR="0074511A" w:rsidRDefault="0074511A" w:rsidP="007F758F">
      <w:pPr>
        <w:spacing w:before="240" w:after="240" w:line="276" w:lineRule="auto"/>
        <w:ind w:left="-284" w:firstLine="709"/>
        <w:jc w:val="center"/>
        <w:divId w:val="1611469857"/>
      </w:pPr>
      <w:r>
        <w:rPr>
          <w:rStyle w:val="a3"/>
          <w:sz w:val="28"/>
          <w:szCs w:val="28"/>
        </w:rPr>
        <w:t xml:space="preserve">Уровень жизни населения </w:t>
      </w:r>
    </w:p>
    <w:p w:rsidR="00163CD5" w:rsidRDefault="001F1010" w:rsidP="007F758F">
      <w:pPr>
        <w:spacing w:line="276" w:lineRule="auto"/>
        <w:ind w:left="-284" w:firstLine="709"/>
        <w:jc w:val="both"/>
        <w:divId w:val="1611469857"/>
      </w:pPr>
      <w:r w:rsidRPr="001F1010">
        <w:t>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w:t>
      </w:r>
    </w:p>
    <w:p w:rsidR="00163CD5" w:rsidRDefault="001F1010" w:rsidP="007F758F">
      <w:pPr>
        <w:spacing w:line="276" w:lineRule="auto"/>
        <w:ind w:left="-284" w:firstLine="709"/>
        <w:jc w:val="both"/>
        <w:divId w:val="1611469857"/>
      </w:pPr>
      <w:r w:rsidRPr="001F1010">
        <w:t>В 2021 году среднемесячная заработная плата работников района по полному кругу предприятий (по оценке) составила 15713 рублей. Начисленная средняя заработная плата 1 работника по крупным и средним организациям, включая организации с численностью работников до 15 человек, за отчетный год достигла 30449,1 руб. в месяц, это на 11,3 % выше, чем за 2020 год.</w:t>
      </w:r>
    </w:p>
    <w:p w:rsidR="00163CD5" w:rsidRDefault="001F1010" w:rsidP="007F758F">
      <w:pPr>
        <w:spacing w:line="276" w:lineRule="auto"/>
        <w:ind w:left="-284" w:firstLine="709"/>
        <w:jc w:val="both"/>
        <w:divId w:val="1611469857"/>
      </w:pPr>
      <w:r w:rsidRPr="001F1010">
        <w:t>Отмечается значительная отраслевая дифференциация заработной платы: от 21431,2 рубля  по отрасли «транспортировка и хранение», до 45575,8 рублей – по разделу «государственное управление и обеспечение военной безопасности». Сохраняется и территориальная дифференциация заработной платы по поселениям внутри района.</w:t>
      </w:r>
    </w:p>
    <w:p w:rsidR="0074511A" w:rsidRPr="001F1010" w:rsidRDefault="001F1010" w:rsidP="007F758F">
      <w:pPr>
        <w:spacing w:line="276" w:lineRule="auto"/>
        <w:ind w:left="-284" w:firstLine="709"/>
        <w:jc w:val="both"/>
        <w:divId w:val="1611469857"/>
      </w:pPr>
      <w:r w:rsidRPr="001F1010">
        <w:t>На 01.01.2022 года просроченная задолженность по заработной плате отсутствует. Перспективы дальнейшего роста заработной платы связаны с сохранением сложившейся тенденции роста заработной платы в экономике и намеченным увеличением заработной платы работников бюджетных учреждений.</w:t>
      </w:r>
    </w:p>
    <w:p w:rsidR="0074511A" w:rsidRDefault="0074511A" w:rsidP="007F758F">
      <w:pPr>
        <w:spacing w:before="240" w:after="240" w:line="276" w:lineRule="auto"/>
        <w:ind w:left="-284" w:firstLine="709"/>
        <w:jc w:val="center"/>
        <w:divId w:val="1437944105"/>
      </w:pPr>
      <w:r>
        <w:rPr>
          <w:rStyle w:val="a3"/>
          <w:sz w:val="28"/>
          <w:szCs w:val="28"/>
        </w:rPr>
        <w:t xml:space="preserve">Состояние местных бюджетов </w:t>
      </w:r>
    </w:p>
    <w:p w:rsidR="008D4C4F" w:rsidRDefault="00954C8F" w:rsidP="007F758F">
      <w:pPr>
        <w:spacing w:line="276" w:lineRule="auto"/>
        <w:ind w:left="-284" w:firstLine="709"/>
        <w:jc w:val="both"/>
        <w:divId w:val="1437944105"/>
      </w:pPr>
      <w:proofErr w:type="gramStart"/>
      <w:r w:rsidRPr="008E0719">
        <w:t>Проводимая в 2021 году в районе бюджетная политика была направлена на решение следующих задач:- эффективное исполнение намеченных мероприятий в условиях ограниченности бюджетных ресурсов;- адаптация бюджетной системы Бийского района к изменившимся экономическим условиям;- сохранение и развитие налогового потенциала на территории Бийского района, в том числе посредством стимулирования реального сектора экономики, формирования благоприятных условий для развития предпринимательства;</w:t>
      </w:r>
      <w:proofErr w:type="gramEnd"/>
      <w:r w:rsidRPr="008E0719">
        <w:t>- обеспечение сбалансированности и устойчивости бюджетной системы Бийского района;- адресное решение социальных проблем, повышение качества и доступности предоставляемых муниципальных услуг, эффективности функционирования бюджетного сектора экономики.</w:t>
      </w:r>
    </w:p>
    <w:p w:rsidR="008D4C4F" w:rsidRDefault="00954C8F" w:rsidP="007F758F">
      <w:pPr>
        <w:spacing w:line="276" w:lineRule="auto"/>
        <w:ind w:left="-284" w:firstLine="709"/>
        <w:jc w:val="both"/>
        <w:divId w:val="1437944105"/>
      </w:pPr>
      <w:proofErr w:type="gramStart"/>
      <w:r w:rsidRPr="008E0719">
        <w:t>На 2021 год бюджет района первоначально утверждался в объеме 750312,3 тыс. руб. Фактически доходы районного бюджета составили 874478,3 тыс. руб. По сравнению с 2020 годом объем доходов районного бюджета увеличился на 134148,8 тыс. руб. или 118,1 %. Собственные налоговые и неналоговые доходы составили 238278,3 тыс. руб. и увеличились на 113,4 %. Поступления из краевого бюджета первоначально планировались в объеме 547649,8 тыс. руб</w:t>
      </w:r>
      <w:proofErr w:type="gramEnd"/>
      <w:r w:rsidRPr="008E0719">
        <w:t xml:space="preserve">. </w:t>
      </w:r>
      <w:proofErr w:type="gramStart"/>
      <w:r w:rsidRPr="008E0719">
        <w:t>Фактически поступило 636737,3 тыс. руб., в том числе средства краевого бюджета на исполнение переданных полномочий (субвенции краевого бюджета) – 383595,7 тыс. руб.; дотации и субсидии из краевого бюджета на решение вопросов местного значения – 253126,5 тыс. руб. За 2021 год расходы районного бюджета при первоначальном плане 750312,3 тыс. руб. составили 844869,1 тыс. руб.</w:t>
      </w:r>
      <w:r w:rsidR="008D4C4F">
        <w:t xml:space="preserve"> </w:t>
      </w:r>
      <w:proofErr w:type="gramEnd"/>
    </w:p>
    <w:p w:rsidR="008D4C4F" w:rsidRDefault="00954C8F" w:rsidP="007F758F">
      <w:pPr>
        <w:spacing w:line="276" w:lineRule="auto"/>
        <w:ind w:left="-284" w:firstLine="709"/>
        <w:jc w:val="both"/>
        <w:divId w:val="1437944105"/>
      </w:pPr>
      <w:proofErr w:type="gramStart"/>
      <w:r w:rsidRPr="008E0719">
        <w:t>Из них расходы на финансирование отраслей социальной сферы – 622678,3 тыс. руб.  или 73,7 %.</w:t>
      </w:r>
      <w:r w:rsidR="008D4C4F">
        <w:t xml:space="preserve"> </w:t>
      </w:r>
      <w:r w:rsidRPr="008E0719">
        <w:t>Расходы бюджета на ремонт, капитальный ремонт муниципального имущества за 2021 год составили 126685,2 тыс. руб. Объем субсидий краевого бюджета на эти цели составил – 117086,0 тыс. руб., средств районного бюджета – 9599,2 тыс. руб.</w:t>
      </w:r>
      <w:r w:rsidR="008D4C4F">
        <w:t xml:space="preserve"> </w:t>
      </w:r>
      <w:r w:rsidRPr="008E0719">
        <w:t>На текущий ремонт и приобретение материальных ценностей для учреждений социальной сферы направлено 5605,4 тыс. руб</w:t>
      </w:r>
      <w:proofErr w:type="gramEnd"/>
      <w:r w:rsidRPr="008E0719">
        <w:t xml:space="preserve">., </w:t>
      </w:r>
      <w:proofErr w:type="gramStart"/>
      <w:r w:rsidRPr="008E0719">
        <w:t>а также изготовление проектно-сметной документации на капитальный ремонт учреждений социальной сферы и объектов коммунального хозяйства – 4761,8 тыс. руб.</w:t>
      </w:r>
      <w:r w:rsidR="008D4C4F">
        <w:t xml:space="preserve"> </w:t>
      </w:r>
      <w:r w:rsidRPr="008E0719">
        <w:t xml:space="preserve">На </w:t>
      </w:r>
      <w:proofErr w:type="spellStart"/>
      <w:r w:rsidRPr="008E0719">
        <w:t>софинансирование</w:t>
      </w:r>
      <w:proofErr w:type="spellEnd"/>
      <w:r w:rsidRPr="008E0719">
        <w:t xml:space="preserve"> проектов поддержки местных инициатив из районного бюджета направлено средств в сумме 2956,0 тыс. руб.</w:t>
      </w:r>
      <w:r w:rsidR="008D4C4F">
        <w:t xml:space="preserve"> </w:t>
      </w:r>
      <w:r w:rsidRPr="008E0719">
        <w:t>На ремонт и содержание дорог направлено средств районного дорожного фонда 20971,3 тыс. руб., средств краевого бюджета 4025,0 тыс. руб.</w:t>
      </w:r>
      <w:proofErr w:type="gramEnd"/>
    </w:p>
    <w:p w:rsidR="008D4C4F" w:rsidRDefault="00954C8F" w:rsidP="007F758F">
      <w:pPr>
        <w:spacing w:line="276" w:lineRule="auto"/>
        <w:ind w:left="-284" w:firstLine="709"/>
        <w:jc w:val="both"/>
        <w:divId w:val="1437944105"/>
      </w:pPr>
      <w:proofErr w:type="gramStart"/>
      <w:r w:rsidRPr="008E0719">
        <w:t>При первоначально утвержденном плане 22664,1 тыс. руб. бюджеты сельсоветов на решение вопросов местного значения профинансированы из районного бюджета в сумме 81853,5 тыс. руб., из них на выплату заработной платы и начислений на оплату труда 13667,8 тыс. руб., на оплату коммунальных услуг 17023,5 тыс. руб., на выполнение переданных полномочий направлено 11811,5 тыс. руб.</w:t>
      </w:r>
      <w:proofErr w:type="gramEnd"/>
    </w:p>
    <w:p w:rsidR="008D4C4F" w:rsidRDefault="00954C8F" w:rsidP="007F758F">
      <w:pPr>
        <w:spacing w:line="276" w:lineRule="auto"/>
        <w:ind w:left="-284" w:firstLine="709"/>
        <w:jc w:val="both"/>
        <w:divId w:val="1437944105"/>
      </w:pPr>
      <w:proofErr w:type="gramStart"/>
      <w:r w:rsidRPr="008E0719">
        <w:t>На погашение кредиторской задолженности направлено средств районного бюджета 41385,1 тыс. руб., в том числе задолженность сельских советов 8258,1 тыс. руб.</w:t>
      </w:r>
      <w:r w:rsidR="008D4C4F">
        <w:t xml:space="preserve"> </w:t>
      </w:r>
      <w:r w:rsidRPr="008E0719">
        <w:t>Остаток средств на счете районного бюджета на 01.01.2022 года составил 47720,0 тыс. руб., в том числе:- целевые средства 23738,1 тыс. руб., из них:- 9287,0 тыс. руб. – средства на исполнение судебных решений по расселению жителей из аварийного жилого дома в п</w:t>
      </w:r>
      <w:proofErr w:type="gramEnd"/>
      <w:r w:rsidRPr="008E0719">
        <w:t>. Боровой. Эти средства будут направлены в текущем году на приобретение жилья в муниципальную собственность с последующим предоставлением по договорам социального найма;- 1058,5 тыс. руб. – проведение работ по разработке деклараций по безопасности гидротехнических сооружений;- ремонт объектов муниципальной собственности –– 1501,4 тыс. руб.;- средства районного дорожного фонда в сумме 11517,3 тыс. руб. планируется направить на ремонт и содержание дорог местного значения;- остаток собственных доходов составил 23981,9 тыс. руб.</w:t>
      </w:r>
    </w:p>
    <w:p w:rsidR="0074511A" w:rsidRPr="008E0719" w:rsidRDefault="00954C8F" w:rsidP="007F758F">
      <w:pPr>
        <w:spacing w:line="276" w:lineRule="auto"/>
        <w:ind w:left="-284" w:firstLine="709"/>
        <w:jc w:val="both"/>
        <w:divId w:val="1437944105"/>
      </w:pPr>
      <w:r w:rsidRPr="008E0719">
        <w:t>Расходы районного бюджета носят программно-целевой характер. Финансирование мероприятий, реализуемых в рамках целевых программ, составило 93,9 % от общих расходов бюджета.</w:t>
      </w:r>
      <w:r w:rsidR="008D4C4F">
        <w:t xml:space="preserve"> </w:t>
      </w:r>
      <w:r w:rsidRPr="008E0719">
        <w:t>Мероприятия, проводимые в 2021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2021 году по соглашению о новации от 12.01.2015 года погашен бюджетный кредит в сумме 1098,0 тыс. руб. (оставшаяся сумма задолженности перед краевым бюджетом 5680 тыс. руб. – бюджетный кредит 2013-2014 годов для расчетов за уголь).</w:t>
      </w:r>
    </w:p>
    <w:p w:rsidR="0074511A" w:rsidRDefault="0074511A" w:rsidP="007F758F">
      <w:pPr>
        <w:spacing w:before="240" w:after="240" w:line="276" w:lineRule="auto"/>
        <w:ind w:left="-284" w:firstLine="709"/>
        <w:jc w:val="center"/>
        <w:divId w:val="1904366202"/>
      </w:pPr>
      <w:r>
        <w:rPr>
          <w:rStyle w:val="a3"/>
          <w:sz w:val="28"/>
          <w:szCs w:val="28"/>
        </w:rPr>
        <w:t xml:space="preserve">Жилищно-коммунальное хозяйство </w:t>
      </w:r>
    </w:p>
    <w:p w:rsidR="008D4C4F" w:rsidRDefault="001F1010" w:rsidP="007F758F">
      <w:pPr>
        <w:spacing w:line="276" w:lineRule="auto"/>
        <w:ind w:left="-284" w:firstLine="709"/>
        <w:jc w:val="both"/>
        <w:divId w:val="1904366202"/>
      </w:pPr>
      <w:r w:rsidRPr="00DF5D22">
        <w:t xml:space="preserve">На реализацию мероприятий в области жилищно-коммунального хозяйства в 2021 году направлено средств краевого и районного бюджетов 54915,4 тыс. руб., из </w:t>
      </w:r>
      <w:proofErr w:type="spellStart"/>
      <w:r w:rsidRPr="00DF5D22">
        <w:t>них</w:t>
      </w:r>
      <w:proofErr w:type="gramStart"/>
      <w:r w:rsidRPr="00DF5D22">
        <w:t>:Н</w:t>
      </w:r>
      <w:proofErr w:type="gramEnd"/>
      <w:r w:rsidRPr="00DF5D22">
        <w:t>а</w:t>
      </w:r>
      <w:proofErr w:type="spellEnd"/>
      <w:r w:rsidRPr="00DF5D22">
        <w:t xml:space="preserve"> бурение скважин в с. </w:t>
      </w:r>
      <w:proofErr w:type="spellStart"/>
      <w:r w:rsidRPr="00DF5D22">
        <w:t>Малоенисейское</w:t>
      </w:r>
      <w:proofErr w:type="spellEnd"/>
      <w:r w:rsidRPr="00DF5D22">
        <w:t xml:space="preserve">, с. </w:t>
      </w:r>
      <w:proofErr w:type="spellStart"/>
      <w:r w:rsidRPr="00DF5D22">
        <w:t>Усятское</w:t>
      </w:r>
      <w:proofErr w:type="spellEnd"/>
      <w:r w:rsidRPr="00DF5D22">
        <w:t xml:space="preserve"> и с. </w:t>
      </w:r>
      <w:proofErr w:type="spellStart"/>
      <w:r w:rsidRPr="00DF5D22">
        <w:t>Стан-Бехтемир</w:t>
      </w:r>
      <w:proofErr w:type="spellEnd"/>
      <w:r w:rsidRPr="00DF5D22">
        <w:t xml:space="preserve"> направлено 6491,7 тыс. </w:t>
      </w:r>
      <w:proofErr w:type="spellStart"/>
      <w:r w:rsidRPr="00DF5D22">
        <w:t>руб.;На</w:t>
      </w:r>
      <w:proofErr w:type="spellEnd"/>
      <w:r w:rsidRPr="00DF5D22">
        <w:t xml:space="preserve"> капитальный ремонт теплотрассы в п. Заря – 17562,4 тыс. </w:t>
      </w:r>
      <w:proofErr w:type="spellStart"/>
      <w:r w:rsidRPr="00DF5D22">
        <w:t>руб.;На</w:t>
      </w:r>
      <w:proofErr w:type="spellEnd"/>
      <w:r w:rsidRPr="00DF5D22">
        <w:t xml:space="preserve"> строительство котельной в п. Чуйский – 20753,5 тыс. </w:t>
      </w:r>
      <w:proofErr w:type="spellStart"/>
      <w:r w:rsidRPr="00DF5D22">
        <w:t>руб.;Изготовление</w:t>
      </w:r>
      <w:proofErr w:type="spellEnd"/>
      <w:r w:rsidRPr="00DF5D22">
        <w:t xml:space="preserve"> проектно-сметной документации на реконструкцию водопроводных сетей в с. Сростки – 2550,5 тыс. </w:t>
      </w:r>
      <w:proofErr w:type="spellStart"/>
      <w:r w:rsidRPr="00DF5D22">
        <w:t>руб.;Изготовление</w:t>
      </w:r>
      <w:proofErr w:type="spellEnd"/>
      <w:r w:rsidRPr="00DF5D22">
        <w:t xml:space="preserve"> проектно-сметной документации на инженерную защиту от негативного воздействия вод р. Катунь на территории с. Сростки – 7409,8 тыс. </w:t>
      </w:r>
      <w:proofErr w:type="spellStart"/>
      <w:r w:rsidRPr="00DF5D22">
        <w:t>руб.;Приобретение</w:t>
      </w:r>
      <w:proofErr w:type="spellEnd"/>
      <w:r w:rsidRPr="00DF5D22">
        <w:t xml:space="preserve"> 2-х котлов в котельную с. </w:t>
      </w:r>
      <w:proofErr w:type="spellStart"/>
      <w:r w:rsidRPr="00DF5D22">
        <w:t>Малоенисейское</w:t>
      </w:r>
      <w:proofErr w:type="spellEnd"/>
      <w:r w:rsidRPr="00DF5D22">
        <w:t xml:space="preserve"> – 3397,0 тыс. руб. и т.д</w:t>
      </w:r>
      <w:proofErr w:type="gramStart"/>
      <w:r w:rsidRPr="00DF5D22">
        <w:t>.В</w:t>
      </w:r>
      <w:proofErr w:type="gramEnd"/>
      <w:r w:rsidRPr="00DF5D22">
        <w:t xml:space="preserve"> ходе решения поставленных задач в 2021 году, было освоено средств Федерального, краевого и местного бюджета в сумме 126 685 180,95 </w:t>
      </w:r>
      <w:proofErr w:type="spellStart"/>
      <w:r w:rsidRPr="00DF5D22">
        <w:t>руб</w:t>
      </w:r>
      <w:proofErr w:type="gramStart"/>
      <w:r w:rsidRPr="00DF5D22">
        <w:t>:П</w:t>
      </w:r>
      <w:proofErr w:type="gramEnd"/>
      <w:r w:rsidRPr="00DF5D22">
        <w:t>родолжились</w:t>
      </w:r>
      <w:proofErr w:type="spellEnd"/>
      <w:r w:rsidRPr="00DF5D22">
        <w:t xml:space="preserve"> работы по капитальному ремонту </w:t>
      </w:r>
      <w:proofErr w:type="spellStart"/>
      <w:r w:rsidRPr="00DF5D22">
        <w:t>Светлоозёрской</w:t>
      </w:r>
      <w:proofErr w:type="spellEnd"/>
      <w:r w:rsidRPr="00DF5D22">
        <w:t xml:space="preserve"> СОШ; Продолжение капитального ремонта ДК с. </w:t>
      </w:r>
      <w:proofErr w:type="spellStart"/>
      <w:r w:rsidRPr="00DF5D22">
        <w:t>Новиково</w:t>
      </w:r>
      <w:proofErr w:type="spellEnd"/>
      <w:r w:rsidRPr="00DF5D22">
        <w:t xml:space="preserve">, капитальный ремонт кровли </w:t>
      </w:r>
      <w:proofErr w:type="spellStart"/>
      <w:r w:rsidRPr="00DF5D22">
        <w:t>Верх-Бехтемирский</w:t>
      </w:r>
      <w:proofErr w:type="spellEnd"/>
      <w:r w:rsidRPr="00DF5D22">
        <w:t xml:space="preserve"> детский сад; с. </w:t>
      </w:r>
      <w:proofErr w:type="spellStart"/>
      <w:r w:rsidRPr="00DF5D22">
        <w:t>Больше-Угренёво</w:t>
      </w:r>
      <w:proofErr w:type="spellEnd"/>
      <w:r w:rsidRPr="00DF5D22">
        <w:t xml:space="preserve"> детский сад замена оконных блоков; и другие объекты.</w:t>
      </w:r>
    </w:p>
    <w:p w:rsidR="008D4C4F" w:rsidRDefault="001F1010" w:rsidP="007F758F">
      <w:pPr>
        <w:spacing w:line="276" w:lineRule="auto"/>
        <w:ind w:left="-284" w:firstLine="709"/>
        <w:jc w:val="both"/>
        <w:divId w:val="1904366202"/>
      </w:pPr>
      <w:r w:rsidRPr="00DF5D22">
        <w:t>В 2021 году на приобретение мусорных контейнеров в рамках муниципальной программы «Комплексное развитие сельских территорий муниципального образования Бийский район Алтайского края» на 2021-2026 годы направлено 1305,0 тыс. рублей.</w:t>
      </w:r>
      <w:r w:rsidR="008D4C4F">
        <w:t xml:space="preserve"> </w:t>
      </w:r>
      <w:r w:rsidRPr="00DF5D22">
        <w:t xml:space="preserve">В рамках реализации мероприятий вышеуказанной программы направлено средств бюджета на устройство контейнерных площадок в с. Первомайское 500,0 тыс. рублей и в с. </w:t>
      </w:r>
      <w:proofErr w:type="spellStart"/>
      <w:r w:rsidRPr="00DF5D22">
        <w:t>Верх-Катунское</w:t>
      </w:r>
      <w:proofErr w:type="spellEnd"/>
      <w:r w:rsidRPr="00DF5D22">
        <w:t xml:space="preserve"> 350,0 тыс. руб</w:t>
      </w:r>
      <w:proofErr w:type="gramStart"/>
      <w:r w:rsidRPr="00DF5D22">
        <w:t>.В</w:t>
      </w:r>
      <w:proofErr w:type="gramEnd"/>
      <w:r w:rsidRPr="00DF5D22">
        <w:t xml:space="preserve"> рамках программы «Формирование комфортной городской среды на 2018-2022» в 2021г. было освоено – 3</w:t>
      </w:r>
      <w:r>
        <w:rPr>
          <w:lang w:val="en-US"/>
        </w:rPr>
        <w:t> </w:t>
      </w:r>
      <w:r w:rsidRPr="00DF5D22">
        <w:t>220 383,00 руб.</w:t>
      </w:r>
      <w:r>
        <w:rPr>
          <w:lang w:val="en-US"/>
        </w:rPr>
        <w:t>     </w:t>
      </w:r>
      <w:r w:rsidRPr="00DF5D22">
        <w:t xml:space="preserve"> Средства дорожного фонда освоены в сумме 23206,4 тыс. руб.</w:t>
      </w:r>
      <w:r>
        <w:rPr>
          <w:lang w:val="en-US"/>
        </w:rPr>
        <w:t>     </w:t>
      </w:r>
      <w:r w:rsidRPr="00DF5D22">
        <w:t xml:space="preserve"> Из дорожного фонда района проведены работы по ремонту дорог в населенных пунктах:</w:t>
      </w:r>
      <w:r>
        <w:rPr>
          <w:lang w:val="en-US"/>
        </w:rPr>
        <w:t> </w:t>
      </w:r>
      <w:r w:rsidRPr="00DF5D22">
        <w:t>с. Енисейское – на сумму 7299,1 тыс. руб., 7</w:t>
      </w:r>
      <w:r>
        <w:rPr>
          <w:lang w:val="en-US"/>
        </w:rPr>
        <w:t> </w:t>
      </w:r>
      <w:r w:rsidRPr="00DF5D22">
        <w:t>266 000,00 руб., 7</w:t>
      </w:r>
      <w:r>
        <w:rPr>
          <w:lang w:val="en-US"/>
        </w:rPr>
        <w:t> </w:t>
      </w:r>
      <w:r w:rsidRPr="00DF5D22">
        <w:t>311</w:t>
      </w:r>
      <w:r>
        <w:rPr>
          <w:lang w:val="en-US"/>
        </w:rPr>
        <w:t> </w:t>
      </w:r>
      <w:r w:rsidRPr="00DF5D22">
        <w:t>000 руб. в том числе из средств краевого бюджета 3275,0 тыс. руб.с. Первомайское</w:t>
      </w:r>
      <w:r>
        <w:rPr>
          <w:lang w:val="en-US"/>
        </w:rPr>
        <w:t> </w:t>
      </w:r>
      <w:r w:rsidRPr="00DF5D22">
        <w:t xml:space="preserve"> 4</w:t>
      </w:r>
      <w:r>
        <w:rPr>
          <w:lang w:val="en-US"/>
        </w:rPr>
        <w:t> </w:t>
      </w:r>
      <w:r w:rsidRPr="00DF5D22">
        <w:t>106</w:t>
      </w:r>
      <w:r>
        <w:rPr>
          <w:lang w:val="en-US"/>
        </w:rPr>
        <w:t> </w:t>
      </w:r>
      <w:r w:rsidRPr="00DF5D22">
        <w:t>000 руб.;</w:t>
      </w:r>
      <w:r w:rsidR="008D4C4F">
        <w:t xml:space="preserve"> </w:t>
      </w:r>
      <w:r w:rsidRPr="00DF5D22">
        <w:t xml:space="preserve">с. Шебалино, с. </w:t>
      </w:r>
      <w:proofErr w:type="spellStart"/>
      <w:r w:rsidRPr="00DF5D22">
        <w:t>Верх-Бехтемир</w:t>
      </w:r>
      <w:proofErr w:type="spellEnd"/>
      <w:r w:rsidRPr="00DF5D22">
        <w:t xml:space="preserve">, с. </w:t>
      </w:r>
      <w:proofErr w:type="spellStart"/>
      <w:r w:rsidRPr="00DF5D22">
        <w:t>МалоУгринево</w:t>
      </w:r>
      <w:proofErr w:type="spellEnd"/>
      <w:r w:rsidRPr="00DF5D22">
        <w:t xml:space="preserve"> «Подсыпка дорог щебнем» – 1</w:t>
      </w:r>
      <w:r>
        <w:rPr>
          <w:lang w:val="en-US"/>
        </w:rPr>
        <w:t> </w:t>
      </w:r>
      <w:r w:rsidRPr="00DF5D22">
        <w:t>115</w:t>
      </w:r>
      <w:r>
        <w:rPr>
          <w:lang w:val="en-US"/>
        </w:rPr>
        <w:t> </w:t>
      </w:r>
      <w:r w:rsidRPr="00DF5D22">
        <w:t>000 руб</w:t>
      </w:r>
      <w:proofErr w:type="gramStart"/>
      <w:r w:rsidRPr="00DF5D22">
        <w:t>.В</w:t>
      </w:r>
      <w:proofErr w:type="gramEnd"/>
      <w:r w:rsidRPr="00DF5D22">
        <w:t xml:space="preserve"> 2021 году проведены следующие работы на объектах газификации:</w:t>
      </w:r>
      <w:r w:rsidR="008D4C4F">
        <w:t xml:space="preserve"> </w:t>
      </w:r>
      <w:r w:rsidRPr="00DF5D22">
        <w:t>-сдан в эксплуатацию объект «Распределительный газопровод от ГРП-9 по улицам Бийская, Буровая, Пригородная, Березовая, Восточная от ул. Магистральной до ул. Российской в с. Первомайское Бийского района» протяженностью 4,6 километра, с возможностью подключения к п</w:t>
      </w:r>
      <w:r w:rsidR="008D4C4F">
        <w:t>риродному газу 145 домовладений</w:t>
      </w:r>
      <w:proofErr w:type="gramStart"/>
      <w:r w:rsidR="008D4C4F">
        <w:t>.</w:t>
      </w:r>
      <w:proofErr w:type="gramEnd"/>
      <w:r w:rsidR="008D4C4F">
        <w:t xml:space="preserve"> </w:t>
      </w:r>
      <w:r w:rsidRPr="00DF5D22">
        <w:t xml:space="preserve">- </w:t>
      </w:r>
      <w:proofErr w:type="gramStart"/>
      <w:r w:rsidRPr="00DF5D22">
        <w:t>п</w:t>
      </w:r>
      <w:proofErr w:type="gramEnd"/>
      <w:r w:rsidRPr="00DF5D22">
        <w:t xml:space="preserve">родолжено строительство объекта «Распределительный газопровод от ГРП-5, ГРП-6, ГРП-7, ГРП-9, ГРП-10 в с. Сростки Бийского района Алтайского края» протяженностью 17 километров, с возможностью подключения к природному газу 700 домовладений.- спроектирован объект «Распределительный газопровод высокого давления до ГРП-1,2,3,4 и низкого давления от ГРП-1,2,3,4 в с. </w:t>
      </w:r>
      <w:proofErr w:type="spellStart"/>
      <w:r w:rsidRPr="00DF5D22">
        <w:t>Верх-Катунское</w:t>
      </w:r>
      <w:proofErr w:type="spellEnd"/>
      <w:r w:rsidRPr="00DF5D22">
        <w:t xml:space="preserve"> Бийского района Алтайского края» протяженностью 17 км, с возможностью подключения 550 </w:t>
      </w:r>
      <w:proofErr w:type="spellStart"/>
      <w:r w:rsidRPr="00DF5D22">
        <w:t>квартир</w:t>
      </w:r>
      <w:proofErr w:type="gramStart"/>
      <w:r w:rsidRPr="00DF5D22">
        <w:t>.Б</w:t>
      </w:r>
      <w:proofErr w:type="gramEnd"/>
      <w:r w:rsidRPr="00DF5D22">
        <w:t>ийский</w:t>
      </w:r>
      <w:proofErr w:type="spellEnd"/>
      <w:r w:rsidRPr="00DF5D22">
        <w:t xml:space="preserve"> район включен в сводный план-график </w:t>
      </w:r>
      <w:proofErr w:type="spellStart"/>
      <w:r w:rsidRPr="00DF5D22">
        <w:t>догазификации</w:t>
      </w:r>
      <w:proofErr w:type="spellEnd"/>
      <w:r w:rsidRPr="00DF5D22">
        <w:t xml:space="preserve"> индивидуальных жилых домовладений в газифицированных населенных пунктах Алтайского края по следующим населенным </w:t>
      </w:r>
      <w:proofErr w:type="spellStart"/>
      <w:r w:rsidRPr="00DF5D22">
        <w:t>пунктам:с</w:t>
      </w:r>
      <w:proofErr w:type="spellEnd"/>
      <w:r w:rsidRPr="00DF5D22">
        <w:t xml:space="preserve">. Первомайское - 694 </w:t>
      </w:r>
      <w:proofErr w:type="spellStart"/>
      <w:r w:rsidRPr="00DF5D22">
        <w:t>домовладений;п</w:t>
      </w:r>
      <w:proofErr w:type="spellEnd"/>
      <w:r w:rsidRPr="00DF5D22">
        <w:t xml:space="preserve">. Заря 148 </w:t>
      </w:r>
      <w:proofErr w:type="spellStart"/>
      <w:r w:rsidRPr="00DF5D22">
        <w:t>домовладений;с</w:t>
      </w:r>
      <w:proofErr w:type="spellEnd"/>
      <w:r w:rsidRPr="00DF5D22">
        <w:t xml:space="preserve">. </w:t>
      </w:r>
      <w:proofErr w:type="spellStart"/>
      <w:r w:rsidRPr="00DF5D22">
        <w:t>Верх-Катунское</w:t>
      </w:r>
      <w:proofErr w:type="spellEnd"/>
      <w:r w:rsidRPr="00DF5D22">
        <w:t xml:space="preserve"> 1413 </w:t>
      </w:r>
      <w:proofErr w:type="spellStart"/>
      <w:r w:rsidRPr="00DF5D22">
        <w:t>домовладений;с</w:t>
      </w:r>
      <w:proofErr w:type="spellEnd"/>
      <w:r w:rsidRPr="00DF5D22">
        <w:t xml:space="preserve">. Сростки 744 </w:t>
      </w:r>
      <w:proofErr w:type="spellStart"/>
      <w:r w:rsidRPr="00DF5D22">
        <w:t>домовладений;п</w:t>
      </w:r>
      <w:proofErr w:type="spellEnd"/>
      <w:r w:rsidRPr="00DF5D22">
        <w:t xml:space="preserve">. Пригородный – 198 </w:t>
      </w:r>
      <w:proofErr w:type="spellStart"/>
      <w:r w:rsidRPr="00DF5D22">
        <w:t>домовладений;п</w:t>
      </w:r>
      <w:proofErr w:type="spellEnd"/>
      <w:r w:rsidRPr="00DF5D22">
        <w:t>. Семеновод - 243 домовладений.4 сентября 2021 года, Губернатор</w:t>
      </w:r>
      <w:r>
        <w:rPr>
          <w:lang w:val="en-US"/>
        </w:rPr>
        <w:t> </w:t>
      </w:r>
      <w:r w:rsidRPr="00DF5D22">
        <w:t xml:space="preserve">Виктор Петрович </w:t>
      </w:r>
      <w:proofErr w:type="spellStart"/>
      <w:r w:rsidRPr="00DF5D22">
        <w:t>Томенко</w:t>
      </w:r>
      <w:proofErr w:type="spellEnd"/>
      <w:r>
        <w:rPr>
          <w:lang w:val="en-US"/>
        </w:rPr>
        <w:t> </w:t>
      </w:r>
      <w:r w:rsidRPr="00DF5D22">
        <w:t xml:space="preserve">подписал постановление о предоставлении единовременной материальной помощи отдельным категориям граждан, подключившим свои жилые дома к природному </w:t>
      </w:r>
      <w:proofErr w:type="spellStart"/>
      <w:r w:rsidRPr="00DF5D22">
        <w:t>газу</w:t>
      </w:r>
      <w:proofErr w:type="gramStart"/>
      <w:r w:rsidRPr="00DF5D22">
        <w:t>.П</w:t>
      </w:r>
      <w:proofErr w:type="gramEnd"/>
      <w:r w:rsidRPr="00DF5D22">
        <w:t>остановлением</w:t>
      </w:r>
      <w:proofErr w:type="spellEnd"/>
      <w:r w:rsidRPr="00DF5D22">
        <w:t xml:space="preserve"> Губернатора Алтайского края существенно</w:t>
      </w:r>
      <w:r>
        <w:rPr>
          <w:lang w:val="en-US"/>
        </w:rPr>
        <w:t> </w:t>
      </w:r>
      <w:r w:rsidRPr="00DF5D22">
        <w:t xml:space="preserve">расширен перечень категорий граждан, имеющих право на компенсацию. В число получателей социальной поддержки вошли ветераны боевых действий, семьи погибших ветеранов боевых действий, бывшие несовершеннолетние узники фашистских концлагерей, лица, награжденные знаком «Жители блокадного Ленинграда» и участники Великой Отечественной войны. </w:t>
      </w:r>
    </w:p>
    <w:p w:rsidR="0074511A" w:rsidRPr="00DF5D22" w:rsidRDefault="001F1010" w:rsidP="007F758F">
      <w:pPr>
        <w:spacing w:line="276" w:lineRule="auto"/>
        <w:ind w:left="-284" w:firstLine="709"/>
        <w:jc w:val="both"/>
        <w:divId w:val="1904366202"/>
      </w:pPr>
      <w:r w:rsidRPr="00DF5D22">
        <w:t>Кроме того, продолжена компенсация расходов малоимущим гражданам и семьям, а также тем, кому присвоен статус «дети войны» и находящимся в трудной жизненной ситуации. В зависимости от категории предусмотрена компенсация в процентном отношении 50%, 75% и 100% от понесенных на внутридомовую газификацию затрат.</w:t>
      </w:r>
    </w:p>
    <w:p w:rsidR="0074511A" w:rsidRDefault="0074511A" w:rsidP="007F758F">
      <w:pPr>
        <w:spacing w:before="240" w:after="240" w:line="276" w:lineRule="auto"/>
        <w:ind w:left="-284" w:firstLine="709"/>
        <w:jc w:val="center"/>
        <w:divId w:val="1972859180"/>
      </w:pPr>
      <w:r>
        <w:rPr>
          <w:rStyle w:val="a3"/>
          <w:sz w:val="28"/>
          <w:szCs w:val="28"/>
        </w:rPr>
        <w:t xml:space="preserve">Социальная сфера </w:t>
      </w:r>
    </w:p>
    <w:p w:rsidR="008D4C4F" w:rsidRDefault="001F1010" w:rsidP="007F758F">
      <w:pPr>
        <w:spacing w:line="276" w:lineRule="auto"/>
        <w:ind w:left="-284" w:firstLine="709"/>
        <w:jc w:val="both"/>
        <w:divId w:val="1972859180"/>
      </w:pPr>
      <w:r w:rsidRPr="00DF5D22">
        <w:t>По состоянию на 1 января 2022 года на учете в УСЗН состоит 17367 граждан Бийского района, из них получателями социальных выплат являются 9973 семьи. За 2021 года общий объем мер социальной поддержки составил сумму более 225 млн. руб</w:t>
      </w:r>
      <w:proofErr w:type="gramStart"/>
      <w:r w:rsidRPr="00DF5D22">
        <w:t>.В</w:t>
      </w:r>
      <w:proofErr w:type="gramEnd"/>
      <w:r w:rsidRPr="00DF5D22">
        <w:t xml:space="preserve"> 2021 году семьям, имеющим детей, через органы социальной защиты населения края выплачивается 28 видов пособий и компенсаций.</w:t>
      </w:r>
    </w:p>
    <w:p w:rsidR="008D4C4F" w:rsidRDefault="001F1010" w:rsidP="007F758F">
      <w:pPr>
        <w:spacing w:line="276" w:lineRule="auto"/>
        <w:ind w:left="-284" w:firstLine="709"/>
        <w:jc w:val="both"/>
        <w:divId w:val="1972859180"/>
      </w:pPr>
      <w:r w:rsidRPr="00DF5D22">
        <w:t xml:space="preserve">На 01.01.2022 года 2063 семьи, проживающих </w:t>
      </w:r>
      <w:proofErr w:type="gramStart"/>
      <w:r w:rsidRPr="00DF5D22">
        <w:t>в</w:t>
      </w:r>
      <w:proofErr w:type="gramEnd"/>
      <w:r w:rsidRPr="00DF5D22">
        <w:t xml:space="preserve"> </w:t>
      </w:r>
      <w:proofErr w:type="gramStart"/>
      <w:r w:rsidRPr="00DF5D22">
        <w:t>Бийском</w:t>
      </w:r>
      <w:proofErr w:type="gramEnd"/>
      <w:r w:rsidRPr="00DF5D22">
        <w:t xml:space="preserve"> районе являются получателями пособий на детей, относящихся к малообеспеченной категории граждан.</w:t>
      </w:r>
      <w:r w:rsidR="008D4C4F">
        <w:t xml:space="preserve"> </w:t>
      </w:r>
      <w:r w:rsidRPr="00DF5D22">
        <w:t>В целях профилактики социального сиротства в крае стимулируется процесс усыновления детей. Усыновителям, у которых дети находились под опекой (попечительством) 3 года и более, выплачивается ежемесячное пособие в размере 12202,65 рублей. В 2021 году данную выплату получают 4 усыновителя Бийского района.</w:t>
      </w:r>
      <w:r w:rsidR="008D4C4F">
        <w:t xml:space="preserve"> </w:t>
      </w:r>
      <w:r w:rsidRPr="00DF5D22">
        <w:t>В настоящее время в Алтайском крае особое внимание уделяется многодетным семьям. Многодетная семья это семья, имеющая и воспитывающая трех и более детей в возрасте до 18 лет. С 2011 года расширен перечень мер социальной поддержки многодетных семей выплатами на подготовку к школе первоклассника (7500 рублей) и учащихся 2 – 11 классов (5000 рублей). За 2021 год поддержку получили 984 ребенка из семей Бийского района, на общую сумму 5,3 млн. рублей.</w:t>
      </w:r>
    </w:p>
    <w:p w:rsidR="008D4C4F" w:rsidRDefault="001F1010" w:rsidP="007F758F">
      <w:pPr>
        <w:spacing w:line="276" w:lineRule="auto"/>
        <w:ind w:left="-284" w:firstLine="709"/>
        <w:jc w:val="both"/>
        <w:divId w:val="1972859180"/>
      </w:pPr>
      <w:r w:rsidRPr="00DF5D22">
        <w:t>За 2021 год 70 семей оформили материнский (семейный) капитал, 34 семей распорядились этими средствами, из них 16 семей улучшили свои жилищные условия, 17 семей направили средства материнского капитала на получение образования ребенком.</w:t>
      </w:r>
      <w:r w:rsidR="008D4C4F">
        <w:t xml:space="preserve"> </w:t>
      </w:r>
      <w:r w:rsidRPr="00DF5D22">
        <w:t>С 15.05.2020 года управлением предоставляется новая мера социальной поддержки семей с детьми - ежемесячная денежная выплата на ребенка в возрасте от 3 до 7 лет включительно. За 2021 год данная мера социальной поддержки предоставляется 1644 семьям Бийского района.</w:t>
      </w:r>
    </w:p>
    <w:p w:rsidR="008D4C4F" w:rsidRDefault="001F1010" w:rsidP="007F758F">
      <w:pPr>
        <w:spacing w:line="276" w:lineRule="auto"/>
        <w:ind w:left="-284" w:firstLine="709"/>
        <w:jc w:val="both"/>
        <w:divId w:val="1972859180"/>
      </w:pPr>
      <w:r w:rsidRPr="00DF5D22">
        <w:t>Меры социальной поддержки отдельным категориям граждан получили 1387 семей района. За 2021 год в соответствии с законодательством Алтайского края мерами социальной поддержки в виде ежемесячной денежной выплаты воспользовалось более 3 тыс. – жителей Бийского района.</w:t>
      </w:r>
      <w:r w:rsidR="008D4C4F">
        <w:t xml:space="preserve"> </w:t>
      </w:r>
    </w:p>
    <w:p w:rsidR="008D4C4F" w:rsidRDefault="001F1010" w:rsidP="007F758F">
      <w:pPr>
        <w:spacing w:line="276" w:lineRule="auto"/>
        <w:ind w:left="-284" w:firstLine="709"/>
        <w:jc w:val="both"/>
        <w:divId w:val="1972859180"/>
      </w:pPr>
      <w:proofErr w:type="gramStart"/>
      <w:r w:rsidRPr="00DF5D22">
        <w:t>В соответствии с постановлением Правительства Алтайского края от 20.03.2017 № 91 «О порядке предоставления льготного проезда отдельным категориям граждан» гражданам, учтенным в федеральном и краевом регистрах получателей мер социальной поддержки, а также лицам, сопровождающим детей-инвалидов, предоставляется льготный проезд на муниципальных маршрутах регулярных перевозок автомобильным транспортом по регулируемым тарифам в Бийском районе.</w:t>
      </w:r>
      <w:proofErr w:type="gramEnd"/>
      <w:r w:rsidRPr="00DF5D22">
        <w:t xml:space="preserve"> </w:t>
      </w:r>
      <w:proofErr w:type="gramStart"/>
      <w:r w:rsidRPr="00DF5D22">
        <w:t>За 2021 год реализовано 3337 проездных билетов для проезда по Бийскому району</w:t>
      </w:r>
      <w:r>
        <w:rPr>
          <w:lang w:val="en-US"/>
        </w:rPr>
        <w:t> </w:t>
      </w:r>
      <w:r w:rsidRPr="00DF5D22">
        <w:t>53 человека за 2021 год получили выплаты в соответствии с федеральным законодательством (компенсационные выплаты гражданам, подвергшимся радиационному воздействию; компенсации в возмещение вреда здоровью инвалидам вследствие военной травмы и членам их семей; компенсации членам семей погибших (умерших) военнослужащих и сотрудников некоторых федеральных органов исполнительной власти;</w:t>
      </w:r>
      <w:proofErr w:type="gramEnd"/>
      <w:r w:rsidRPr="00DF5D22">
        <w:t xml:space="preserve"> компенсации инвалидам страховой премии по договору ОСАГО)192 человека, являются Почетными донорами.</w:t>
      </w:r>
      <w:r w:rsidR="008D4C4F">
        <w:t xml:space="preserve"> </w:t>
      </w:r>
      <w:r w:rsidRPr="00DF5D22">
        <w:t xml:space="preserve">Персональные поздравления президента РФ Владимира Путина, поздравление и подарок от Губернатора Алтайского края Виктора </w:t>
      </w:r>
      <w:proofErr w:type="spellStart"/>
      <w:r w:rsidRPr="00DF5D22">
        <w:t>Томенко</w:t>
      </w:r>
      <w:proofErr w:type="spellEnd"/>
      <w:r w:rsidRPr="00DF5D22">
        <w:t xml:space="preserve"> с юбилейными днями рождения, начиная с 90-летия, в 2021 году получили 19 человек и 8 ветеранов Великой Отечественной войны.</w:t>
      </w:r>
    </w:p>
    <w:p w:rsidR="008D4C4F" w:rsidRDefault="001F1010" w:rsidP="007F758F">
      <w:pPr>
        <w:spacing w:line="276" w:lineRule="auto"/>
        <w:ind w:left="-284" w:firstLine="709"/>
        <w:jc w:val="both"/>
        <w:divId w:val="1972859180"/>
      </w:pPr>
      <w:r w:rsidRPr="00DF5D22">
        <w:t>Субсидии и льготы на жилищно-коммунальные услуги предоставлены 5670 семьям, на сумму более 52 млн. руб. По итогам 2021 года получателями субсидий на оплату ЖКУ из числа жителей</w:t>
      </w:r>
      <w:r>
        <w:rPr>
          <w:lang w:val="en-US"/>
        </w:rPr>
        <w:t> </w:t>
      </w:r>
      <w:r w:rsidRPr="00DF5D22">
        <w:t xml:space="preserve"> Бийского района стали 760 семей, в которых количество, на общую сумму более 14,5 млн. руб</w:t>
      </w:r>
      <w:proofErr w:type="gramStart"/>
      <w:r w:rsidRPr="00DF5D22">
        <w:t>.К</w:t>
      </w:r>
      <w:proofErr w:type="gramEnd"/>
      <w:r w:rsidRPr="00DF5D22">
        <w:t>омпенсацию расходов на уплату взносов на капитальный ремонт общего имущества в многоквартирных домах в 2021 году получили 53 гражданина на общую сумму более 55 тыс. руб</w:t>
      </w:r>
      <w:proofErr w:type="gramStart"/>
      <w:r w:rsidRPr="00DF5D22">
        <w:t>.А</w:t>
      </w:r>
      <w:proofErr w:type="gramEnd"/>
      <w:r w:rsidRPr="00DF5D22">
        <w:t>дресную материальную помощь</w:t>
      </w:r>
      <w:r>
        <w:rPr>
          <w:lang w:val="en-US"/>
        </w:rPr>
        <w:t> </w:t>
      </w:r>
      <w:r w:rsidRPr="00DF5D22">
        <w:t xml:space="preserve"> получила 241 семья,</w:t>
      </w:r>
      <w:r>
        <w:rPr>
          <w:lang w:val="en-US"/>
        </w:rPr>
        <w:t> </w:t>
      </w:r>
      <w:r w:rsidRPr="00DF5D22">
        <w:t xml:space="preserve"> на сумму 3.4 млн. руб. За 2021 год</w:t>
      </w:r>
      <w:r>
        <w:rPr>
          <w:lang w:val="en-US"/>
        </w:rPr>
        <w:t> </w:t>
      </w:r>
      <w:r w:rsidRPr="00DF5D22">
        <w:t xml:space="preserve"> 194 жителям</w:t>
      </w:r>
      <w:r>
        <w:rPr>
          <w:lang w:val="en-US"/>
        </w:rPr>
        <w:t> </w:t>
      </w:r>
      <w:r w:rsidRPr="00DF5D22">
        <w:t xml:space="preserve"> Бийского района предоставлена материальная помощь. Оказано материальной помощи на основании социального контракта 52 семьям на сумму 35,1 млн. рублей.</w:t>
      </w:r>
      <w:r w:rsidR="007F758F">
        <w:t xml:space="preserve"> </w:t>
      </w:r>
      <w:r w:rsidRPr="00DF5D22">
        <w:t>За 2021 год</w:t>
      </w:r>
      <w:r>
        <w:rPr>
          <w:lang w:val="en-US"/>
        </w:rPr>
        <w:t> </w:t>
      </w:r>
      <w:r w:rsidRPr="00DF5D22">
        <w:t xml:space="preserve"> по обращениям жителей Бийского района назначено и выплачено более 30 социальных пособий на погребение. На общую сумму более 250 тыс. руб.</w:t>
      </w:r>
      <w:r w:rsidR="008D4C4F">
        <w:t xml:space="preserve"> </w:t>
      </w:r>
      <w:r w:rsidRPr="00DF5D22">
        <w:t>Выплаты гражданам состоящих на учете по безработице составили более 1 млн. руб</w:t>
      </w:r>
      <w:proofErr w:type="gramStart"/>
      <w:r w:rsidRPr="00DF5D22">
        <w:t>.В</w:t>
      </w:r>
      <w:proofErr w:type="gramEnd"/>
      <w:r w:rsidRPr="00DF5D22">
        <w:t xml:space="preserve">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В школах района обучается 4234 учащихся, в детских садах воспитывается 1087 дошкольников.</w:t>
      </w:r>
    </w:p>
    <w:p w:rsidR="008D4C4F" w:rsidRDefault="001F1010" w:rsidP="007F758F">
      <w:pPr>
        <w:spacing w:line="276" w:lineRule="auto"/>
        <w:ind w:left="-284" w:firstLine="709"/>
        <w:jc w:val="both"/>
        <w:divId w:val="1972859180"/>
      </w:pPr>
      <w:r w:rsidRPr="00DF5D22">
        <w:t>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находится 12 школьных автобусов (ПАЗ – 8 шт., ГАЗ – 4 шт.). Ежедневно к месту учебы доставляются ученики из отдаленных сел района. Всего на подвозе находится 641 ребенок из 21 населенного пункта.</w:t>
      </w:r>
      <w:r w:rsidR="008D4C4F">
        <w:t xml:space="preserve"> </w:t>
      </w:r>
      <w:r w:rsidRPr="00DF5D22">
        <w:t>В районе функционируют 2 детских сада, имеется 1 филиал детского сада.</w:t>
      </w:r>
      <w:r>
        <w:rPr>
          <w:lang w:val="en-US"/>
        </w:rPr>
        <w:t> </w:t>
      </w:r>
      <w:r w:rsidRPr="00DF5D22">
        <w:t xml:space="preserve"> Все </w:t>
      </w:r>
      <w:proofErr w:type="spellStart"/>
      <w:r w:rsidRPr="00DF5D22">
        <w:t>одногрупповые</w:t>
      </w:r>
      <w:proofErr w:type="spellEnd"/>
      <w:r w:rsidRPr="00DF5D22">
        <w:t xml:space="preserve"> и </w:t>
      </w:r>
      <w:proofErr w:type="spellStart"/>
      <w:r w:rsidRPr="00DF5D22">
        <w:t>двухгрупповые</w:t>
      </w:r>
      <w:proofErr w:type="spellEnd"/>
      <w:r w:rsidRPr="00DF5D22">
        <w:t xml:space="preserve"> малокомплектные сады являются структурными подразделениями школ.</w:t>
      </w:r>
    </w:p>
    <w:p w:rsidR="008D4C4F" w:rsidRDefault="001F1010" w:rsidP="007F758F">
      <w:pPr>
        <w:spacing w:line="276" w:lineRule="auto"/>
        <w:ind w:left="-284" w:firstLine="709"/>
        <w:jc w:val="both"/>
        <w:divId w:val="1972859180"/>
      </w:pPr>
      <w:r w:rsidRPr="00DF5D22">
        <w:t>Общая численность работающих в общеобразовательных учреждениях составляет 580 человек (из них 20 работают по совместительству)</w:t>
      </w:r>
      <w:proofErr w:type="gramStart"/>
      <w:r w:rsidRPr="00DF5D22">
        <w:t>.П</w:t>
      </w:r>
      <w:proofErr w:type="gramEnd"/>
      <w:r w:rsidRPr="00DF5D22">
        <w:t>едагогических работников в общеобразовательных учреждениях 321 человек, из них учителей 300 человек. Административный персонал 45 человек, учебно-вспомогательный и обслуживающий 194 человека. Средний возраст педагогических работников равен 50 годам, педагогических работников пенсионного возраста 74 человека (23%), количество педагогических работников в возрасте до 35 лет составляет 66 человека (20%). Удельный вес численности учителей в возрасте до 35 лет в общей численности учителей общеобразовательных организаций составляет 19%. Средний возраст руководителей общеобразовательных учреждений – 53 года.</w:t>
      </w:r>
      <w:r w:rsidR="008D4C4F">
        <w:t xml:space="preserve"> </w:t>
      </w:r>
      <w:r w:rsidRPr="00DF5D22">
        <w:t>В сентябре 2021 года в образовательные учреждения прибыло 3 молодых специалиста в МБОУ «</w:t>
      </w:r>
      <w:proofErr w:type="spellStart"/>
      <w:r w:rsidRPr="00DF5D22">
        <w:t>Сростинская</w:t>
      </w:r>
      <w:proofErr w:type="spellEnd"/>
      <w:r w:rsidRPr="00DF5D22">
        <w:t xml:space="preserve"> СОШ им. В.М. Шукшина»; МБОУ</w:t>
      </w:r>
      <w:r>
        <w:rPr>
          <w:lang w:val="en-US"/>
        </w:rPr>
        <w:t> </w:t>
      </w:r>
      <w:r w:rsidRPr="00DF5D22">
        <w:t xml:space="preserve"> «Светлоозерская </w:t>
      </w:r>
      <w:proofErr w:type="spellStart"/>
      <w:r w:rsidRPr="00DF5D22">
        <w:t>сош</w:t>
      </w:r>
      <w:proofErr w:type="spellEnd"/>
      <w:r w:rsidRPr="00DF5D22">
        <w:t>» и МБОУ «Енисейская СОШ»</w:t>
      </w:r>
      <w:proofErr w:type="gramStart"/>
      <w:r w:rsidRPr="00DF5D22">
        <w:t>.С</w:t>
      </w:r>
      <w:proofErr w:type="gramEnd"/>
      <w:r w:rsidRPr="00DF5D22">
        <w:t xml:space="preserve"> целью</w:t>
      </w:r>
      <w:r>
        <w:rPr>
          <w:lang w:val="en-US"/>
        </w:rPr>
        <w:t> </w:t>
      </w:r>
      <w:r w:rsidRPr="00DF5D22">
        <w:t xml:space="preserve"> закрепления</w:t>
      </w:r>
      <w:r>
        <w:rPr>
          <w:lang w:val="en-US"/>
        </w:rPr>
        <w:t> </w:t>
      </w:r>
      <w:r w:rsidRPr="00DF5D22">
        <w:t xml:space="preserve"> молодых специалистов реализуется</w:t>
      </w:r>
      <w:r>
        <w:rPr>
          <w:lang w:val="en-US"/>
        </w:rPr>
        <w:t> </w:t>
      </w:r>
      <w:r w:rsidRPr="00DF5D22">
        <w:t xml:space="preserve"> ряд мер:- Выплачивается единовременное пособие Главы Администрации района в размере 50</w:t>
      </w:r>
      <w:r>
        <w:rPr>
          <w:lang w:val="en-US"/>
        </w:rPr>
        <w:t> </w:t>
      </w:r>
      <w:r w:rsidRPr="00DF5D22">
        <w:t xml:space="preserve">000 </w:t>
      </w:r>
      <w:proofErr w:type="spellStart"/>
      <w:r w:rsidRPr="00DF5D22">
        <w:t>рублей-Предусмотрены</w:t>
      </w:r>
      <w:proofErr w:type="spellEnd"/>
      <w:r w:rsidRPr="00DF5D22">
        <w:t xml:space="preserve"> дополнительные ежемесячные выплаты всем молодым специалистам общеобразовательных учреждений в размере на 40% в первый год работы, 30% во второй год, 20% в третий год.- С 01 января 2018 года предусмотрена муниципальная </w:t>
      </w:r>
      <w:proofErr w:type="spellStart"/>
      <w:r w:rsidRPr="00DF5D22">
        <w:t>единоразовая</w:t>
      </w:r>
      <w:proofErr w:type="spellEnd"/>
      <w:r w:rsidRPr="00DF5D22">
        <w:t xml:space="preserve"> стипендия в размере 2000 рублей студентам, обучающимся по целевому набору в государственных образовательных учреждениях высшего образования, осуществляющих подготовку кадров в сфере образования.- С 01 января 2018 года утвержден порядок представления компенсации расходов за оплату аренды жилого помещения молодым специалистам муниципальных образовательных организаций Бийского района. Компенсация 50%</w:t>
      </w:r>
      <w:r>
        <w:rPr>
          <w:lang w:val="en-US"/>
        </w:rPr>
        <w:t>  </w:t>
      </w:r>
      <w:r w:rsidRPr="00DF5D22">
        <w:t xml:space="preserve"> расходов за оплату аренды жилого помещения предоставляется ежемесячно на основании договора о предоставлении компенсации расходов за арендную плату, заключенного между молодым специалистом и Администрацией Бийского района.</w:t>
      </w:r>
    </w:p>
    <w:p w:rsidR="008D4C4F" w:rsidRDefault="001F1010" w:rsidP="007F758F">
      <w:pPr>
        <w:spacing w:line="276" w:lineRule="auto"/>
        <w:ind w:left="-284" w:firstLine="709"/>
        <w:jc w:val="both"/>
        <w:divId w:val="1972859180"/>
      </w:pPr>
      <w:r w:rsidRPr="00DF5D22">
        <w:t>Комитетом ведется работа по привлечению в школы Бийского района выпускников образовательных организаций высшего образования.</w:t>
      </w:r>
      <w:r w:rsidR="008D4C4F">
        <w:t xml:space="preserve"> </w:t>
      </w:r>
      <w:r w:rsidRPr="00DF5D22">
        <w:t>Проблемой является большое число вакансий педагогических работников. В 2021 году в период с июня по сентябрь было открыто 27 вакансий, 72% были закрыты перераспределением нагрузки среди педагогов. Постоянно требуются учителя английского языка, русского языка и литературы, химии, математики, биологии.</w:t>
      </w:r>
      <w:r>
        <w:rPr>
          <w:lang w:val="en-US"/>
        </w:rPr>
        <w:t> </w:t>
      </w:r>
      <w:r w:rsidRPr="00DF5D22">
        <w:t xml:space="preserve">С педагогическими работниками образовательных учреждений района заключены 4 договора о целевом обучении в ФГБОУ </w:t>
      </w:r>
      <w:proofErr w:type="gramStart"/>
      <w:r w:rsidRPr="00DF5D22">
        <w:t>ВО</w:t>
      </w:r>
      <w:proofErr w:type="gramEnd"/>
      <w:r w:rsidRPr="00DF5D22">
        <w:t xml:space="preserve"> «Алтайский государственный гуманитарно-педагогический университет имени В.М. Шукшина».</w:t>
      </w:r>
      <w:r>
        <w:rPr>
          <w:lang w:val="en-US"/>
        </w:rPr>
        <w:t> </w:t>
      </w:r>
      <w:r w:rsidRPr="00DF5D22">
        <w:t>Руководителей дошкольных образовательных учреждений - 2 человека, 1 -руководитель структурного подразделения.</w:t>
      </w:r>
      <w:r>
        <w:rPr>
          <w:lang w:val="en-US"/>
        </w:rPr>
        <w:t> </w:t>
      </w:r>
      <w:r w:rsidRPr="00DF5D22">
        <w:t>Всего работающих в дошкольных учреждениях 233 (из них 11 совместителей) человека. Количество педагогических работников составляет 94 человека (их них 3 совместителя). Доля педагогических работников с высшим образованием составляет 51%. В высших образовательных учреждениях обучаются заочно 4, в организациях среднего профессионального образования 5 человек.</w:t>
      </w:r>
    </w:p>
    <w:p w:rsidR="008D4C4F" w:rsidRDefault="001F1010" w:rsidP="007F758F">
      <w:pPr>
        <w:spacing w:line="276" w:lineRule="auto"/>
        <w:ind w:left="-284" w:firstLine="709"/>
        <w:jc w:val="both"/>
        <w:divId w:val="1972859180"/>
      </w:pPr>
      <w:r w:rsidRPr="00DF5D22">
        <w:t>Средний возраст педагогических работников равен 44 годам, педагогических работников пенсионного возраста 12 человек (13%).Средний возраст руководителей дошкольных учреждений – 47 лет</w:t>
      </w:r>
      <w:r>
        <w:rPr>
          <w:lang w:val="en-US"/>
        </w:rPr>
        <w:t> </w:t>
      </w:r>
      <w:r w:rsidRPr="00DF5D22">
        <w:t>Количество педагогических работников в возрасте до 35 лет составляет 22 человека, что составляет 24%.Численность воспитанников организаций дошкольного образования в расчете на 1 педагогического работника составляет 15,9 человек.</w:t>
      </w:r>
    </w:p>
    <w:p w:rsidR="008D4C4F" w:rsidRDefault="001F1010" w:rsidP="007F758F">
      <w:pPr>
        <w:spacing w:line="276" w:lineRule="auto"/>
        <w:ind w:left="-284" w:firstLine="709"/>
        <w:jc w:val="both"/>
        <w:divId w:val="1972859180"/>
      </w:pPr>
      <w:r w:rsidRPr="00DF5D22">
        <w:t>В учреждении дополнительного образования МБУДО «Центр внешкольной работы» работает 13 человек, из них 8 совместителей, педагогических работников 9 человек, из них 6 совместителей. Доля педагогических работников с высшим образованием составляет 83%. Средний возраст педагогических работников 56 лет. Количество работающих педагогических работников пенсионного возраста - 3 человека.</w:t>
      </w:r>
      <w:r w:rsidR="008D4C4F">
        <w:t xml:space="preserve"> </w:t>
      </w:r>
      <w:r w:rsidRPr="00DF5D22">
        <w:t>Среднемесячная заработная плата в 2021 году составляет в дошкольных организациях 22025 руб., у учителей общеобразовательных организаций – 31463 руб</w:t>
      </w:r>
      <w:proofErr w:type="gramStart"/>
      <w:r w:rsidRPr="00DF5D22">
        <w:t>.Г</w:t>
      </w:r>
      <w:proofErr w:type="gramEnd"/>
      <w:r w:rsidRPr="00DF5D22">
        <w:t>лавной целью — повышение уровня профессионализма педагогических кадров, раскрытие личностного творческого потенциала педагогов и руководителей.</w:t>
      </w:r>
      <w:r w:rsidR="008D4C4F">
        <w:t xml:space="preserve"> </w:t>
      </w:r>
    </w:p>
    <w:p w:rsidR="008D4C4F" w:rsidRDefault="001F1010" w:rsidP="007F758F">
      <w:pPr>
        <w:spacing w:line="276" w:lineRule="auto"/>
        <w:ind w:left="-284" w:firstLine="709"/>
        <w:jc w:val="both"/>
        <w:divId w:val="1972859180"/>
      </w:pPr>
      <w:r w:rsidRPr="00DF5D22">
        <w:t xml:space="preserve">Повышение квалификации в 2021 году прошли 132 педагога, 11 заместителей и 7 руководителей образовательных организаций. Аттестовались на первую квалификационную категорию 47 педагогических работников. 32 человека </w:t>
      </w:r>
      <w:proofErr w:type="gramStart"/>
      <w:r w:rsidRPr="00DF5D22">
        <w:t>аттестованы</w:t>
      </w:r>
      <w:proofErr w:type="gramEnd"/>
      <w:r w:rsidRPr="00DF5D22">
        <w:t xml:space="preserve"> впервые. На высшую категорию </w:t>
      </w:r>
      <w:proofErr w:type="gramStart"/>
      <w:r w:rsidRPr="00DF5D22">
        <w:t>аттестованы</w:t>
      </w:r>
      <w:proofErr w:type="gramEnd"/>
      <w:r w:rsidRPr="00DF5D22">
        <w:t xml:space="preserve"> 32 педагога, 11 аттестованы впервые.</w:t>
      </w:r>
      <w:r>
        <w:rPr>
          <w:lang w:val="en-US"/>
        </w:rPr>
        <w:t> </w:t>
      </w:r>
      <w:r w:rsidRPr="00DF5D22">
        <w:t xml:space="preserve"> На соответствие занимаемой должности аттестовано 2 </w:t>
      </w:r>
      <w:proofErr w:type="gramStart"/>
      <w:r w:rsidRPr="00DF5D22">
        <w:t>руководящих</w:t>
      </w:r>
      <w:proofErr w:type="gramEnd"/>
      <w:r w:rsidRPr="00DF5D22">
        <w:t xml:space="preserve"> работника.</w:t>
      </w:r>
      <w:r w:rsidR="008D4C4F">
        <w:t xml:space="preserve"> </w:t>
      </w:r>
      <w:r w:rsidRPr="00DF5D22">
        <w:t xml:space="preserve">Для повышения квалификации и обмена опытом в районе проводятся конкурсы педагогического мастерства и педагогические конференции. Педагогам предлагаются курсы повышения квалификации в КАУ ДПО «АИРО им. А.М. </w:t>
      </w:r>
      <w:proofErr w:type="spellStart"/>
      <w:r w:rsidRPr="00DF5D22">
        <w:t>Топорова</w:t>
      </w:r>
      <w:proofErr w:type="spellEnd"/>
      <w:r w:rsidRPr="00DF5D22">
        <w:t xml:space="preserve">» и участие в краевых конкурсах. Так, </w:t>
      </w:r>
      <w:proofErr w:type="spellStart"/>
      <w:r w:rsidRPr="00DF5D22">
        <w:t>Сарачакова</w:t>
      </w:r>
      <w:proofErr w:type="spellEnd"/>
      <w:r w:rsidRPr="00DF5D22">
        <w:t xml:space="preserve"> Ирина Михайловна стала победителем Всероссийского конкурса на присуждение премий лучшим учителям за достижения в педагогической деятельности.</w:t>
      </w:r>
    </w:p>
    <w:p w:rsidR="008D4C4F" w:rsidRDefault="001F1010" w:rsidP="007F758F">
      <w:pPr>
        <w:spacing w:line="276" w:lineRule="auto"/>
        <w:ind w:left="-284" w:firstLine="709"/>
        <w:jc w:val="both"/>
        <w:divId w:val="1972859180"/>
      </w:pPr>
      <w:r w:rsidRPr="00DF5D22">
        <w:t xml:space="preserve">Дошкольное образование района представлено 2 муниципальными бюджетными дошкольными образовательными учреждениями, которые являются юридическим лицами, 14 продолжают работать в статусе филиалов или структурных подразделений. В 2021 году приостановили свою работу 2 </w:t>
      </w:r>
      <w:proofErr w:type="gramStart"/>
      <w:r w:rsidRPr="00DF5D22">
        <w:t>структурных</w:t>
      </w:r>
      <w:proofErr w:type="gramEnd"/>
      <w:r w:rsidRPr="00DF5D22">
        <w:t xml:space="preserve"> подразделения: </w:t>
      </w:r>
      <w:proofErr w:type="spellStart"/>
      <w:proofErr w:type="gramStart"/>
      <w:r w:rsidRPr="00DF5D22">
        <w:t>Верх-Катунский</w:t>
      </w:r>
      <w:proofErr w:type="spellEnd"/>
      <w:proofErr w:type="gramEnd"/>
      <w:r w:rsidRPr="00DF5D22">
        <w:t xml:space="preserve"> детский сад и </w:t>
      </w:r>
      <w:proofErr w:type="spellStart"/>
      <w:r w:rsidRPr="00DF5D22">
        <w:t>Шебалинский</w:t>
      </w:r>
      <w:proofErr w:type="spellEnd"/>
      <w:r w:rsidRPr="00DF5D22">
        <w:t xml:space="preserve"> детский сад. Здания, в которых располагаются учреждения, признаны аварийными и закрыты на капитальный ремонт. Законным представителям воспитанников предложены места в близлежащих детских садах района, города Бийска. Почти 69% семей имеют возможность оставить ребенка дома под присмотром родителей.</w:t>
      </w:r>
      <w:r>
        <w:rPr>
          <w:lang w:val="en-US"/>
        </w:rPr>
        <w:t> </w:t>
      </w:r>
      <w:r w:rsidRPr="00DF5D22">
        <w:t>Общий контингент детей проживающих на территории нашего района в 2021 году составил 2316 детей в возрасте от 0 до 7 лет.</w:t>
      </w:r>
      <w:r w:rsidR="008D4C4F">
        <w:t xml:space="preserve"> </w:t>
      </w:r>
      <w:r w:rsidRPr="00DF5D22">
        <w:t xml:space="preserve">Всего функционирует 49 групп </w:t>
      </w:r>
      <w:proofErr w:type="spellStart"/>
      <w:r w:rsidRPr="00DF5D22">
        <w:t>общеразвивающей</w:t>
      </w:r>
      <w:proofErr w:type="spellEnd"/>
      <w:r w:rsidRPr="00DF5D22">
        <w:t xml:space="preserve"> направленности, функционирующих в </w:t>
      </w:r>
      <w:proofErr w:type="gramStart"/>
      <w:r w:rsidRPr="00DF5D22">
        <w:t>режиме полного дня</w:t>
      </w:r>
      <w:proofErr w:type="gramEnd"/>
      <w:r w:rsidRPr="00DF5D22">
        <w:t>, которые посещают 1102 воспитанника.</w:t>
      </w:r>
    </w:p>
    <w:p w:rsidR="008D4C4F" w:rsidRDefault="001F1010" w:rsidP="007F758F">
      <w:pPr>
        <w:spacing w:line="276" w:lineRule="auto"/>
        <w:ind w:left="-284" w:firstLine="709"/>
        <w:jc w:val="both"/>
        <w:divId w:val="1972859180"/>
      </w:pPr>
      <w:r w:rsidRPr="00DF5D22">
        <w:t xml:space="preserve">Очередность детей в возрасте от 0 до 7 лет на 01.09.2021 год составила 179 детей. По данным федеральной системы показателей электронной очереди АИС «Е.Услуги. Образование» детей, не обеспеченных услугой дошкольного образования в возрасте от 3 до 7 лет, не зарегистрировано. По заявлению родителей (законных представителей) 100% детей в данном возрасте получают образовательную услугу в </w:t>
      </w:r>
      <w:proofErr w:type="gramStart"/>
      <w:r w:rsidRPr="00DF5D22">
        <w:t>группах полного дня</w:t>
      </w:r>
      <w:proofErr w:type="gramEnd"/>
      <w:r w:rsidRPr="00DF5D22">
        <w:t xml:space="preserve"> или в группах кратковременного пребывания. На протяжении 2021 г. мероприятия по созданию дополнительных мест в муниципальной системе дошкольного образования не организовывались, трудности в ликвидации очерёдности устройства детей в детские сады не возникали.</w:t>
      </w:r>
    </w:p>
    <w:p w:rsidR="008D4C4F" w:rsidRDefault="001F1010" w:rsidP="007F758F">
      <w:pPr>
        <w:spacing w:line="276" w:lineRule="auto"/>
        <w:ind w:left="-284" w:firstLine="709"/>
        <w:jc w:val="both"/>
        <w:divId w:val="1972859180"/>
      </w:pPr>
      <w:r w:rsidRPr="00DF5D22">
        <w:t>Доступность дошкольного образования для всех категорий граждан является размер родительской платы за содержание детей в дошкольном образовательном учреждении. Согласно постановлению Администрации Бийского района от 09.08.2019 №476 «Об установлении размера родительской платы за присмотр и уход за детьми в образовательных учреждениях Бийского района, реализующих программы дошкольного образования» размер родительской платы в 2021 году был равен 1725 рублям. Также родителям предусмотрен возврат компенсационный части платы, который назначается согласно критериям нуждаемости. Компенсационную выплату имеют право получать многодетные семьи, имеющих трех и более несовершеннолетних детей, и малоимущие семьи. Размер компенсационных выплат не изменился и по-прежнему составляет: на первого ребенка 20%, на второго ребенка 50%, на третьего и последующих 70%.</w:t>
      </w:r>
      <w:r>
        <w:rPr>
          <w:lang w:val="en-US"/>
        </w:rPr>
        <w:t> </w:t>
      </w:r>
      <w:r w:rsidRPr="00DF5D22">
        <w:t xml:space="preserve"> Объем средств на выплату компенсации в 2021 году составил 2,3 млн. руб. В силу сложившихся в регионе цен, эта сумма не позволяет обеспечить полноценное питание дошкольников. Вопрос увеличения родительской платы был рассмотрен с представителями родительской общественности в декабре 2021 года. 20 декабря 2021 года комитетом по образованию была подана заявка на повышение размера родительской платы в Министерство образования и науки Алтайского края.</w:t>
      </w:r>
      <w:r w:rsidR="007F758F">
        <w:t xml:space="preserve"> </w:t>
      </w:r>
      <w:r w:rsidRPr="00DF5D22">
        <w:t>Главным условием для выполнения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8D4C4F" w:rsidRDefault="001F1010" w:rsidP="007F758F">
      <w:pPr>
        <w:spacing w:line="276" w:lineRule="auto"/>
        <w:ind w:left="-284" w:firstLine="709"/>
        <w:jc w:val="both"/>
        <w:divId w:val="1972859180"/>
      </w:pPr>
      <w:r w:rsidRPr="00DF5D22">
        <w:t xml:space="preserve">В общеобразовательных школах Бийского района, </w:t>
      </w:r>
      <w:proofErr w:type="gramStart"/>
      <w:r w:rsidRPr="00DF5D22">
        <w:t>на конец</w:t>
      </w:r>
      <w:proofErr w:type="gramEnd"/>
      <w:r w:rsidRPr="00DF5D22">
        <w:t xml:space="preserve"> 2021 года, количество учащихся составило – 4248 человек.</w:t>
      </w:r>
      <w:r w:rsidR="008D4C4F">
        <w:t xml:space="preserve"> </w:t>
      </w:r>
      <w:r w:rsidRPr="00DF5D22">
        <w:t xml:space="preserve">Общий контингент обучающихся муниципальных общеобразовательных организаций, </w:t>
      </w:r>
      <w:proofErr w:type="gramStart"/>
      <w:r w:rsidRPr="00DF5D22">
        <w:t>на конец</w:t>
      </w:r>
      <w:proofErr w:type="gramEnd"/>
      <w:r w:rsidRPr="00DF5D22">
        <w:t xml:space="preserve"> 2021 года, составляет 4248 человек, из них 4194 человека обучаются по очной форме обучения, 7 человек в форме семейного образования, 47 человек обучаются на дому.</w:t>
      </w:r>
      <w:r w:rsidR="008D4C4F">
        <w:t xml:space="preserve"> </w:t>
      </w:r>
      <w:r w:rsidRPr="00DF5D22">
        <w:t xml:space="preserve">По итогам 2021 года в среднем успеваемость учащихся составляет – 94,7 %, качество знаний – 44 %.В 2021 году все школы района приступили к реализации программы профильного обучения. Охват учащихся 10-11 </w:t>
      </w:r>
      <w:proofErr w:type="gramStart"/>
      <w:r w:rsidRPr="00DF5D22">
        <w:t>классов, обучающихся по программам профильного обучения составил</w:t>
      </w:r>
      <w:proofErr w:type="gramEnd"/>
      <w:r w:rsidRPr="00DF5D22">
        <w:t xml:space="preserve"> 100 %.Для обеспечения образования детей с особыми образовательными потребностями 13 образовательными организациями реализуются адаптированные основные общеобразовательные программы.</w:t>
      </w:r>
    </w:p>
    <w:p w:rsidR="00442262" w:rsidRDefault="001F1010" w:rsidP="007F758F">
      <w:pPr>
        <w:spacing w:line="276" w:lineRule="auto"/>
        <w:ind w:left="-284" w:firstLine="709"/>
        <w:jc w:val="both"/>
        <w:divId w:val="1972859180"/>
      </w:pPr>
      <w:r w:rsidRPr="00DF5D22">
        <w:t>Всего на территории Бийского района 100% детей школьного возраста с особыми образовательными потребностями обеспечены образовательными услугами.</w:t>
      </w:r>
      <w:r w:rsidR="008D4C4F">
        <w:t xml:space="preserve"> </w:t>
      </w:r>
      <w:r w:rsidRPr="00DF5D22">
        <w:t xml:space="preserve">К концу 2020 - 2021 учебного года в школах района обучались 332 учащихся 9-х </w:t>
      </w:r>
      <w:proofErr w:type="spellStart"/>
      <w:r w:rsidRPr="00DF5D22">
        <w:t>классов</w:t>
      </w:r>
      <w:proofErr w:type="gramStart"/>
      <w:r w:rsidRPr="00DF5D22">
        <w:t>.В</w:t>
      </w:r>
      <w:proofErr w:type="spellEnd"/>
      <w:proofErr w:type="gramEnd"/>
      <w:r w:rsidRPr="00DF5D22">
        <w:t xml:space="preserve"> результате проведенной государственной</w:t>
      </w:r>
      <w:r>
        <w:rPr>
          <w:lang w:val="en-US"/>
        </w:rPr>
        <w:t> </w:t>
      </w:r>
      <w:r w:rsidRPr="00DF5D22">
        <w:t xml:space="preserve"> итоговой аттестации в форме ОГЭ и ГВЭ в 2021 году 332 учувствовало всего, допущено 332 (100%), прошли ГИА 330 человек (99,4%), не прошли ГИА – 2 человека (0,6%).21 выпускник получил аттестат с отличием (6,2% от общего числа).Учащиеся 9 классов, проходившие государственную итоговую аттестацию в форме ГВЭ показали 100% успеваемость и качество знаний 66,66%.Анализ выбранных предметов учащимися 9 классов на ОГЭ показал, что наиболее востребованы такие предметы, как обществознание, биология, география, литература.</w:t>
      </w:r>
      <w:r w:rsidR="007F758F">
        <w:t xml:space="preserve"> </w:t>
      </w:r>
      <w:r w:rsidRPr="00DF5D22">
        <w:t>Выпускники, проходившие государственную итоговую аттестацию в форме ГВЭ (11 учащихся), сдавали только обязательные экзамены по русскому языку и математике.</w:t>
      </w:r>
      <w:r w:rsidR="008D4C4F">
        <w:t xml:space="preserve"> </w:t>
      </w:r>
      <w:r w:rsidRPr="00DF5D22">
        <w:t>Для проведения государственной итоговой аттестации в 9 классах ППЭ был организован традиционно в МБОУ «</w:t>
      </w:r>
      <w:proofErr w:type="spellStart"/>
      <w:proofErr w:type="gramStart"/>
      <w:r w:rsidRPr="00DF5D22">
        <w:t>Верх-Катунская</w:t>
      </w:r>
      <w:proofErr w:type="spellEnd"/>
      <w:proofErr w:type="gramEnd"/>
      <w:r w:rsidRPr="00DF5D22">
        <w:t xml:space="preserve"> СОШ». Все аудитории, задействованные для проведения ОГЭ и ГВЭ, были оборудованы ноутбуками для организации видеонаблюдения. На каждом экзамене присутствовали аккредитованные общественные наблюдатели, медицинские работники.195 выпускников приняли решение продолжить дальнейшее обучение в </w:t>
      </w:r>
      <w:proofErr w:type="spellStart"/>
      <w:r w:rsidRPr="00DF5D22">
        <w:t>средне-специальных</w:t>
      </w:r>
      <w:proofErr w:type="spellEnd"/>
      <w:r w:rsidRPr="00DF5D22">
        <w:t xml:space="preserve"> учебных заведениях и 132 учащихся получить общее среднее образование.</w:t>
      </w:r>
    </w:p>
    <w:p w:rsidR="00442262" w:rsidRDefault="001F1010" w:rsidP="007F758F">
      <w:pPr>
        <w:spacing w:line="276" w:lineRule="auto"/>
        <w:ind w:left="-284" w:firstLine="709"/>
        <w:jc w:val="both"/>
        <w:divId w:val="1972859180"/>
      </w:pPr>
      <w:r w:rsidRPr="00DF5D22">
        <w:t xml:space="preserve">На </w:t>
      </w:r>
      <w:proofErr w:type="spellStart"/>
      <w:r w:rsidRPr="00DF5D22">
        <w:t>канец</w:t>
      </w:r>
      <w:proofErr w:type="spellEnd"/>
      <w:r w:rsidRPr="00DF5D22">
        <w:t xml:space="preserve"> 2020-2021 учебного года в общеобразовательных учреждениях района насчитывалось 144 выпускника 11 классов, прошли </w:t>
      </w:r>
      <w:proofErr w:type="spellStart"/>
      <w:r w:rsidRPr="00DF5D22">
        <w:t>Гиа</w:t>
      </w:r>
      <w:proofErr w:type="spellEnd"/>
      <w:r w:rsidRPr="00DF5D22">
        <w:t xml:space="preserve"> 131 человек (91%), не прошли ГИА 13 человек (9 %).Пункт проведения экзамена (ППЭ) традиционно находился в МБОУ «</w:t>
      </w:r>
      <w:proofErr w:type="gramStart"/>
      <w:r w:rsidRPr="00DF5D22">
        <w:t>Первомайская</w:t>
      </w:r>
      <w:proofErr w:type="gramEnd"/>
      <w:r w:rsidRPr="00DF5D22">
        <w:t xml:space="preserve"> СОШ №2». В государственной итоговой аттестации в форме единого государственного экзамена по русскому языку приняли участие 93 выпускника текущего года. Средний балл по району составил 68,6% (2020-64,9%). Доля </w:t>
      </w:r>
      <w:proofErr w:type="spellStart"/>
      <w:r w:rsidRPr="00DF5D22">
        <w:t>высокобальников</w:t>
      </w:r>
      <w:proofErr w:type="spellEnd"/>
      <w:r w:rsidRPr="00DF5D22">
        <w:t xml:space="preserve"> составила 11,8% (2020-14,9%). Все выпускники текущего года сдали экзамен по русскому языку, преодолев необходимую минимальную границу количества баллов. </w:t>
      </w:r>
      <w:r>
        <w:rPr>
          <w:lang w:val="en-US"/>
        </w:rPr>
        <w:t> </w:t>
      </w:r>
      <w:r w:rsidRPr="00DF5D22">
        <w:t>Выбор предметов участников ЕГЭ в текущем году распределился следующим образом: обществознание – 56 человек, физика – 25 человек, биология – 16 человек, история – 13 человек, химия - 8 человек, география - 4 человека, литература – 6 человек, английский язык – 6 человек, информатика – 10.По результатам прохождения государственной итоговой аттестации в районе 5 медалистов (3,47% от общего числа выпускников)</w:t>
      </w:r>
      <w:proofErr w:type="gramStart"/>
      <w:r w:rsidRPr="00DF5D22">
        <w:t>.В</w:t>
      </w:r>
      <w:proofErr w:type="gramEnd"/>
      <w:r w:rsidRPr="00DF5D22">
        <w:t xml:space="preserve"> целях выявления и поддержки одаренных школьников в 2021 году комитетом по образованию был организован и проведен муниципальный этап Всероссийской олимпиады школьников.</w:t>
      </w:r>
    </w:p>
    <w:p w:rsidR="00442262" w:rsidRDefault="001F1010" w:rsidP="007F758F">
      <w:pPr>
        <w:spacing w:line="276" w:lineRule="auto"/>
        <w:ind w:left="-284" w:firstLine="709"/>
        <w:jc w:val="both"/>
        <w:divId w:val="1972859180"/>
      </w:pPr>
      <w:r w:rsidRPr="00DF5D22">
        <w:t>В муниципальном этапе олимпиады принимали участие учащиеся 7-11 классов по 17 предметам. По итогам работы предметных жюри были определены 153 победителя и призера (25,5% от общего количества участников)</w:t>
      </w:r>
      <w:proofErr w:type="gramStart"/>
      <w:r w:rsidRPr="00DF5D22">
        <w:t>.Д</w:t>
      </w:r>
      <w:proofErr w:type="gramEnd"/>
      <w:r w:rsidRPr="00DF5D22">
        <w:t>ля участия в региональном этапе олимпиады от района были приглашены 23</w:t>
      </w:r>
      <w:r>
        <w:rPr>
          <w:lang w:val="en-US"/>
        </w:rPr>
        <w:t> </w:t>
      </w:r>
      <w:r w:rsidRPr="00DF5D22">
        <w:t xml:space="preserve"> учащихся 9-11 классов.</w:t>
      </w:r>
      <w:r w:rsidR="00442262">
        <w:t xml:space="preserve"> </w:t>
      </w:r>
      <w:r w:rsidRPr="00DF5D22">
        <w:t>Также проводятся муниципальные конкурсы: районный конкурс «Ученик года», Компьютерный фестиваль, Фестиваль иностранных языков «В мире иноязычной культуры», Районная игра по истории «Умники и умницы», Олимпиада по математике для учащихся 8-11 классов «Кто готов к ГИА-2021?». 2109 учащихся приняли участие в районных интеллектуальных предметных конкурсах за 2021 год.</w:t>
      </w:r>
      <w:r>
        <w:rPr>
          <w:lang w:val="en-US"/>
        </w:rPr>
        <w:t> </w:t>
      </w:r>
      <w:r w:rsidRPr="00DF5D22">
        <w:t>Участие в региональных, всероссийских, международных конкурсах составило 23% учащихся</w:t>
      </w:r>
      <w:proofErr w:type="gramStart"/>
      <w:r w:rsidRPr="00DF5D22">
        <w:t>.В</w:t>
      </w:r>
      <w:proofErr w:type="gramEnd"/>
      <w:r w:rsidRPr="00DF5D22">
        <w:t>сего доля обучающихся по программам общего образования, участвующих в олимпиадах и конкурсах различного уровня составила 52 %.В августе 2021 года 10 школьников награждены единовременной стипендией Главы Администрации района, 9-ти школьникам Бийского района присуждена премия Губернатора Алтайского края.</w:t>
      </w:r>
    </w:p>
    <w:p w:rsidR="00442262" w:rsidRDefault="001F1010" w:rsidP="007F758F">
      <w:pPr>
        <w:spacing w:line="276" w:lineRule="auto"/>
        <w:ind w:left="-284" w:firstLine="709"/>
        <w:jc w:val="both"/>
        <w:divId w:val="1972859180"/>
      </w:pPr>
      <w:r w:rsidRPr="00DF5D22">
        <w:t xml:space="preserve">Особое внимание уделяется созданию комфортной среды для детей с ОВЗ и детей-инвалидов. Для доступного обучения необходимо создание специальных программ и условий для детей данных категорий, которые составляются на основании заключений, выданных территориальной </w:t>
      </w:r>
      <w:proofErr w:type="spellStart"/>
      <w:r w:rsidRPr="00DF5D22">
        <w:t>психолого-медико-педагогической</w:t>
      </w:r>
      <w:proofErr w:type="spellEnd"/>
      <w:r w:rsidRPr="00DF5D22">
        <w:t xml:space="preserve"> комиссией Бийского района. В 2021 году комиссия работала по определенному графику, с постоянным составом специалистов. Состоялось 4 заседания комиссии. Количество обследованных детей за указанный период составило 73: дети дошкольного возраста– 3, дети школьного возраста – 58, 2 -несовершеннолетние, поступающие в профессиональное училище. Из них первично обратилось 40 человек, 33 – повторно.</w:t>
      </w:r>
    </w:p>
    <w:p w:rsidR="00442262" w:rsidRDefault="001F1010" w:rsidP="007F758F">
      <w:pPr>
        <w:spacing w:line="276" w:lineRule="auto"/>
        <w:ind w:left="-284" w:firstLine="709"/>
        <w:jc w:val="both"/>
        <w:divId w:val="1972859180"/>
      </w:pPr>
      <w:r w:rsidRPr="00DF5D22">
        <w:t>По результатам коллегиального обследования детей специалистами ТПМПК каждому ребенку были определены специальные условия образования и программа обучения, даны рекомендации педагогам, родителям и специалистам, работающим с этими детьми.</w:t>
      </w:r>
      <w:r w:rsidR="00442262">
        <w:t xml:space="preserve"> </w:t>
      </w:r>
      <w:proofErr w:type="gramStart"/>
      <w:r w:rsidRPr="00DF5D22">
        <w:t>Рекомендовано обучение по адаптированной основной общеобразовательной программе:</w:t>
      </w:r>
      <w:r w:rsidR="00442262">
        <w:t xml:space="preserve"> </w:t>
      </w:r>
      <w:r w:rsidRPr="00DF5D22">
        <w:t xml:space="preserve">для обучающихся с нарушениями опорно-двигательного аппарата– 1;для обучающихся с умственной отсталостью – 17;для обучающихся с задержкой психического развития – 51;Для обучающихся с тяжелыми нарушениями речи – 1Для обучающихся с расстройством </w:t>
      </w:r>
      <w:proofErr w:type="spellStart"/>
      <w:r w:rsidRPr="00DF5D22">
        <w:t>аутистического</w:t>
      </w:r>
      <w:proofErr w:type="spellEnd"/>
      <w:r w:rsidRPr="00DF5D22">
        <w:t xml:space="preserve"> спектра – 3.8 учащихся претендовали на получение рекомендаций о создании специальных условий для проведения ГИА по образовательным программам основного общего образования.</w:t>
      </w:r>
      <w:proofErr w:type="gramEnd"/>
    </w:p>
    <w:p w:rsidR="00442262" w:rsidRDefault="001F1010" w:rsidP="007F758F">
      <w:pPr>
        <w:spacing w:line="276" w:lineRule="auto"/>
        <w:ind w:left="-284" w:firstLine="709"/>
        <w:jc w:val="both"/>
        <w:divId w:val="1972859180"/>
      </w:pPr>
      <w:r w:rsidRPr="00DF5D22">
        <w:t>Особое значение в воспитательной работе уделяется профилактике безнадзорности и правонарушений среди несовершеннолетних. В 2021 году на различных видах учета состояло 132 учащихся. Проводится огромная работа среди «проблемных» подростков и семей. Все учащиеся, находящиеся на учете КДН и ПДН охвачены внеурочной деятельностью, с ними проводятся индивидуальные беседы, для каждого составлен межведомственный план работы. Семьи, находящиеся в социально опасном положении, контролируются не только образовательной организацией, для работы с ними привлекаются представители государственных органов: инспекторы ПДН, психологи комплексного центра социального обслуживания населения, представители ФАП.</w:t>
      </w:r>
      <w:r>
        <w:rPr>
          <w:lang w:val="en-US"/>
        </w:rPr>
        <w:t> </w:t>
      </w:r>
      <w:r w:rsidRPr="00DF5D22">
        <w:t xml:space="preserve"> Также, подросткам из данных категорий семей, а также из опекунских, малоимущих и многодетных семей с 14 лет предлагается через КГКУ «Центр занятости населения города Бийска» трудоустройство. За апрель-май 2021 года было трудоустроено 118 подростков, обучающихся </w:t>
      </w:r>
      <w:proofErr w:type="gramStart"/>
      <w:r w:rsidRPr="00DF5D22">
        <w:t>в</w:t>
      </w:r>
      <w:proofErr w:type="gramEnd"/>
      <w:r w:rsidRPr="00DF5D22">
        <w:t xml:space="preserve"> </w:t>
      </w:r>
      <w:proofErr w:type="gramStart"/>
      <w:r w:rsidRPr="00DF5D22">
        <w:t>Бийском</w:t>
      </w:r>
      <w:proofErr w:type="gramEnd"/>
      <w:r w:rsidRPr="00DF5D22">
        <w:t xml:space="preserve"> районе.</w:t>
      </w:r>
    </w:p>
    <w:p w:rsidR="00442262" w:rsidRDefault="001F1010" w:rsidP="007F758F">
      <w:pPr>
        <w:spacing w:line="276" w:lineRule="auto"/>
        <w:ind w:left="-284" w:firstLine="709"/>
        <w:jc w:val="both"/>
        <w:divId w:val="1972859180"/>
      </w:pPr>
      <w:r w:rsidRPr="00DF5D22">
        <w:t>В образовательных учреждениях района продолжают работу Совет по профилактике правонарушений, заседание которого проводятся 1 раза в четверть и по мере необходимости.</w:t>
      </w:r>
      <w:r w:rsidR="00442262">
        <w:t xml:space="preserve"> </w:t>
      </w:r>
      <w:r w:rsidRPr="00DF5D22">
        <w:t>Для семей, находящихся в трудной жизненной ситуации, в августе была проведена акция «Соберем детей в школу». 524 детям была оказана помощь в виде: одежды, обуви, спортивного инвентаря, рюкзаков и ранцев, канцелярских товаров на сумму 134.286 рублей.</w:t>
      </w:r>
      <w:r w:rsidR="00442262">
        <w:t xml:space="preserve"> </w:t>
      </w:r>
      <w:r w:rsidRPr="00DF5D22">
        <w:t>Огромное значение играет творческое развитие детей, а также популяризации здорового образа жизни в молодежной среде и профориентации, ребята нашего района всегда очень активны.</w:t>
      </w:r>
      <w:r w:rsidR="00442262">
        <w:t xml:space="preserve"> </w:t>
      </w:r>
      <w:r w:rsidRPr="00DF5D22">
        <w:t>Эпидемиологическая обстановка не позволяет полноценно проводить творческие конкурсы для детей. Было сокращено количество традиционных конкурсов в районе. Тем не менее, в течение года, ребята принимали участие в мероприятиях различного уровня.</w:t>
      </w:r>
    </w:p>
    <w:p w:rsidR="00442262" w:rsidRDefault="001F1010" w:rsidP="007F758F">
      <w:pPr>
        <w:spacing w:line="276" w:lineRule="auto"/>
        <w:ind w:left="-284" w:firstLine="709"/>
        <w:jc w:val="both"/>
        <w:divId w:val="1972859180"/>
      </w:pPr>
      <w:r w:rsidRPr="00DF5D22">
        <w:t>На муниципальном уровне были проведены 8 мероприятий.</w:t>
      </w:r>
      <w:r>
        <w:rPr>
          <w:lang w:val="en-US"/>
        </w:rPr>
        <w:t> </w:t>
      </w:r>
      <w:r w:rsidRPr="00DF5D22">
        <w:t xml:space="preserve"> Из них – 4 творческих конкурса: «Рождественская звезда», «Пожарная ярмарка», «Живая классика», конкурс рисунков, посвященный победе в Великой Отечественной войне; 2 мероприятия</w:t>
      </w:r>
      <w:r>
        <w:rPr>
          <w:lang w:val="en-US"/>
        </w:rPr>
        <w:t> </w:t>
      </w:r>
      <w:r w:rsidRPr="00DF5D22">
        <w:t xml:space="preserve"> патриотической и спортивной направленности: «Рубеж мужества», юнармейские игры «Под крылом Орла-союз поколений» (совместно </w:t>
      </w:r>
      <w:proofErr w:type="gramStart"/>
      <w:r w:rsidRPr="00DF5D22">
        <w:t>с</w:t>
      </w:r>
      <w:proofErr w:type="gramEnd"/>
      <w:r w:rsidRPr="00DF5D22">
        <w:t xml:space="preserve"> штабом г. Бийска); 2 мероприятия на развитие личностных и лидерских качеств: «Лидер </w:t>
      </w:r>
      <w:r>
        <w:rPr>
          <w:lang w:val="en-US"/>
        </w:rPr>
        <w:t>XXI</w:t>
      </w:r>
      <w:r w:rsidRPr="00DF5D22">
        <w:t xml:space="preserve"> века», «Выпускник года-2021». Проведен конкурс рисунков для детей с ОВЗ «Доброта людских сердец»</w:t>
      </w:r>
      <w:proofErr w:type="gramStart"/>
      <w:r w:rsidRPr="00DF5D22">
        <w:t>.В</w:t>
      </w:r>
      <w:proofErr w:type="gramEnd"/>
      <w:r w:rsidRPr="00DF5D22">
        <w:t xml:space="preserve">ажным направлением является летняя занятость и оздоровление учащихся. Доля детей, отдохнувших в детских оздоровительных организациях различного типа, </w:t>
      </w:r>
      <w:proofErr w:type="gramStart"/>
      <w:r w:rsidRPr="00DF5D22">
        <w:t>на конец</w:t>
      </w:r>
      <w:proofErr w:type="gramEnd"/>
      <w:r w:rsidRPr="00DF5D22">
        <w:t xml:space="preserve"> 2021 года составила 86,7%. Функционирует ряд краевых учреждений отдыха и оздоровления детей, где за летний период 2021 года отдохнуло 63 ребенка из Бийского района. МБУ ДОЛ «Лесной городок» был включен в реестр оздоровительных лагерей Алтайского края и за лето принял 312 детей. На базах общеобразовательных организаций были проведены 17 профильных смен, количество отдохнувших детей – 617, 8 лагерей с дневным пребыванием – 265 детей.</w:t>
      </w:r>
    </w:p>
    <w:p w:rsidR="00442262" w:rsidRDefault="001F1010" w:rsidP="007F758F">
      <w:pPr>
        <w:spacing w:line="276" w:lineRule="auto"/>
        <w:ind w:left="-284" w:firstLine="709"/>
        <w:jc w:val="both"/>
        <w:divId w:val="1972859180"/>
      </w:pPr>
      <w:r w:rsidRPr="00DF5D22">
        <w:t>Итоговым мероприятием года становятся новогодние мероприятия. В 2021 году распоряжением Правительства Алтайского края были запрещены массовые мероприятия, посвященные празднованию Нового года. Тем не менее, на каникулах был организован досуг учащихся. В штатном режиме работали кружки и секции. Проводились тематические встречи: Рождественские посиделки, Новогодние традиции.</w:t>
      </w:r>
      <w:r w:rsidR="00442262">
        <w:t xml:space="preserve"> </w:t>
      </w:r>
      <w:r w:rsidRPr="00DF5D22">
        <w:t>Подарки за счет краевого бюджета получили 1910 учащихся 1-4 классов.</w:t>
      </w:r>
      <w:r w:rsidR="00442262">
        <w:t xml:space="preserve"> </w:t>
      </w:r>
      <w:r w:rsidRPr="00DF5D22">
        <w:t>Из муниципального бюджета были выделены средства в размере 265</w:t>
      </w:r>
      <w:r>
        <w:rPr>
          <w:lang w:val="en-US"/>
        </w:rPr>
        <w:t> </w:t>
      </w:r>
      <w:r w:rsidRPr="00DF5D22">
        <w:t>888 рублей. Были приобретены 866 подарков для 5-6 классов и 764 – для малоимущих, многодетных, неполных семей и детей, проживающих с опекунами.</w:t>
      </w:r>
      <w:r w:rsidR="00442262">
        <w:t xml:space="preserve"> </w:t>
      </w:r>
      <w:r w:rsidRPr="00DF5D22">
        <w:t>В 2021 году из бюджетов всех уровней на общее образование было профинансировано 350,00 млн. руб. На проведение летней оздоровительной кампании детей было выделено 1,8 млн. руб., в том числе из краевого бюджета – 1,4 млн</w:t>
      </w:r>
      <w:proofErr w:type="gramStart"/>
      <w:r w:rsidRPr="00DF5D22">
        <w:t>.р</w:t>
      </w:r>
      <w:proofErr w:type="gramEnd"/>
      <w:r w:rsidRPr="00DF5D22">
        <w:t xml:space="preserve">уб. Объем финансовых средств в 2021 году в расчете на одного обучающегося составил 82,2 тыс. рублей. </w:t>
      </w:r>
      <w:proofErr w:type="gramStart"/>
      <w:r w:rsidRPr="00DF5D22">
        <w:t>Объем средств от приносящей доход деятельности, поступивших на лицевые счета общеобразовательных бюджетных учреждений составил 13,4 млн. руб. Удельный вес финансовых средств от приносящей доход деятельности в общем объеме финансовых средств общеобразовательных организаций в 2021 году составил 3,8%. В 2021 году из бюджетов всех уровней по разделу «Образование» предусмотрено 457,8 млн. рублей (в том числе из бюджетов всех уровней на обеспечение</w:t>
      </w:r>
      <w:proofErr w:type="gramEnd"/>
      <w:r w:rsidRPr="00DF5D22">
        <w:t xml:space="preserve"> летнего оздоровительного отдыха детей – 1,4 млн. руб.). Из бюджета муниципального образования на 2021 год доведена субвенция в размере 287,4 млн. рублей (в том числе на подготовку к новому учебному году 2020-2021 гг. 11,6 млн. рублей). За 2021 год проведено 43 проверки надзорных органов. Выдано 35 предписаний. В течение года полностью выполнено 23 предписания, 6 выполнены частично. 6 самых «объемных» предписаний, таких как </w:t>
      </w:r>
      <w:proofErr w:type="gramStart"/>
      <w:r w:rsidRPr="00DF5D22">
        <w:t>обеспечение</w:t>
      </w:r>
      <w:proofErr w:type="gramEnd"/>
      <w:r w:rsidRPr="00DF5D22">
        <w:t xml:space="preserve"> вторыми эвакуационными лестницами в МБДОУ «Первомайский детский сад «Колосок», МБДОУ «</w:t>
      </w:r>
      <w:proofErr w:type="spellStart"/>
      <w:r w:rsidRPr="00DF5D22">
        <w:t>Малоугреневский</w:t>
      </w:r>
      <w:proofErr w:type="spellEnd"/>
      <w:r w:rsidRPr="00DF5D22">
        <w:t xml:space="preserve"> детский сад «Теремок», находятся на стадии экспертизы, а испытание и ремонт ограждения кровли МБОУ «</w:t>
      </w:r>
      <w:proofErr w:type="spellStart"/>
      <w:r w:rsidRPr="00DF5D22">
        <w:t>Верх-Катунская</w:t>
      </w:r>
      <w:proofErr w:type="spellEnd"/>
      <w:r w:rsidRPr="00DF5D22">
        <w:t xml:space="preserve"> СОШ», замена пола в рекреации МБДОУ «</w:t>
      </w:r>
      <w:proofErr w:type="spellStart"/>
      <w:r w:rsidRPr="00DF5D22">
        <w:t>Сростинский</w:t>
      </w:r>
      <w:proofErr w:type="spellEnd"/>
      <w:r w:rsidRPr="00DF5D22">
        <w:t xml:space="preserve"> детский сад «Медвежонок», ремонт кровли МБОУ «</w:t>
      </w:r>
      <w:proofErr w:type="spellStart"/>
      <w:r w:rsidRPr="00DF5D22">
        <w:t>Усятская</w:t>
      </w:r>
      <w:proofErr w:type="spellEnd"/>
      <w:r w:rsidRPr="00DF5D22">
        <w:t xml:space="preserve"> СОШ»</w:t>
      </w:r>
      <w:r>
        <w:rPr>
          <w:lang w:val="en-US"/>
        </w:rPr>
        <w:t> </w:t>
      </w:r>
      <w:r w:rsidRPr="00DF5D22">
        <w:t xml:space="preserve"> поставлены в план на устранение нарушений.</w:t>
      </w:r>
    </w:p>
    <w:p w:rsidR="00442262" w:rsidRDefault="001F1010" w:rsidP="007F758F">
      <w:pPr>
        <w:spacing w:line="276" w:lineRule="auto"/>
        <w:ind w:left="-284" w:firstLine="709"/>
        <w:jc w:val="both"/>
        <w:divId w:val="1972859180"/>
      </w:pPr>
      <w:r w:rsidRPr="00DF5D22">
        <w:t>В текущем году выполнены замечания, предписывающие заменить все котлы, кастрюли из алюминия, используемые для приготовления пищи, на посуду из нержавеющей стали. Из районного бюджета были выделены средства для организованной закупки посуды в размере 1</w:t>
      </w:r>
      <w:r>
        <w:rPr>
          <w:lang w:val="en-US"/>
        </w:rPr>
        <w:t> </w:t>
      </w:r>
      <w:r w:rsidRPr="00DF5D22">
        <w:t>689113, 58 рублей.</w:t>
      </w:r>
      <w:r w:rsidR="00442262">
        <w:t xml:space="preserve"> </w:t>
      </w:r>
      <w:r w:rsidRPr="00DF5D22">
        <w:t xml:space="preserve">Также, за счет района были закуплены для устранения замечаний наборы постельного белья и </w:t>
      </w:r>
      <w:proofErr w:type="spellStart"/>
      <w:r w:rsidRPr="00DF5D22">
        <w:t>наматрасники</w:t>
      </w:r>
      <w:proofErr w:type="spellEnd"/>
      <w:r w:rsidRPr="00DF5D22">
        <w:t xml:space="preserve"> для детских садов на сумму 352540 руб.453720 рублей выделено районом на приобретение светильников в школы, имеющих соответствующее предписание.</w:t>
      </w:r>
    </w:p>
    <w:p w:rsidR="0074511A" w:rsidRPr="00DF5D22" w:rsidRDefault="001F1010" w:rsidP="007F758F">
      <w:pPr>
        <w:spacing w:line="276" w:lineRule="auto"/>
        <w:ind w:left="-284" w:firstLine="709"/>
        <w:jc w:val="both"/>
        <w:divId w:val="1972859180"/>
      </w:pPr>
      <w:r w:rsidRPr="00DF5D22">
        <w:t>Выполнено предписание прокуратуры Бийского района: на сумму 150</w:t>
      </w:r>
      <w:r>
        <w:rPr>
          <w:lang w:val="en-US"/>
        </w:rPr>
        <w:t> </w:t>
      </w:r>
      <w:r w:rsidRPr="00DF5D22">
        <w:t>720,54 руб. были закуплены ручные металлоискатели для обеспечения антитеррористической безопасности.</w:t>
      </w:r>
      <w:r w:rsidR="00442262">
        <w:t xml:space="preserve"> </w:t>
      </w:r>
      <w:r w:rsidRPr="00DF5D22">
        <w:t>Всего на устранение предписаний надзорных органов из муниципального бюджета было выделено 5</w:t>
      </w:r>
      <w:r>
        <w:rPr>
          <w:lang w:val="en-US"/>
        </w:rPr>
        <w:t> </w:t>
      </w:r>
      <w:r w:rsidRPr="00DF5D22">
        <w:t>352</w:t>
      </w:r>
      <w:r>
        <w:rPr>
          <w:lang w:val="en-US"/>
        </w:rPr>
        <w:t> </w:t>
      </w:r>
      <w:r w:rsidRPr="00DF5D22">
        <w:t>235,97 руб. Из них на 3</w:t>
      </w:r>
      <w:r>
        <w:rPr>
          <w:lang w:val="en-US"/>
        </w:rPr>
        <w:t> </w:t>
      </w:r>
      <w:r w:rsidRPr="00DF5D22">
        <w:t>742 661,58 руб. проведено два капитальных ремонта: спортивного зала МБОУ «</w:t>
      </w:r>
      <w:proofErr w:type="spellStart"/>
      <w:r w:rsidRPr="00DF5D22">
        <w:t>Стан-Бехтемирская</w:t>
      </w:r>
      <w:proofErr w:type="spellEnd"/>
      <w:r w:rsidRPr="00DF5D22">
        <w:t xml:space="preserve"> СОШ» на сумму 2 143 401,58 и столовой </w:t>
      </w:r>
      <w:proofErr w:type="spellStart"/>
      <w:r w:rsidRPr="00DF5D22">
        <w:t>Усть-Катунского</w:t>
      </w:r>
      <w:proofErr w:type="spellEnd"/>
      <w:r w:rsidRPr="00DF5D22">
        <w:t xml:space="preserve"> филиала МБОУ «Лесная СОШ» на сумму 1</w:t>
      </w:r>
      <w:r>
        <w:rPr>
          <w:lang w:val="en-US"/>
        </w:rPr>
        <w:t> </w:t>
      </w:r>
      <w:r w:rsidRPr="00DF5D22">
        <w:t>599</w:t>
      </w:r>
      <w:r>
        <w:rPr>
          <w:lang w:val="en-US"/>
        </w:rPr>
        <w:t> </w:t>
      </w:r>
      <w:r w:rsidRPr="00DF5D22">
        <w:t>260, 00 рублей.</w:t>
      </w:r>
      <w:r w:rsidR="00442262">
        <w:t xml:space="preserve"> </w:t>
      </w:r>
      <w:r w:rsidRPr="00DF5D22">
        <w:t>Для развития объектов школьной инфраструктуры и улучшения учебно-воспитательного процесса школы участвуют в конкурсе школьных проектов на право получения гранта из краевого бюджета «Я считаю». Победу в 2021 году в конкурсе одержали: МБОУ «</w:t>
      </w:r>
      <w:proofErr w:type="spellStart"/>
      <w:r w:rsidRPr="00DF5D22">
        <w:t>Малоугреневская</w:t>
      </w:r>
      <w:proofErr w:type="spellEnd"/>
      <w:r w:rsidRPr="00DF5D22">
        <w:t xml:space="preserve"> СОШ» (хоккейная коробка), МБОУ «</w:t>
      </w:r>
      <w:proofErr w:type="spellStart"/>
      <w:r w:rsidRPr="00DF5D22">
        <w:t>Сростинская</w:t>
      </w:r>
      <w:proofErr w:type="spellEnd"/>
      <w:r w:rsidRPr="00DF5D22">
        <w:t xml:space="preserve"> СОШ им. В.М. Шукшина» (интерактивная панель), </w:t>
      </w:r>
      <w:proofErr w:type="spellStart"/>
      <w:r w:rsidRPr="00DF5D22">
        <w:t>Усть-Катунский</w:t>
      </w:r>
      <w:proofErr w:type="spellEnd"/>
      <w:r w:rsidRPr="00DF5D22">
        <w:t xml:space="preserve"> филиал МБОУ «Лесная СОШ» (благоустройство пришкольной территории). В декабре 2021 года еще 6 школ подали заявки на получение Гранта «Я считаю».</w:t>
      </w:r>
      <w:r w:rsidR="00442262">
        <w:t xml:space="preserve"> </w:t>
      </w:r>
      <w:r w:rsidRPr="00DF5D22">
        <w:t>Помогает укреплять материально-техническую базу района Министерство образования и науки Алтайского края. В 2021 году получено оборудование на общую сумму 12</w:t>
      </w:r>
      <w:r>
        <w:rPr>
          <w:lang w:val="en-US"/>
        </w:rPr>
        <w:t> </w:t>
      </w:r>
      <w:r w:rsidRPr="00DF5D22">
        <w:t>113</w:t>
      </w:r>
      <w:r>
        <w:rPr>
          <w:lang w:val="en-US"/>
        </w:rPr>
        <w:t> </w:t>
      </w:r>
      <w:r w:rsidRPr="00DF5D22">
        <w:t>729,21 руб. Для школьных столовых предоставили такое технологическое оборудование как: водонагреватели, столы производственные, вентиляционные зонты, холодильники, электрические плиты и многое другое (4</w:t>
      </w:r>
      <w:r>
        <w:rPr>
          <w:lang w:val="en-US"/>
        </w:rPr>
        <w:t> </w:t>
      </w:r>
      <w:r w:rsidRPr="00DF5D22">
        <w:t>426 011,81 руб.). Для организации учебных занятий были переданы в распоряжение района доски магнитно-меловые, МФУ «Пентиум», ученические столы и парты. Оборудование для кабинетов ОБЖ: 3 лазерных тира, противогазы, тренажеры для реанимации, медицинские сумки. В пункты проведения экзаменов предоставлены серверы, видеокамеры, ноутбуки и мониторы для организации ГИА</w:t>
      </w:r>
      <w:proofErr w:type="gramStart"/>
      <w:r w:rsidRPr="00DF5D22">
        <w:t>.В</w:t>
      </w:r>
      <w:proofErr w:type="gramEnd"/>
      <w:r w:rsidRPr="00DF5D22">
        <w:t xml:space="preserve"> рамках национального проекта «Образование» в центры образования «Точка роста» предоставлены цифровые лаборатории по химии, физике и биологии, ноутбуки, 3</w:t>
      </w:r>
      <w:r>
        <w:rPr>
          <w:lang w:val="en-US"/>
        </w:rPr>
        <w:t>D</w:t>
      </w:r>
      <w:r w:rsidRPr="00DF5D22">
        <w:t xml:space="preserve">-принтер, </w:t>
      </w:r>
      <w:proofErr w:type="spellStart"/>
      <w:r w:rsidRPr="00DF5D22">
        <w:t>квадрокоптеры</w:t>
      </w:r>
      <w:proofErr w:type="spellEnd"/>
      <w:r w:rsidRPr="00DF5D22">
        <w:t>.</w:t>
      </w:r>
    </w:p>
    <w:p w:rsidR="0074511A" w:rsidRDefault="0074511A" w:rsidP="007F758F">
      <w:pPr>
        <w:spacing w:after="240" w:line="276" w:lineRule="auto"/>
        <w:ind w:left="-284" w:firstLine="709"/>
        <w:divId w:val="1537622445"/>
      </w:pPr>
      <w:r>
        <w:br/>
      </w:r>
    </w:p>
    <w:p w:rsidR="007F758F" w:rsidRDefault="007F758F" w:rsidP="007F758F">
      <w:pPr>
        <w:spacing w:after="240" w:line="276" w:lineRule="auto"/>
        <w:ind w:left="-284" w:firstLine="709"/>
        <w:divId w:val="1537622445"/>
      </w:pPr>
    </w:p>
    <w:tbl>
      <w:tblPr>
        <w:tblW w:w="0" w:type="auto"/>
        <w:jc w:val="right"/>
        <w:tblCellSpacing w:w="15" w:type="dxa"/>
        <w:tblInd w:w="-10767" w:type="dxa"/>
        <w:tblCellMar>
          <w:top w:w="15" w:type="dxa"/>
          <w:left w:w="15" w:type="dxa"/>
          <w:bottom w:w="15" w:type="dxa"/>
          <w:right w:w="15" w:type="dxa"/>
        </w:tblCellMar>
        <w:tblLook w:val="04A0"/>
      </w:tblPr>
      <w:tblGrid>
        <w:gridCol w:w="1814"/>
        <w:gridCol w:w="1474"/>
        <w:gridCol w:w="3402"/>
      </w:tblGrid>
      <w:tr w:rsidR="00AD78D7" w:rsidTr="00AD78D7">
        <w:trPr>
          <w:divId w:val="1191646061"/>
          <w:tblCellSpacing w:w="15" w:type="dxa"/>
          <w:jc w:val="right"/>
        </w:trPr>
        <w:tc>
          <w:tcPr>
            <w:tcW w:w="1769" w:type="dxa"/>
            <w:vAlign w:val="center"/>
            <w:hideMark/>
          </w:tcPr>
          <w:p w:rsidR="0074511A" w:rsidRPr="00AD78D7" w:rsidRDefault="00670A7E" w:rsidP="00670A7E">
            <w:pPr>
              <w:spacing w:line="276" w:lineRule="auto"/>
              <w:ind w:firstLine="48"/>
              <w:rPr>
                <w:sz w:val="28"/>
                <w:szCs w:val="28"/>
              </w:rPr>
            </w:pPr>
            <w:r>
              <w:rPr>
                <w:sz w:val="28"/>
                <w:szCs w:val="28"/>
              </w:rPr>
              <w:t>Глава</w:t>
            </w:r>
            <w:r w:rsidR="00AD78D7">
              <w:rPr>
                <w:sz w:val="28"/>
                <w:szCs w:val="28"/>
              </w:rPr>
              <w:t xml:space="preserve"> района</w:t>
            </w:r>
          </w:p>
        </w:tc>
        <w:tc>
          <w:tcPr>
            <w:tcW w:w="1444" w:type="dxa"/>
            <w:vAlign w:val="bottom"/>
            <w:hideMark/>
          </w:tcPr>
          <w:p w:rsidR="0074511A" w:rsidRDefault="0074511A" w:rsidP="007F758F">
            <w:pPr>
              <w:ind w:left="4" w:firstLine="113"/>
            </w:pPr>
            <w:r>
              <w:t>__________</w:t>
            </w:r>
          </w:p>
        </w:tc>
        <w:tc>
          <w:tcPr>
            <w:tcW w:w="3357" w:type="dxa"/>
            <w:vAlign w:val="bottom"/>
            <w:hideMark/>
          </w:tcPr>
          <w:p w:rsidR="0074511A" w:rsidRPr="001F1010" w:rsidRDefault="001F1010" w:rsidP="007F758F">
            <w:pPr>
              <w:spacing w:line="276" w:lineRule="auto"/>
              <w:ind w:left="37" w:firstLine="37"/>
              <w:rPr>
                <w:sz w:val="28"/>
                <w:szCs w:val="28"/>
                <w:lang w:val="en-US"/>
              </w:rPr>
            </w:pPr>
            <w:r>
              <w:rPr>
                <w:sz w:val="28"/>
                <w:szCs w:val="28"/>
                <w:lang w:val="en-US"/>
              </w:rPr>
              <w:t>Артемов Денис Сергеевич</w:t>
            </w:r>
          </w:p>
        </w:tc>
      </w:tr>
      <w:tr w:rsidR="00AD78D7" w:rsidTr="00AD78D7">
        <w:trPr>
          <w:divId w:val="1191646061"/>
          <w:tblCellSpacing w:w="15" w:type="dxa"/>
          <w:jc w:val="right"/>
        </w:trPr>
        <w:tc>
          <w:tcPr>
            <w:tcW w:w="1769" w:type="dxa"/>
            <w:vAlign w:val="center"/>
            <w:hideMark/>
          </w:tcPr>
          <w:p w:rsidR="0074511A" w:rsidRDefault="0074511A" w:rsidP="007F758F">
            <w:pPr>
              <w:ind w:left="-284" w:firstLine="709"/>
            </w:pPr>
            <w:r>
              <w:t> </w:t>
            </w:r>
          </w:p>
        </w:tc>
        <w:tc>
          <w:tcPr>
            <w:tcW w:w="1444" w:type="dxa"/>
            <w:hideMark/>
          </w:tcPr>
          <w:p w:rsidR="0074511A" w:rsidRDefault="0074511A" w:rsidP="007F758F">
            <w:pPr>
              <w:ind w:left="-284" w:firstLine="709"/>
            </w:pPr>
            <w:r>
              <w:t>(подпись)</w:t>
            </w:r>
          </w:p>
        </w:tc>
        <w:tc>
          <w:tcPr>
            <w:tcW w:w="3357" w:type="dxa"/>
            <w:vAlign w:val="center"/>
            <w:hideMark/>
          </w:tcPr>
          <w:p w:rsidR="0074511A" w:rsidRDefault="0074511A" w:rsidP="007F758F">
            <w:pPr>
              <w:ind w:left="-284" w:firstLine="709"/>
            </w:pPr>
            <w:r>
              <w:t> </w:t>
            </w:r>
          </w:p>
        </w:tc>
      </w:tr>
    </w:tbl>
    <w:p w:rsidR="0074511A" w:rsidRDefault="0074511A" w:rsidP="007F758F">
      <w:pPr>
        <w:ind w:left="-284" w:firstLine="709"/>
        <w:divId w:val="1537622445"/>
      </w:pPr>
    </w:p>
    <w:sectPr w:rsidR="0074511A" w:rsidSect="007F758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AD" w:rsidRDefault="00476FAD" w:rsidP="00D47142">
      <w:r>
        <w:separator/>
      </w:r>
    </w:p>
  </w:endnote>
  <w:endnote w:type="continuationSeparator" w:id="0">
    <w:p w:rsidR="00476FAD" w:rsidRDefault="00476FAD"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BA050B" w:rsidP="00D47142">
    <w:pPr>
      <w:pStyle w:val="a6"/>
      <w:jc w:val="right"/>
    </w:pPr>
    <w:r>
      <w:fldChar w:fldCharType="begin"/>
    </w:r>
    <w:r w:rsidR="00D47142">
      <w:instrText xml:space="preserve"> PAGE  \* MERGEFORMAT </w:instrText>
    </w:r>
    <w:r>
      <w:fldChar w:fldCharType="separate"/>
    </w:r>
    <w:r w:rsidR="00670A7E">
      <w:rPr>
        <w:noProof/>
      </w:rPr>
      <w:t>16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AD" w:rsidRDefault="00476FAD" w:rsidP="00D47142">
      <w:r>
        <w:separator/>
      </w:r>
    </w:p>
  </w:footnote>
  <w:footnote w:type="continuationSeparator" w:id="0">
    <w:p w:rsidR="00476FAD" w:rsidRDefault="00476FAD"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5389F"/>
    <w:rsid w:val="00163CD5"/>
    <w:rsid w:val="001F1010"/>
    <w:rsid w:val="00442262"/>
    <w:rsid w:val="00467A05"/>
    <w:rsid w:val="00476FAD"/>
    <w:rsid w:val="005A1D93"/>
    <w:rsid w:val="00670A7E"/>
    <w:rsid w:val="00705BA6"/>
    <w:rsid w:val="0074511A"/>
    <w:rsid w:val="007F758F"/>
    <w:rsid w:val="00831900"/>
    <w:rsid w:val="008D4C4F"/>
    <w:rsid w:val="008E0719"/>
    <w:rsid w:val="00954C8F"/>
    <w:rsid w:val="00AD78D7"/>
    <w:rsid w:val="00BA050B"/>
    <w:rsid w:val="00C97D56"/>
    <w:rsid w:val="00D47142"/>
    <w:rsid w:val="00DF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831900"/>
    <w:pPr>
      <w:spacing w:before="100" w:beforeAutospacing="1" w:after="100" w:afterAutospacing="1"/>
    </w:pPr>
  </w:style>
  <w:style w:type="character" w:styleId="a3">
    <w:name w:val="Strong"/>
    <w:basedOn w:val="a0"/>
    <w:uiPriority w:val="22"/>
    <w:qFormat/>
    <w:rsid w:val="00831900"/>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6651</Words>
  <Characters>45335</Characters>
  <Application>Microsoft Office Word</Application>
  <DocSecurity>0</DocSecurity>
  <Lines>377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51883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Economic1</cp:lastModifiedBy>
  <cp:revision>8</cp:revision>
  <dcterms:created xsi:type="dcterms:W3CDTF">2022-03-29T02:16:00Z</dcterms:created>
  <dcterms:modified xsi:type="dcterms:W3CDTF">2022-04-26T04:28:00Z</dcterms:modified>
</cp:coreProperties>
</file>