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8743D7" w:rsidP="008743D7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8743D7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Pr="008743D7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8743D7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D25E85">
        <w:rPr>
          <w:rFonts w:ascii="Times New Roman" w:hAnsi="Times New Roman" w:cs="Times New Roman"/>
          <w:sz w:val="28"/>
          <w:szCs w:val="28"/>
        </w:rPr>
        <w:t>5</w:t>
      </w:r>
      <w:r w:rsidRPr="008743D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743D7" w:rsidRPr="00DC4D51" w:rsidRDefault="008743D7" w:rsidP="008743D7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2368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23682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23682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 тел. 221-22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>, kumi_bp@mail.ru</w:t>
      </w:r>
      <w:r w:rsidR="00B2512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6344A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="008743D7" w:rsidRPr="008743D7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43D7" w:rsidRPr="008743D7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023682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47BDC" w:rsidRDefault="00D55D33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="008743D7" w:rsidRPr="008743D7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43D7" w:rsidRPr="008743D7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023682">
        <w:rPr>
          <w:rFonts w:ascii="Times New Roman" w:hAnsi="Times New Roman" w:cs="Times New Roman"/>
          <w:sz w:val="28"/>
          <w:szCs w:val="28"/>
        </w:rPr>
        <w:t>4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 год</w:t>
      </w:r>
      <w:r w:rsidR="008743D7">
        <w:rPr>
          <w:rFonts w:ascii="Times New Roman" w:hAnsi="Times New Roman" w:cs="Times New Roman"/>
          <w:sz w:val="28"/>
          <w:szCs w:val="28"/>
        </w:rPr>
        <w:t xml:space="preserve"> 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023682">
        <w:rPr>
          <w:rFonts w:ascii="Times New Roman" w:hAnsi="Times New Roman" w:cs="Times New Roman"/>
          <w:sz w:val="28"/>
          <w:szCs w:val="28"/>
        </w:rPr>
        <w:t>5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гражданами, индивидуальными предпринимателями, юридическими лицами норм земельного законодательства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    муниципального       нормативного       правового     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   муниципального    нормативного    правового    акта  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Pr="00DC4D51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регулирования  на  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023682">
        <w:rPr>
          <w:rFonts w:ascii="Times New Roman" w:hAnsi="Times New Roman" w:cs="Times New Roman"/>
          <w:sz w:val="28"/>
          <w:szCs w:val="28"/>
        </w:rPr>
        <w:t>02</w:t>
      </w:r>
      <w:r w:rsidR="00CE4D24">
        <w:rPr>
          <w:rFonts w:ascii="Times New Roman" w:hAnsi="Times New Roman" w:cs="Times New Roman"/>
          <w:sz w:val="28"/>
          <w:szCs w:val="28"/>
        </w:rPr>
        <w:t>.</w:t>
      </w:r>
      <w:r w:rsidR="008743D7">
        <w:rPr>
          <w:rFonts w:ascii="Times New Roman" w:hAnsi="Times New Roman" w:cs="Times New Roman"/>
          <w:sz w:val="28"/>
          <w:szCs w:val="28"/>
        </w:rPr>
        <w:t>11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4757B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D30139">
        <w:rPr>
          <w:rFonts w:ascii="Times New Roman" w:hAnsi="Times New Roman" w:cs="Times New Roman"/>
          <w:sz w:val="28"/>
          <w:szCs w:val="28"/>
        </w:rPr>
        <w:t>0</w:t>
      </w:r>
      <w:r w:rsidR="00023682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30139">
        <w:rPr>
          <w:rFonts w:ascii="Times New Roman" w:hAnsi="Times New Roman" w:cs="Times New Roman"/>
          <w:sz w:val="28"/>
          <w:szCs w:val="28"/>
        </w:rPr>
        <w:t>10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023682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B25127">
        <w:rPr>
          <w:rFonts w:ascii="Times New Roman" w:hAnsi="Times New Roman" w:cs="Times New Roman"/>
          <w:sz w:val="28"/>
          <w:szCs w:val="28"/>
        </w:rPr>
        <w:t>0</w:t>
      </w:r>
      <w:r w:rsidR="00023682">
        <w:rPr>
          <w:rFonts w:ascii="Times New Roman" w:hAnsi="Times New Roman" w:cs="Times New Roman"/>
          <w:sz w:val="28"/>
          <w:szCs w:val="28"/>
        </w:rPr>
        <w:t>2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30139">
        <w:rPr>
          <w:rFonts w:ascii="Times New Roman" w:hAnsi="Times New Roman" w:cs="Times New Roman"/>
          <w:sz w:val="28"/>
          <w:szCs w:val="28"/>
        </w:rPr>
        <w:t>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023682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>Извещения  о  начале  публичного  обсуждения  в соответствии с частью 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поступали</w:t>
      </w:r>
      <w:r w:rsidR="00D30139">
        <w:rPr>
          <w:rFonts w:ascii="Times New Roman" w:hAnsi="Times New Roman" w:cs="Times New Roman"/>
          <w:sz w:val="28"/>
          <w:szCs w:val="28"/>
        </w:rPr>
        <w:t xml:space="preserve"> замечания органов </w:t>
      </w:r>
      <w:proofErr w:type="gramStart"/>
      <w:r w:rsidR="00D30139">
        <w:rPr>
          <w:rFonts w:ascii="Times New Roman" w:hAnsi="Times New Roman" w:cs="Times New Roman"/>
          <w:sz w:val="28"/>
          <w:szCs w:val="28"/>
        </w:rPr>
        <w:t>прокуратуры</w:t>
      </w:r>
      <w:proofErr w:type="gramEnd"/>
      <w:r w:rsidR="00D30139">
        <w:rPr>
          <w:rFonts w:ascii="Times New Roman" w:hAnsi="Times New Roman" w:cs="Times New Roman"/>
          <w:sz w:val="28"/>
          <w:szCs w:val="28"/>
        </w:rPr>
        <w:t xml:space="preserve"> которые были учтены, в предлагаемом проекте</w:t>
      </w:r>
      <w:r w:rsidRPr="00A3164D">
        <w:rPr>
          <w:rFonts w:ascii="Times New Roman" w:hAnsi="Times New Roman" w:cs="Times New Roman"/>
          <w:sz w:val="28"/>
          <w:szCs w:val="28"/>
        </w:rPr>
        <w:t>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D30139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30139" w:rsidRPr="00CE56FC" w:rsidRDefault="00D30139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 КУМИ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 w:rsidR="00F46B47">
        <w:rPr>
          <w:rFonts w:ascii="Times New Roman" w:hAnsi="Times New Roman" w:cs="Times New Roman"/>
          <w:sz w:val="28"/>
          <w:szCs w:val="28"/>
        </w:rPr>
        <w:tab/>
      </w:r>
      <w:r w:rsidR="00F4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А.Р. Козырева</w:t>
      </w:r>
    </w:p>
    <w:p w:rsidR="00D55D33" w:rsidRPr="00CE56FC" w:rsidRDefault="00D55D33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23682"/>
    <w:rsid w:val="0004164D"/>
    <w:rsid w:val="00047BDC"/>
    <w:rsid w:val="000505EC"/>
    <w:rsid w:val="00072B1F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77959"/>
    <w:rsid w:val="003A0C5A"/>
    <w:rsid w:val="003F0187"/>
    <w:rsid w:val="003F4BC0"/>
    <w:rsid w:val="004626BF"/>
    <w:rsid w:val="004757BC"/>
    <w:rsid w:val="00482B2E"/>
    <w:rsid w:val="004A5133"/>
    <w:rsid w:val="004E63B9"/>
    <w:rsid w:val="00532DCD"/>
    <w:rsid w:val="005B1894"/>
    <w:rsid w:val="006140C6"/>
    <w:rsid w:val="006479AD"/>
    <w:rsid w:val="00653089"/>
    <w:rsid w:val="00673455"/>
    <w:rsid w:val="006A2168"/>
    <w:rsid w:val="006B3FDF"/>
    <w:rsid w:val="006B6C1A"/>
    <w:rsid w:val="006C5136"/>
    <w:rsid w:val="00703338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A2AEC"/>
    <w:rsid w:val="00BB3820"/>
    <w:rsid w:val="00BE51DD"/>
    <w:rsid w:val="00BE6EDC"/>
    <w:rsid w:val="00C11C9D"/>
    <w:rsid w:val="00C4367A"/>
    <w:rsid w:val="00CA075D"/>
    <w:rsid w:val="00CC199A"/>
    <w:rsid w:val="00CE4D24"/>
    <w:rsid w:val="00CE56FC"/>
    <w:rsid w:val="00D05496"/>
    <w:rsid w:val="00D1537A"/>
    <w:rsid w:val="00D25E85"/>
    <w:rsid w:val="00D30139"/>
    <w:rsid w:val="00D55D33"/>
    <w:rsid w:val="00DA0134"/>
    <w:rsid w:val="00DC2C01"/>
    <w:rsid w:val="00DC4D51"/>
    <w:rsid w:val="00DE67AA"/>
    <w:rsid w:val="00DF22F2"/>
    <w:rsid w:val="00E2103C"/>
    <w:rsid w:val="00E2437B"/>
    <w:rsid w:val="00E24B5B"/>
    <w:rsid w:val="00E303B0"/>
    <w:rsid w:val="00E331E5"/>
    <w:rsid w:val="00E46E98"/>
    <w:rsid w:val="00E55105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DB0E-6A04-4BA8-87FB-88B5C191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7830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7</cp:revision>
  <cp:lastPrinted>2023-11-09T04:04:00Z</cp:lastPrinted>
  <dcterms:created xsi:type="dcterms:W3CDTF">2024-11-07T08:12:00Z</dcterms:created>
  <dcterms:modified xsi:type="dcterms:W3CDTF">2024-11-07T09:00:00Z</dcterms:modified>
</cp:coreProperties>
</file>