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87310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r w:rsidR="00873104" w:rsidRPr="00873104">
        <w:rPr>
          <w:rFonts w:ascii="Times New Roman" w:hAnsi="Times New Roman" w:cs="Times New Roman"/>
          <w:sz w:val="28"/>
          <w:szCs w:val="28"/>
        </w:rPr>
        <w:t>Программа</w:t>
      </w:r>
      <w:r w:rsid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873104" w:rsidRPr="00873104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="00873104" w:rsidRPr="00873104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3104" w:rsidRPr="00873104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A54D0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873104" w:rsidRPr="00873104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</w:t>
      </w:r>
      <w:r w:rsidR="00A54D0A">
        <w:rPr>
          <w:rFonts w:ascii="Times New Roman" w:hAnsi="Times New Roman" w:cs="Times New Roman"/>
          <w:sz w:val="28"/>
          <w:szCs w:val="28"/>
        </w:rPr>
        <w:t xml:space="preserve">я Администрацию </w:t>
      </w:r>
      <w:proofErr w:type="spellStart"/>
      <w:r w:rsidR="00873104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310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73104">
        <w:rPr>
          <w:rFonts w:ascii="Times New Roman" w:hAnsi="Times New Roman" w:cs="Times New Roman"/>
          <w:sz w:val="28"/>
          <w:szCs w:val="28"/>
        </w:rPr>
        <w:t>221-229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kumi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bp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A54D0A">
        <w:rPr>
          <w:rFonts w:ascii="Times New Roman" w:hAnsi="Times New Roman" w:cs="Times New Roman"/>
          <w:sz w:val="28"/>
          <w:szCs w:val="28"/>
        </w:rPr>
        <w:t>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873104" w:rsidRPr="00873104">
        <w:rPr>
          <w:rFonts w:ascii="Times New Roman" w:hAnsi="Times New Roman" w:cs="Times New Roman"/>
          <w:sz w:val="28"/>
          <w:szCs w:val="28"/>
        </w:rPr>
        <w:t>10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A54D0A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78368B">
        <w:rPr>
          <w:rFonts w:ascii="Times New Roman" w:hAnsi="Times New Roman" w:cs="Times New Roman"/>
          <w:sz w:val="28"/>
          <w:szCs w:val="28"/>
        </w:rPr>
        <w:t>0</w:t>
      </w:r>
      <w:r w:rsidR="00A54D0A">
        <w:rPr>
          <w:rFonts w:ascii="Times New Roman" w:hAnsi="Times New Roman" w:cs="Times New Roman"/>
          <w:sz w:val="28"/>
          <w:szCs w:val="28"/>
        </w:rPr>
        <w:t>2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873104" w:rsidRPr="00A37C1B">
        <w:rPr>
          <w:rFonts w:ascii="Times New Roman" w:hAnsi="Times New Roman" w:cs="Times New Roman"/>
          <w:sz w:val="28"/>
          <w:szCs w:val="28"/>
        </w:rPr>
        <w:t>11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A54D0A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A54D0A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873104" w:rsidRPr="00873104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A54D0A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72A14">
        <w:rPr>
          <w:rFonts w:ascii="Times New Roman" w:hAnsi="Times New Roman" w:cs="Times New Roman"/>
          <w:sz w:val="28"/>
          <w:szCs w:val="28"/>
        </w:rPr>
        <w:t>0</w:t>
      </w:r>
      <w:r w:rsidR="00A54D0A">
        <w:rPr>
          <w:rFonts w:ascii="Times New Roman" w:hAnsi="Times New Roman" w:cs="Times New Roman"/>
          <w:sz w:val="28"/>
          <w:szCs w:val="28"/>
        </w:rPr>
        <w:t>2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873104" w:rsidRPr="00873104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A54D0A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</w:t>
      </w:r>
      <w:r w:rsidR="00A37C1B">
        <w:rPr>
          <w:sz w:val="28"/>
          <w:szCs w:val="28"/>
        </w:rPr>
        <w:t>д/</w:t>
      </w:r>
      <w:proofErr w:type="gramStart"/>
      <w:r w:rsidR="00A37C1B">
        <w:rPr>
          <w:sz w:val="28"/>
          <w:szCs w:val="28"/>
        </w:rPr>
        <w:t>п</w:t>
      </w:r>
      <w:proofErr w:type="gramEnd"/>
      <w:r w:rsidRPr="00706EBE">
        <w:rPr>
          <w:sz w:val="28"/>
          <w:szCs w:val="28"/>
        </w:rPr>
        <w:t xml:space="preserve">       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641D9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73455"/>
    <w:rsid w:val="006A2168"/>
    <w:rsid w:val="006B3FDF"/>
    <w:rsid w:val="006B6C1A"/>
    <w:rsid w:val="006C5136"/>
    <w:rsid w:val="00706EBE"/>
    <w:rsid w:val="00750DB1"/>
    <w:rsid w:val="0078368B"/>
    <w:rsid w:val="00795DA9"/>
    <w:rsid w:val="007A168C"/>
    <w:rsid w:val="007A402E"/>
    <w:rsid w:val="007F4D17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8282A"/>
    <w:rsid w:val="009B07E1"/>
    <w:rsid w:val="009B4CDF"/>
    <w:rsid w:val="009F2C1B"/>
    <w:rsid w:val="00A14E26"/>
    <w:rsid w:val="00A37C1B"/>
    <w:rsid w:val="00A40029"/>
    <w:rsid w:val="00A54D0A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56FC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bp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EA28-CC3A-4DC5-A4D5-0F7D4E25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6317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2022-06-08T08:09:00Z</cp:lastPrinted>
  <dcterms:created xsi:type="dcterms:W3CDTF">2024-11-07T08:11:00Z</dcterms:created>
  <dcterms:modified xsi:type="dcterms:W3CDTF">2024-11-07T09:01:00Z</dcterms:modified>
</cp:coreProperties>
</file>